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330F" w14:textId="77777777" w:rsidR="00D34F7B" w:rsidRPr="001048A1" w:rsidRDefault="00000000">
      <w:pPr>
        <w:rPr>
          <w:rFonts w:ascii="仿宋" w:eastAsia="仿宋" w:hAnsi="仿宋" w:hint="eastAsia"/>
          <w:b/>
          <w:bCs/>
          <w:color w:val="000000" w:themeColor="text1"/>
          <w:sz w:val="32"/>
          <w:szCs w:val="32"/>
        </w:rPr>
      </w:pPr>
      <w:bookmarkStart w:id="0" w:name="_Hlk234222534"/>
      <w:bookmarkStart w:id="1" w:name="_Toc215836165"/>
      <w:bookmarkStart w:id="2" w:name="_Toc215822819"/>
      <w:bookmarkStart w:id="3" w:name="_Toc22858"/>
      <w:bookmarkStart w:id="4" w:name="_Toc1713"/>
      <w:bookmarkEnd w:id="0"/>
      <w:r w:rsidRPr="001048A1">
        <w:rPr>
          <w:rFonts w:ascii="仿宋" w:eastAsia="仿宋" w:hAnsi="仿宋" w:hint="eastAsia"/>
          <w:b/>
          <w:bCs/>
          <w:color w:val="000000" w:themeColor="text1"/>
          <w:sz w:val="32"/>
          <w:szCs w:val="32"/>
        </w:rPr>
        <w:t>附件：</w:t>
      </w:r>
    </w:p>
    <w:p w14:paraId="4F0E6518" w14:textId="77777777" w:rsidR="00D34F7B" w:rsidRPr="001048A1" w:rsidRDefault="00D34F7B">
      <w:pPr>
        <w:jc w:val="center"/>
        <w:rPr>
          <w:rFonts w:ascii="宋体" w:eastAsia="宋体" w:hAnsi="宋体" w:hint="eastAsia"/>
          <w:b/>
          <w:bCs/>
          <w:color w:val="000000" w:themeColor="text1"/>
          <w:sz w:val="36"/>
          <w:szCs w:val="36"/>
        </w:rPr>
      </w:pPr>
    </w:p>
    <w:p w14:paraId="76492EB9" w14:textId="77777777" w:rsidR="00D34F7B" w:rsidRPr="001048A1" w:rsidRDefault="00000000">
      <w:pPr>
        <w:jc w:val="center"/>
        <w:rPr>
          <w:rFonts w:ascii="宋体" w:eastAsia="宋体" w:hAnsi="宋体" w:hint="eastAsia"/>
          <w:b/>
          <w:bCs/>
          <w:color w:val="000000" w:themeColor="text1"/>
          <w:sz w:val="36"/>
          <w:szCs w:val="36"/>
        </w:rPr>
      </w:pPr>
      <w:r w:rsidRPr="001048A1">
        <w:rPr>
          <w:rFonts w:ascii="宋体" w:eastAsia="宋体" w:hAnsi="宋体"/>
          <w:b/>
          <w:bCs/>
          <w:color w:val="000000" w:themeColor="text1"/>
          <w:sz w:val="36"/>
          <w:szCs w:val="36"/>
        </w:rPr>
        <w:t>强制性国家标准《自行车安全要求 第2部分：城市和旅行用自行车、青少年自行车、山地自行车和竞赛自行车的要求》（GB 3565.2-2022）实施情况调查问卷</w:t>
      </w:r>
      <w:bookmarkEnd w:id="1"/>
      <w:bookmarkEnd w:id="2"/>
      <w:bookmarkEnd w:id="3"/>
      <w:bookmarkEnd w:id="4"/>
    </w:p>
    <w:p w14:paraId="70925A5A" w14:textId="77777777" w:rsidR="00D34F7B" w:rsidRPr="001048A1" w:rsidRDefault="00D34F7B">
      <w:pPr>
        <w:pStyle w:val="a0"/>
        <w:rPr>
          <w:color w:val="000000" w:themeColor="text1"/>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3"/>
        <w:gridCol w:w="1733"/>
        <w:gridCol w:w="1810"/>
        <w:gridCol w:w="2695"/>
        <w:gridCol w:w="1927"/>
        <w:gridCol w:w="4151"/>
      </w:tblGrid>
      <w:tr w:rsidR="001048A1" w:rsidRPr="001048A1" w14:paraId="76210FDA" w14:textId="77777777">
        <w:trPr>
          <w:trHeight w:val="345"/>
          <w:jc w:val="center"/>
        </w:trPr>
        <w:tc>
          <w:tcPr>
            <w:tcW w:w="14029" w:type="dxa"/>
            <w:gridSpan w:val="6"/>
            <w:tcMar>
              <w:top w:w="135" w:type="dxa"/>
              <w:left w:w="120" w:type="dxa"/>
              <w:bottom w:w="135" w:type="dxa"/>
              <w:right w:w="120" w:type="dxa"/>
            </w:tcMar>
          </w:tcPr>
          <w:p w14:paraId="39A1254F" w14:textId="77777777" w:rsidR="00D34F7B" w:rsidRPr="001048A1" w:rsidRDefault="00000000">
            <w:pPr>
              <w:jc w:val="center"/>
              <w:rPr>
                <w:rFonts w:ascii="黑体" w:eastAsia="黑体" w:hAnsi="黑体" w:hint="eastAsia"/>
                <w:color w:val="000000" w:themeColor="text1"/>
                <w:sz w:val="24"/>
              </w:rPr>
            </w:pPr>
            <w:r w:rsidRPr="001048A1">
              <w:rPr>
                <w:rFonts w:ascii="黑体" w:eastAsia="黑体" w:hAnsi="黑体" w:hint="eastAsia"/>
                <w:color w:val="000000" w:themeColor="text1"/>
                <w:sz w:val="24"/>
              </w:rPr>
              <w:t>一、</w:t>
            </w:r>
            <w:r w:rsidRPr="001048A1">
              <w:rPr>
                <w:rFonts w:ascii="黑体" w:eastAsia="黑体" w:hAnsi="黑体"/>
                <w:color w:val="000000" w:themeColor="text1"/>
                <w:sz w:val="24"/>
              </w:rPr>
              <w:t>反馈单位基本信息</w:t>
            </w:r>
          </w:p>
        </w:tc>
      </w:tr>
      <w:tr w:rsidR="001048A1" w:rsidRPr="001048A1" w14:paraId="19708343" w14:textId="77777777">
        <w:trPr>
          <w:trHeight w:val="424"/>
          <w:jc w:val="center"/>
        </w:trPr>
        <w:tc>
          <w:tcPr>
            <w:tcW w:w="3446" w:type="dxa"/>
            <w:gridSpan w:val="2"/>
            <w:tcMar>
              <w:top w:w="135" w:type="dxa"/>
              <w:left w:w="120" w:type="dxa"/>
              <w:bottom w:w="135" w:type="dxa"/>
              <w:right w:w="120" w:type="dxa"/>
            </w:tcMar>
            <w:vAlign w:val="center"/>
          </w:tcPr>
          <w:p w14:paraId="6D6A1B53" w14:textId="77777777" w:rsidR="00D34F7B" w:rsidRPr="001048A1" w:rsidRDefault="00000000">
            <w:pPr>
              <w:jc w:val="center"/>
              <w:rPr>
                <w:rFonts w:ascii="宋体" w:eastAsia="宋体" w:hAnsi="宋体" w:hint="eastAsia"/>
                <w:color w:val="000000" w:themeColor="text1"/>
                <w:sz w:val="24"/>
              </w:rPr>
            </w:pPr>
            <w:r w:rsidRPr="001048A1">
              <w:rPr>
                <w:rFonts w:ascii="宋体" w:eastAsia="宋体" w:hAnsi="宋体" w:hint="eastAsia"/>
                <w:color w:val="000000" w:themeColor="text1"/>
                <w:sz w:val="24"/>
              </w:rPr>
              <w:t>单位名称</w:t>
            </w:r>
          </w:p>
        </w:tc>
        <w:tc>
          <w:tcPr>
            <w:tcW w:w="10583" w:type="dxa"/>
            <w:gridSpan w:val="4"/>
            <w:tcBorders>
              <w:bottom w:val="single" w:sz="4" w:space="0" w:color="auto"/>
            </w:tcBorders>
            <w:tcMar>
              <w:top w:w="135" w:type="dxa"/>
              <w:left w:w="120" w:type="dxa"/>
              <w:bottom w:w="135" w:type="dxa"/>
              <w:right w:w="120" w:type="dxa"/>
            </w:tcMar>
            <w:vAlign w:val="center"/>
          </w:tcPr>
          <w:p w14:paraId="1AA7262E" w14:textId="77777777" w:rsidR="00D34F7B" w:rsidRPr="001048A1" w:rsidRDefault="00D34F7B">
            <w:pPr>
              <w:jc w:val="center"/>
              <w:rPr>
                <w:rFonts w:ascii="宋体" w:eastAsia="宋体" w:hAnsi="宋体" w:hint="eastAsia"/>
                <w:color w:val="000000" w:themeColor="text1"/>
                <w:sz w:val="24"/>
              </w:rPr>
            </w:pPr>
          </w:p>
        </w:tc>
      </w:tr>
      <w:tr w:rsidR="001048A1" w:rsidRPr="001048A1" w14:paraId="55133724" w14:textId="77777777">
        <w:trPr>
          <w:trHeight w:val="424"/>
          <w:jc w:val="center"/>
        </w:trPr>
        <w:tc>
          <w:tcPr>
            <w:tcW w:w="3446" w:type="dxa"/>
            <w:gridSpan w:val="2"/>
            <w:tcBorders>
              <w:top w:val="single" w:sz="4" w:space="0" w:color="auto"/>
            </w:tcBorders>
            <w:tcMar>
              <w:top w:w="135" w:type="dxa"/>
              <w:left w:w="120" w:type="dxa"/>
              <w:bottom w:w="135" w:type="dxa"/>
              <w:right w:w="120" w:type="dxa"/>
            </w:tcMar>
            <w:vAlign w:val="center"/>
          </w:tcPr>
          <w:p w14:paraId="0C685EEF" w14:textId="77777777" w:rsidR="00D34F7B" w:rsidRPr="001048A1" w:rsidRDefault="00000000">
            <w:pPr>
              <w:jc w:val="center"/>
              <w:rPr>
                <w:rFonts w:ascii="宋体" w:eastAsia="宋体" w:hAnsi="宋体" w:hint="eastAsia"/>
                <w:color w:val="000000" w:themeColor="text1"/>
                <w:sz w:val="24"/>
              </w:rPr>
            </w:pPr>
            <w:r w:rsidRPr="001048A1">
              <w:rPr>
                <w:rFonts w:ascii="宋体" w:eastAsia="宋体" w:hAnsi="宋体" w:hint="eastAsia"/>
                <w:color w:val="000000" w:themeColor="text1"/>
                <w:sz w:val="24"/>
              </w:rPr>
              <w:t>主营业务（产品）</w:t>
            </w:r>
          </w:p>
        </w:tc>
        <w:tc>
          <w:tcPr>
            <w:tcW w:w="4505" w:type="dxa"/>
            <w:gridSpan w:val="2"/>
            <w:tcBorders>
              <w:top w:val="single" w:sz="4" w:space="0" w:color="auto"/>
            </w:tcBorders>
            <w:tcMar>
              <w:top w:w="135" w:type="dxa"/>
              <w:left w:w="120" w:type="dxa"/>
              <w:bottom w:w="135" w:type="dxa"/>
              <w:right w:w="120" w:type="dxa"/>
            </w:tcMar>
            <w:vAlign w:val="center"/>
          </w:tcPr>
          <w:p w14:paraId="1B0EB624" w14:textId="77777777" w:rsidR="00D34F7B" w:rsidRPr="001048A1" w:rsidRDefault="00D34F7B">
            <w:pPr>
              <w:jc w:val="center"/>
              <w:rPr>
                <w:rFonts w:ascii="宋体" w:eastAsia="宋体" w:hAnsi="宋体" w:hint="eastAsia"/>
                <w:color w:val="000000" w:themeColor="text1"/>
                <w:sz w:val="24"/>
              </w:rPr>
            </w:pPr>
          </w:p>
        </w:tc>
        <w:tc>
          <w:tcPr>
            <w:tcW w:w="1927" w:type="dxa"/>
            <w:tcBorders>
              <w:top w:val="single" w:sz="4" w:space="0" w:color="auto"/>
            </w:tcBorders>
            <w:vAlign w:val="center"/>
          </w:tcPr>
          <w:p w14:paraId="1E6E4937" w14:textId="77777777" w:rsidR="00D34F7B" w:rsidRPr="001048A1" w:rsidRDefault="00000000">
            <w:pPr>
              <w:jc w:val="center"/>
              <w:rPr>
                <w:rFonts w:ascii="宋体" w:eastAsia="宋体" w:hAnsi="宋体" w:hint="eastAsia"/>
                <w:color w:val="000000" w:themeColor="text1"/>
                <w:sz w:val="24"/>
              </w:rPr>
            </w:pPr>
            <w:r w:rsidRPr="001048A1">
              <w:rPr>
                <w:rFonts w:ascii="宋体" w:eastAsia="宋体" w:hAnsi="宋体" w:hint="eastAsia"/>
                <w:color w:val="000000" w:themeColor="text1"/>
                <w:sz w:val="24"/>
              </w:rPr>
              <w:t>销售市场</w:t>
            </w:r>
          </w:p>
        </w:tc>
        <w:tc>
          <w:tcPr>
            <w:tcW w:w="4151" w:type="dxa"/>
            <w:tcBorders>
              <w:top w:val="single" w:sz="4" w:space="0" w:color="auto"/>
            </w:tcBorders>
            <w:vAlign w:val="center"/>
          </w:tcPr>
          <w:p w14:paraId="07FB770F" w14:textId="77777777" w:rsidR="00D34F7B" w:rsidRPr="001048A1" w:rsidRDefault="00000000">
            <w:pPr>
              <w:jc w:val="center"/>
              <w:rPr>
                <w:rFonts w:ascii="宋体" w:eastAsia="宋体" w:hAnsi="宋体" w:hint="eastAsia"/>
                <w:color w:val="000000" w:themeColor="text1"/>
                <w:sz w:val="24"/>
              </w:rPr>
            </w:pPr>
            <w:r w:rsidRPr="001048A1">
              <w:rPr>
                <w:rFonts w:ascii="宋体" w:eastAsia="宋体" w:hAnsi="宋体" w:hint="eastAsia"/>
                <w:color w:val="000000" w:themeColor="text1"/>
                <w:sz w:val="24"/>
              </w:rPr>
              <w:t>内销占比____%   出口占比____%</w:t>
            </w:r>
          </w:p>
        </w:tc>
      </w:tr>
      <w:tr w:rsidR="001048A1" w:rsidRPr="001048A1" w14:paraId="6B1C6763" w14:textId="77777777">
        <w:trPr>
          <w:trHeight w:val="305"/>
          <w:jc w:val="center"/>
        </w:trPr>
        <w:tc>
          <w:tcPr>
            <w:tcW w:w="3446" w:type="dxa"/>
            <w:gridSpan w:val="2"/>
            <w:tcMar>
              <w:top w:w="135" w:type="dxa"/>
              <w:left w:w="120" w:type="dxa"/>
              <w:bottom w:w="135" w:type="dxa"/>
              <w:right w:w="120" w:type="dxa"/>
            </w:tcMar>
            <w:vAlign w:val="center"/>
          </w:tcPr>
          <w:p w14:paraId="5D373EDC" w14:textId="77777777" w:rsidR="00D34F7B" w:rsidRPr="001048A1" w:rsidRDefault="00000000">
            <w:pPr>
              <w:jc w:val="center"/>
              <w:rPr>
                <w:rFonts w:ascii="宋体" w:eastAsia="宋体" w:hAnsi="宋体" w:hint="eastAsia"/>
                <w:color w:val="000000" w:themeColor="text1"/>
                <w:sz w:val="24"/>
              </w:rPr>
            </w:pPr>
            <w:r w:rsidRPr="001048A1">
              <w:rPr>
                <w:rFonts w:ascii="宋体" w:eastAsia="宋体" w:hAnsi="宋体"/>
                <w:color w:val="000000" w:themeColor="text1"/>
                <w:sz w:val="24"/>
              </w:rPr>
              <w:t>所在</w:t>
            </w:r>
            <w:r w:rsidRPr="001048A1">
              <w:rPr>
                <w:rFonts w:ascii="宋体" w:eastAsia="宋体" w:hAnsi="宋体" w:hint="eastAsia"/>
                <w:color w:val="000000" w:themeColor="text1"/>
                <w:sz w:val="24"/>
              </w:rPr>
              <w:t>省（市）份</w:t>
            </w:r>
          </w:p>
        </w:tc>
        <w:tc>
          <w:tcPr>
            <w:tcW w:w="4505" w:type="dxa"/>
            <w:gridSpan w:val="2"/>
            <w:tcMar>
              <w:top w:w="135" w:type="dxa"/>
              <w:left w:w="120" w:type="dxa"/>
              <w:bottom w:w="135" w:type="dxa"/>
              <w:right w:w="120" w:type="dxa"/>
            </w:tcMar>
            <w:vAlign w:val="center"/>
          </w:tcPr>
          <w:p w14:paraId="2B737582" w14:textId="77777777" w:rsidR="00D34F7B" w:rsidRPr="001048A1" w:rsidRDefault="00D34F7B">
            <w:pPr>
              <w:jc w:val="center"/>
              <w:rPr>
                <w:rFonts w:ascii="宋体" w:eastAsia="宋体" w:hAnsi="宋体" w:hint="eastAsia"/>
                <w:color w:val="000000" w:themeColor="text1"/>
                <w:sz w:val="24"/>
              </w:rPr>
            </w:pPr>
          </w:p>
        </w:tc>
        <w:tc>
          <w:tcPr>
            <w:tcW w:w="1927" w:type="dxa"/>
            <w:tcMar>
              <w:top w:w="135" w:type="dxa"/>
              <w:left w:w="120" w:type="dxa"/>
              <w:bottom w:w="135" w:type="dxa"/>
              <w:right w:w="120" w:type="dxa"/>
            </w:tcMar>
            <w:vAlign w:val="center"/>
          </w:tcPr>
          <w:p w14:paraId="076FD22C" w14:textId="77777777" w:rsidR="00D34F7B" w:rsidRPr="001048A1" w:rsidRDefault="00000000">
            <w:pPr>
              <w:jc w:val="center"/>
              <w:rPr>
                <w:rFonts w:ascii="宋体" w:eastAsia="宋体" w:hAnsi="宋体" w:hint="eastAsia"/>
                <w:color w:val="000000" w:themeColor="text1"/>
                <w:sz w:val="24"/>
              </w:rPr>
            </w:pPr>
            <w:r w:rsidRPr="001048A1">
              <w:rPr>
                <w:rFonts w:ascii="宋体" w:eastAsia="宋体" w:hAnsi="宋体"/>
                <w:color w:val="000000" w:themeColor="text1"/>
                <w:sz w:val="24"/>
              </w:rPr>
              <w:t>单位规模</w:t>
            </w:r>
          </w:p>
        </w:tc>
        <w:tc>
          <w:tcPr>
            <w:tcW w:w="4151" w:type="dxa"/>
            <w:vAlign w:val="center"/>
          </w:tcPr>
          <w:p w14:paraId="67DEA292" w14:textId="77777777" w:rsidR="00D34F7B" w:rsidRPr="001048A1" w:rsidRDefault="00000000">
            <w:pPr>
              <w:jc w:val="center"/>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大型企业 </w:t>
            </w:r>
            <w:r w:rsidRPr="001048A1">
              <w:rPr>
                <w:rFonts w:ascii="宋体" w:eastAsia="宋体" w:hAnsi="宋体"/>
                <w:color w:val="000000" w:themeColor="text1"/>
                <w:sz w:val="24"/>
              </w:rPr>
              <w:t xml:space="preserve"> </w:t>
            </w:r>
            <w:r w:rsidRPr="001048A1">
              <w:rPr>
                <w:rFonts w:ascii="宋体" w:eastAsia="宋体" w:hAnsi="宋体" w:hint="eastAsia"/>
                <w:color w:val="000000" w:themeColor="text1"/>
                <w:sz w:val="24"/>
              </w:rPr>
              <w:t>□ 中型企业</w:t>
            </w:r>
          </w:p>
          <w:p w14:paraId="630FAAE8" w14:textId="77777777" w:rsidR="00D34F7B" w:rsidRPr="001048A1" w:rsidRDefault="00000000">
            <w:pPr>
              <w:jc w:val="center"/>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小型企业 </w:t>
            </w:r>
            <w:r w:rsidRPr="001048A1">
              <w:rPr>
                <w:rFonts w:ascii="宋体" w:eastAsia="宋体" w:hAnsi="宋体"/>
                <w:color w:val="000000" w:themeColor="text1"/>
                <w:sz w:val="24"/>
              </w:rPr>
              <w:t xml:space="preserve"> </w:t>
            </w:r>
            <w:r w:rsidRPr="001048A1">
              <w:rPr>
                <w:rFonts w:ascii="宋体" w:eastAsia="宋体" w:hAnsi="宋体" w:hint="eastAsia"/>
                <w:color w:val="000000" w:themeColor="text1"/>
                <w:sz w:val="24"/>
              </w:rPr>
              <w:t>□ 微型企业</w:t>
            </w:r>
          </w:p>
        </w:tc>
      </w:tr>
      <w:tr w:rsidR="001048A1" w:rsidRPr="001048A1" w14:paraId="2B5D09CE" w14:textId="77777777">
        <w:trPr>
          <w:trHeight w:val="600"/>
          <w:jc w:val="center"/>
        </w:trPr>
        <w:tc>
          <w:tcPr>
            <w:tcW w:w="1713" w:type="dxa"/>
            <w:tcMar>
              <w:top w:w="135" w:type="dxa"/>
              <w:left w:w="120" w:type="dxa"/>
              <w:bottom w:w="135" w:type="dxa"/>
              <w:right w:w="120" w:type="dxa"/>
            </w:tcMar>
            <w:vAlign w:val="center"/>
          </w:tcPr>
          <w:p w14:paraId="3BB72A64" w14:textId="77777777" w:rsidR="00D34F7B" w:rsidRPr="001048A1" w:rsidRDefault="00000000">
            <w:pPr>
              <w:jc w:val="center"/>
              <w:rPr>
                <w:rFonts w:ascii="宋体" w:eastAsia="宋体" w:hAnsi="宋体" w:hint="eastAsia"/>
                <w:color w:val="000000" w:themeColor="text1"/>
                <w:sz w:val="24"/>
              </w:rPr>
            </w:pPr>
            <w:r w:rsidRPr="001048A1">
              <w:rPr>
                <w:rFonts w:ascii="宋体" w:eastAsia="宋体" w:hAnsi="宋体"/>
                <w:color w:val="000000" w:themeColor="text1"/>
                <w:sz w:val="24"/>
              </w:rPr>
              <w:t>联系人</w:t>
            </w:r>
          </w:p>
        </w:tc>
        <w:tc>
          <w:tcPr>
            <w:tcW w:w="1733" w:type="dxa"/>
            <w:vAlign w:val="center"/>
          </w:tcPr>
          <w:p w14:paraId="7CE207AE" w14:textId="77777777" w:rsidR="00D34F7B" w:rsidRPr="001048A1" w:rsidRDefault="00D34F7B">
            <w:pPr>
              <w:jc w:val="center"/>
              <w:rPr>
                <w:rFonts w:ascii="宋体" w:eastAsia="宋体" w:hAnsi="宋体" w:hint="eastAsia"/>
                <w:color w:val="000000" w:themeColor="text1"/>
                <w:sz w:val="24"/>
              </w:rPr>
            </w:pPr>
          </w:p>
        </w:tc>
        <w:tc>
          <w:tcPr>
            <w:tcW w:w="1810" w:type="dxa"/>
            <w:tcMar>
              <w:top w:w="135" w:type="dxa"/>
              <w:left w:w="120" w:type="dxa"/>
              <w:bottom w:w="135" w:type="dxa"/>
              <w:right w:w="120" w:type="dxa"/>
            </w:tcMar>
            <w:vAlign w:val="center"/>
          </w:tcPr>
          <w:p w14:paraId="064D97C0" w14:textId="77777777" w:rsidR="00D34F7B" w:rsidRPr="001048A1" w:rsidRDefault="00000000">
            <w:pPr>
              <w:jc w:val="center"/>
              <w:rPr>
                <w:rFonts w:ascii="宋体" w:eastAsia="宋体" w:hAnsi="宋体" w:hint="eastAsia"/>
                <w:color w:val="000000" w:themeColor="text1"/>
                <w:sz w:val="24"/>
              </w:rPr>
            </w:pPr>
            <w:r w:rsidRPr="001048A1">
              <w:rPr>
                <w:rFonts w:ascii="宋体" w:eastAsia="宋体" w:hAnsi="宋体" w:hint="eastAsia"/>
                <w:color w:val="000000" w:themeColor="text1"/>
                <w:sz w:val="24"/>
              </w:rPr>
              <w:t>职务</w:t>
            </w:r>
          </w:p>
        </w:tc>
        <w:tc>
          <w:tcPr>
            <w:tcW w:w="2695" w:type="dxa"/>
            <w:vAlign w:val="center"/>
          </w:tcPr>
          <w:p w14:paraId="69C345D6" w14:textId="77777777" w:rsidR="00D34F7B" w:rsidRPr="001048A1" w:rsidRDefault="00D34F7B">
            <w:pPr>
              <w:jc w:val="center"/>
              <w:rPr>
                <w:rFonts w:ascii="宋体" w:eastAsia="宋体" w:hAnsi="宋体" w:hint="eastAsia"/>
                <w:color w:val="000000" w:themeColor="text1"/>
                <w:sz w:val="24"/>
              </w:rPr>
            </w:pPr>
          </w:p>
        </w:tc>
        <w:tc>
          <w:tcPr>
            <w:tcW w:w="1927" w:type="dxa"/>
            <w:tcMar>
              <w:top w:w="135" w:type="dxa"/>
              <w:left w:w="120" w:type="dxa"/>
              <w:bottom w:w="135" w:type="dxa"/>
              <w:right w:w="120" w:type="dxa"/>
            </w:tcMar>
            <w:vAlign w:val="center"/>
          </w:tcPr>
          <w:p w14:paraId="035B1F94" w14:textId="77777777" w:rsidR="00D34F7B" w:rsidRPr="001048A1" w:rsidRDefault="00000000">
            <w:pPr>
              <w:jc w:val="center"/>
              <w:rPr>
                <w:rFonts w:ascii="宋体" w:eastAsia="宋体" w:hAnsi="宋体" w:hint="eastAsia"/>
                <w:color w:val="000000" w:themeColor="text1"/>
                <w:sz w:val="24"/>
              </w:rPr>
            </w:pPr>
            <w:r w:rsidRPr="001048A1">
              <w:rPr>
                <w:rFonts w:ascii="宋体" w:eastAsia="宋体" w:hAnsi="宋体"/>
                <w:color w:val="000000" w:themeColor="text1"/>
                <w:sz w:val="24"/>
              </w:rPr>
              <w:t>联系电话</w:t>
            </w:r>
          </w:p>
        </w:tc>
        <w:tc>
          <w:tcPr>
            <w:tcW w:w="4151" w:type="dxa"/>
            <w:vAlign w:val="center"/>
          </w:tcPr>
          <w:p w14:paraId="59D71568" w14:textId="77777777" w:rsidR="00D34F7B" w:rsidRPr="001048A1" w:rsidRDefault="00D34F7B">
            <w:pPr>
              <w:jc w:val="center"/>
              <w:rPr>
                <w:rFonts w:ascii="宋体" w:eastAsia="宋体" w:hAnsi="宋体" w:hint="eastAsia"/>
                <w:color w:val="000000" w:themeColor="text1"/>
                <w:sz w:val="24"/>
              </w:rPr>
            </w:pPr>
          </w:p>
        </w:tc>
      </w:tr>
      <w:tr w:rsidR="001048A1" w:rsidRPr="001048A1" w14:paraId="5EE74441" w14:textId="77777777">
        <w:trPr>
          <w:trHeight w:val="482"/>
          <w:jc w:val="center"/>
        </w:trPr>
        <w:tc>
          <w:tcPr>
            <w:tcW w:w="1713" w:type="dxa"/>
            <w:tcMar>
              <w:top w:w="135" w:type="dxa"/>
              <w:left w:w="120" w:type="dxa"/>
              <w:bottom w:w="135" w:type="dxa"/>
              <w:right w:w="120" w:type="dxa"/>
            </w:tcMar>
            <w:vAlign w:val="center"/>
          </w:tcPr>
          <w:p w14:paraId="2B4DE134" w14:textId="77777777" w:rsidR="00D34F7B" w:rsidRPr="001048A1" w:rsidRDefault="00000000">
            <w:pPr>
              <w:jc w:val="center"/>
              <w:rPr>
                <w:rFonts w:ascii="宋体" w:eastAsia="宋体" w:hAnsi="宋体" w:hint="eastAsia"/>
                <w:color w:val="000000" w:themeColor="text1"/>
                <w:sz w:val="24"/>
              </w:rPr>
            </w:pPr>
            <w:r w:rsidRPr="001048A1">
              <w:rPr>
                <w:rFonts w:ascii="宋体" w:eastAsia="宋体" w:hAnsi="宋体" w:hint="eastAsia"/>
                <w:color w:val="000000" w:themeColor="text1"/>
                <w:sz w:val="24"/>
              </w:rPr>
              <w:t>所属相关方</w:t>
            </w:r>
          </w:p>
        </w:tc>
        <w:tc>
          <w:tcPr>
            <w:tcW w:w="12316" w:type="dxa"/>
            <w:gridSpan w:val="5"/>
            <w:vAlign w:val="center"/>
          </w:tcPr>
          <w:p w14:paraId="65C558A9"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□生产者 □经营者 □使用者 □检测及认证机构 □教育科研机构 □有关行政主管部门 □社会团体</w:t>
            </w:r>
          </w:p>
        </w:tc>
      </w:tr>
      <w:tr w:rsidR="001048A1" w:rsidRPr="001048A1" w14:paraId="497153B8" w14:textId="77777777">
        <w:trPr>
          <w:trHeight w:val="245"/>
          <w:jc w:val="center"/>
        </w:trPr>
        <w:tc>
          <w:tcPr>
            <w:tcW w:w="14029" w:type="dxa"/>
            <w:gridSpan w:val="6"/>
            <w:tcMar>
              <w:top w:w="135" w:type="dxa"/>
              <w:left w:w="120" w:type="dxa"/>
              <w:bottom w:w="135" w:type="dxa"/>
              <w:right w:w="120" w:type="dxa"/>
            </w:tcMar>
          </w:tcPr>
          <w:p w14:paraId="69324AED" w14:textId="77777777" w:rsidR="00D34F7B" w:rsidRPr="001048A1" w:rsidRDefault="00000000">
            <w:pPr>
              <w:ind w:left="240"/>
              <w:jc w:val="center"/>
              <w:rPr>
                <w:rFonts w:ascii="宋体" w:eastAsia="宋体" w:hAnsi="宋体" w:hint="eastAsia"/>
                <w:color w:val="000000" w:themeColor="text1"/>
                <w:sz w:val="24"/>
              </w:rPr>
            </w:pPr>
            <w:r w:rsidRPr="001048A1">
              <w:rPr>
                <w:rFonts w:ascii="黑体" w:eastAsia="黑体" w:hAnsi="黑体" w:hint="eastAsia"/>
                <w:color w:val="000000" w:themeColor="text1"/>
                <w:sz w:val="24"/>
              </w:rPr>
              <w:t>二、</w:t>
            </w:r>
            <w:r w:rsidRPr="001048A1">
              <w:rPr>
                <w:rFonts w:ascii="黑体" w:eastAsia="黑体" w:hAnsi="黑体"/>
                <w:color w:val="000000" w:themeColor="text1"/>
                <w:sz w:val="24"/>
              </w:rPr>
              <w:t xml:space="preserve">GB </w:t>
            </w:r>
            <w:r w:rsidRPr="001048A1">
              <w:rPr>
                <w:rFonts w:ascii="黑体" w:eastAsia="黑体" w:hAnsi="黑体" w:hint="eastAsia"/>
                <w:color w:val="000000" w:themeColor="text1"/>
                <w:sz w:val="24"/>
              </w:rPr>
              <w:t>3565.2-2022标准认知与宣贯情况</w:t>
            </w:r>
          </w:p>
        </w:tc>
      </w:tr>
      <w:tr w:rsidR="001048A1" w:rsidRPr="001048A1" w14:paraId="0FE219B4" w14:textId="77777777">
        <w:trPr>
          <w:trHeight w:val="245"/>
          <w:jc w:val="center"/>
        </w:trPr>
        <w:tc>
          <w:tcPr>
            <w:tcW w:w="14029" w:type="dxa"/>
            <w:gridSpan w:val="6"/>
            <w:tcMar>
              <w:top w:w="135" w:type="dxa"/>
              <w:left w:w="120" w:type="dxa"/>
              <w:bottom w:w="135" w:type="dxa"/>
              <w:right w:w="120" w:type="dxa"/>
            </w:tcMar>
          </w:tcPr>
          <w:p w14:paraId="1BA589B8" w14:textId="77777777" w:rsidR="00D34F7B" w:rsidRPr="001048A1" w:rsidRDefault="00000000">
            <w:pPr>
              <w:jc w:val="left"/>
              <w:rPr>
                <w:rFonts w:ascii="宋体" w:eastAsia="宋体" w:hAnsi="宋体" w:hint="eastAsia"/>
                <w:color w:val="000000" w:themeColor="text1"/>
                <w:sz w:val="24"/>
              </w:rPr>
            </w:pPr>
            <w:r w:rsidRPr="001048A1">
              <w:rPr>
                <w:rFonts w:ascii="宋体" w:eastAsia="宋体" w:hAnsi="宋体" w:hint="eastAsia"/>
                <w:color w:val="000000" w:themeColor="text1"/>
                <w:sz w:val="24"/>
              </w:rPr>
              <w:t>1.</w:t>
            </w:r>
            <w:r w:rsidRPr="001048A1">
              <w:rPr>
                <w:rFonts w:ascii="宋体" w:eastAsia="宋体" w:hAnsi="宋体"/>
                <w:color w:val="000000" w:themeColor="text1"/>
                <w:sz w:val="24"/>
              </w:rPr>
              <w:t>是否知晓</w:t>
            </w:r>
            <w:r w:rsidRPr="001048A1">
              <w:rPr>
                <w:rFonts w:ascii="宋体" w:eastAsia="宋体" w:hAnsi="宋体" w:hint="eastAsia"/>
                <w:color w:val="000000" w:themeColor="text1"/>
                <w:sz w:val="24"/>
              </w:rPr>
              <w:t>本标准</w:t>
            </w:r>
            <w:r w:rsidRPr="001048A1">
              <w:rPr>
                <w:rFonts w:ascii="宋体" w:eastAsia="宋体" w:hAnsi="宋体"/>
                <w:color w:val="000000" w:themeColor="text1"/>
                <w:sz w:val="24"/>
              </w:rPr>
              <w:t>为现行强制性</w:t>
            </w:r>
            <w:r w:rsidRPr="001048A1">
              <w:rPr>
                <w:rFonts w:ascii="宋体" w:eastAsia="宋体" w:hAnsi="宋体" w:hint="eastAsia"/>
                <w:color w:val="000000" w:themeColor="text1"/>
                <w:sz w:val="24"/>
              </w:rPr>
              <w:t>国家标准</w:t>
            </w:r>
            <w:r w:rsidRPr="001048A1">
              <w:rPr>
                <w:rFonts w:ascii="宋体" w:eastAsia="宋体" w:hAnsi="宋体"/>
                <w:color w:val="000000" w:themeColor="text1"/>
                <w:sz w:val="24"/>
              </w:rPr>
              <w:t>？</w:t>
            </w:r>
          </w:p>
          <w:p w14:paraId="38A12372"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w:t>
            </w:r>
          </w:p>
          <w:p w14:paraId="18D9B0D2"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否</w:t>
            </w:r>
          </w:p>
          <w:p w14:paraId="72612B0C" w14:textId="6ED2279B" w:rsidR="00D34F7B" w:rsidRPr="001048A1" w:rsidRDefault="00000000">
            <w:pPr>
              <w:jc w:val="left"/>
              <w:rPr>
                <w:rFonts w:ascii="宋体" w:eastAsia="宋体" w:hAnsi="宋体" w:hint="eastAsia"/>
                <w:color w:val="000000" w:themeColor="text1"/>
                <w:sz w:val="24"/>
              </w:rPr>
            </w:pPr>
            <w:r w:rsidRPr="001048A1">
              <w:rPr>
                <w:rFonts w:ascii="宋体" w:eastAsia="宋体" w:hAnsi="宋体" w:hint="eastAsia"/>
                <w:color w:val="000000" w:themeColor="text1"/>
                <w:sz w:val="24"/>
              </w:rPr>
              <w:t>2.通过什么方式了解掌握本标准的要求条款？（可多选）</w:t>
            </w:r>
          </w:p>
          <w:p w14:paraId="14BD657F"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□外部培训</w:t>
            </w:r>
          </w:p>
          <w:p w14:paraId="40EB6F9C"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lastRenderedPageBreak/>
              <w:t>□内部培训</w:t>
            </w:r>
          </w:p>
          <w:p w14:paraId="23258F89"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□其他__________     </w:t>
            </w:r>
          </w:p>
          <w:p w14:paraId="730048C4" w14:textId="77777777" w:rsidR="00D34F7B" w:rsidRPr="001048A1" w:rsidRDefault="00000000">
            <w:pPr>
              <w:jc w:val="left"/>
              <w:rPr>
                <w:rFonts w:ascii="宋体" w:eastAsia="宋体" w:hAnsi="宋体" w:hint="eastAsia"/>
                <w:color w:val="000000" w:themeColor="text1"/>
                <w:sz w:val="24"/>
              </w:rPr>
            </w:pPr>
            <w:r w:rsidRPr="001048A1">
              <w:rPr>
                <w:rFonts w:ascii="宋体" w:eastAsia="宋体" w:hAnsi="宋体" w:hint="eastAsia"/>
                <w:color w:val="000000" w:themeColor="text1"/>
                <w:sz w:val="24"/>
              </w:rPr>
              <w:t>3.</w:t>
            </w:r>
            <w:r w:rsidRPr="001048A1">
              <w:rPr>
                <w:rFonts w:ascii="宋体" w:eastAsia="宋体" w:hAnsi="宋体"/>
                <w:color w:val="000000" w:themeColor="text1"/>
                <w:sz w:val="24"/>
              </w:rPr>
              <w:t>是否就</w:t>
            </w:r>
            <w:r w:rsidRPr="001048A1">
              <w:rPr>
                <w:rFonts w:ascii="宋体" w:eastAsia="宋体" w:hAnsi="宋体" w:hint="eastAsia"/>
                <w:color w:val="000000" w:themeColor="text1"/>
                <w:sz w:val="24"/>
              </w:rPr>
              <w:t>本标准</w:t>
            </w:r>
            <w:r w:rsidRPr="001048A1">
              <w:rPr>
                <w:rFonts w:ascii="宋体" w:eastAsia="宋体" w:hAnsi="宋体"/>
                <w:color w:val="000000" w:themeColor="text1"/>
                <w:sz w:val="24"/>
              </w:rPr>
              <w:t>的</w:t>
            </w:r>
            <w:r w:rsidRPr="001048A1">
              <w:rPr>
                <w:rFonts w:ascii="宋体" w:eastAsia="宋体" w:hAnsi="宋体" w:hint="eastAsia"/>
                <w:color w:val="000000" w:themeColor="text1"/>
                <w:sz w:val="24"/>
              </w:rPr>
              <w:t>应</w:t>
            </w:r>
            <w:r w:rsidRPr="001048A1">
              <w:rPr>
                <w:rFonts w:ascii="宋体" w:eastAsia="宋体" w:hAnsi="宋体"/>
                <w:color w:val="000000" w:themeColor="text1"/>
                <w:sz w:val="24"/>
              </w:rPr>
              <w:t>用，组织或参与</w:t>
            </w:r>
            <w:proofErr w:type="gramStart"/>
            <w:r w:rsidRPr="001048A1">
              <w:rPr>
                <w:rFonts w:ascii="宋体" w:eastAsia="宋体" w:hAnsi="宋体"/>
                <w:color w:val="000000" w:themeColor="text1"/>
                <w:sz w:val="24"/>
              </w:rPr>
              <w:t>过标准</w:t>
            </w:r>
            <w:proofErr w:type="gramEnd"/>
            <w:r w:rsidRPr="001048A1">
              <w:rPr>
                <w:rFonts w:ascii="宋体" w:eastAsia="宋体" w:hAnsi="宋体"/>
                <w:color w:val="000000" w:themeColor="text1"/>
                <w:sz w:val="24"/>
              </w:rPr>
              <w:t>宣贯或其他培训</w:t>
            </w:r>
            <w:r w:rsidRPr="001048A1">
              <w:rPr>
                <w:rFonts w:ascii="宋体" w:eastAsia="宋体" w:hAnsi="宋体" w:hint="eastAsia"/>
                <w:color w:val="000000" w:themeColor="text1"/>
                <w:sz w:val="24"/>
              </w:rPr>
              <w:t>？</w:t>
            </w:r>
          </w:p>
          <w:p w14:paraId="6CF48AC6"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color w:val="000000" w:themeColor="text1"/>
                <w:sz w:val="24"/>
              </w:rPr>
              <w:t>□</w:t>
            </w: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组织</w:t>
            </w:r>
          </w:p>
          <w:p w14:paraId="7C7CCCA1"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color w:val="000000" w:themeColor="text1"/>
                <w:sz w:val="24"/>
              </w:rPr>
              <w:t>□</w:t>
            </w: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参与</w:t>
            </w:r>
          </w:p>
          <w:p w14:paraId="5AC342AF"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color w:val="000000" w:themeColor="text1"/>
                <w:sz w:val="24"/>
              </w:rPr>
              <w:t>□</w:t>
            </w: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否</w:t>
            </w:r>
            <w:r w:rsidRPr="001048A1">
              <w:rPr>
                <w:rFonts w:ascii="宋体" w:eastAsia="宋体" w:hAnsi="宋体" w:hint="eastAsia"/>
                <w:color w:val="000000" w:themeColor="text1"/>
                <w:sz w:val="24"/>
              </w:rPr>
              <w:t>，原因</w:t>
            </w:r>
            <w:r w:rsidRPr="001048A1">
              <w:rPr>
                <w:rFonts w:ascii="宋体" w:eastAsia="宋体" w:hAnsi="宋体" w:hint="eastAsia"/>
                <w:color w:val="000000" w:themeColor="text1"/>
                <w:sz w:val="24"/>
                <w:u w:val="single"/>
              </w:rPr>
              <w:t>：</w:t>
            </w:r>
            <w:r w:rsidRPr="001048A1">
              <w:rPr>
                <w:rFonts w:ascii="宋体" w:eastAsia="宋体" w:hAnsi="宋体"/>
                <w:color w:val="000000" w:themeColor="text1"/>
                <w:sz w:val="24"/>
                <w:u w:val="single"/>
              </w:rPr>
              <w:t>__                 ______</w:t>
            </w:r>
          </w:p>
        </w:tc>
      </w:tr>
      <w:tr w:rsidR="001048A1" w:rsidRPr="001048A1" w14:paraId="6B6A2D2B" w14:textId="77777777">
        <w:trPr>
          <w:trHeight w:val="245"/>
          <w:jc w:val="center"/>
        </w:trPr>
        <w:tc>
          <w:tcPr>
            <w:tcW w:w="14029" w:type="dxa"/>
            <w:gridSpan w:val="6"/>
            <w:tcMar>
              <w:top w:w="135" w:type="dxa"/>
              <w:left w:w="120" w:type="dxa"/>
              <w:bottom w:w="135" w:type="dxa"/>
              <w:right w:w="120" w:type="dxa"/>
            </w:tcMar>
          </w:tcPr>
          <w:p w14:paraId="7000D7F8" w14:textId="77777777" w:rsidR="00D34F7B" w:rsidRPr="001048A1" w:rsidRDefault="00000000">
            <w:pPr>
              <w:ind w:left="360"/>
              <w:jc w:val="center"/>
              <w:rPr>
                <w:rFonts w:ascii="宋体" w:eastAsia="宋体" w:hAnsi="宋体" w:hint="eastAsia"/>
                <w:color w:val="000000" w:themeColor="text1"/>
                <w:sz w:val="24"/>
              </w:rPr>
            </w:pPr>
            <w:r w:rsidRPr="001048A1">
              <w:rPr>
                <w:rFonts w:ascii="黑体" w:eastAsia="黑体" w:hAnsi="黑体" w:hint="eastAsia"/>
                <w:color w:val="000000" w:themeColor="text1"/>
                <w:sz w:val="24"/>
              </w:rPr>
              <w:lastRenderedPageBreak/>
              <w:t>三、</w:t>
            </w:r>
            <w:r w:rsidRPr="001048A1">
              <w:rPr>
                <w:rFonts w:ascii="黑体" w:eastAsia="黑体" w:hAnsi="黑体"/>
                <w:color w:val="000000" w:themeColor="text1"/>
                <w:sz w:val="24"/>
              </w:rPr>
              <w:t xml:space="preserve">GB </w:t>
            </w:r>
            <w:r w:rsidRPr="001048A1">
              <w:rPr>
                <w:rFonts w:ascii="黑体" w:eastAsia="黑体" w:hAnsi="黑体" w:hint="eastAsia"/>
                <w:color w:val="000000" w:themeColor="text1"/>
                <w:sz w:val="24"/>
              </w:rPr>
              <w:t>3565.2-2022标准适用性评价</w:t>
            </w:r>
          </w:p>
        </w:tc>
      </w:tr>
      <w:tr w:rsidR="001048A1" w:rsidRPr="001048A1" w14:paraId="254368E9" w14:textId="77777777">
        <w:trPr>
          <w:trHeight w:val="245"/>
          <w:jc w:val="center"/>
        </w:trPr>
        <w:tc>
          <w:tcPr>
            <w:tcW w:w="14029" w:type="dxa"/>
            <w:gridSpan w:val="6"/>
            <w:tcMar>
              <w:top w:w="135" w:type="dxa"/>
              <w:left w:w="120" w:type="dxa"/>
              <w:bottom w:w="135" w:type="dxa"/>
              <w:right w:w="120" w:type="dxa"/>
            </w:tcMar>
          </w:tcPr>
          <w:p w14:paraId="6353AFFF"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4.本标准是否涵盖自行车产品所有关键安全要求？</w:t>
            </w:r>
          </w:p>
          <w:p w14:paraId="1C93C0B3"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w:t>
            </w:r>
          </w:p>
          <w:p w14:paraId="6B545E8E"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否（请</w:t>
            </w:r>
            <w:r w:rsidRPr="001048A1">
              <w:rPr>
                <w:rFonts w:ascii="宋体" w:eastAsia="宋体" w:hAnsi="宋体"/>
                <w:color w:val="000000" w:themeColor="text1"/>
                <w:sz w:val="24"/>
              </w:rPr>
              <w:t>列出</w:t>
            </w:r>
            <w:r w:rsidRPr="001048A1">
              <w:rPr>
                <w:rFonts w:ascii="宋体" w:eastAsia="宋体" w:hAnsi="宋体" w:hint="eastAsia"/>
                <w:color w:val="000000" w:themeColor="text1"/>
                <w:sz w:val="24"/>
              </w:rPr>
              <w:t>未涵盖安全要求）__________</w:t>
            </w:r>
          </w:p>
          <w:p w14:paraId="1EBC4B06" w14:textId="15F6FADC" w:rsidR="00D34F7B" w:rsidRPr="001048A1" w:rsidRDefault="00000000">
            <w:pPr>
              <w:rPr>
                <w:rFonts w:ascii="宋体" w:eastAsia="宋体" w:hAnsi="宋体" w:hint="eastAsia"/>
                <w:color w:val="000000" w:themeColor="text1"/>
                <w:sz w:val="24"/>
                <w:highlight w:val="yellow"/>
              </w:rPr>
            </w:pPr>
            <w:r w:rsidRPr="001048A1">
              <w:rPr>
                <w:rFonts w:ascii="宋体" w:eastAsia="宋体" w:hAnsi="宋体" w:hint="eastAsia"/>
                <w:color w:val="000000" w:themeColor="text1"/>
                <w:sz w:val="24"/>
              </w:rPr>
              <w:t>5.本</w:t>
            </w:r>
            <w:r w:rsidRPr="001048A1">
              <w:rPr>
                <w:rFonts w:ascii="宋体" w:eastAsia="宋体" w:hAnsi="宋体"/>
                <w:color w:val="000000" w:themeColor="text1"/>
                <w:sz w:val="24"/>
              </w:rPr>
              <w:t>标准适用范围与当前产业发展是否匹配</w:t>
            </w:r>
            <w:r w:rsidRPr="001048A1">
              <w:rPr>
                <w:rFonts w:ascii="宋体" w:eastAsia="宋体" w:hAnsi="宋体" w:hint="eastAsia"/>
                <w:color w:val="000000" w:themeColor="text1"/>
                <w:sz w:val="24"/>
              </w:rPr>
              <w:t>？</w:t>
            </w:r>
          </w:p>
          <w:p w14:paraId="3896EC23"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w:t>
            </w:r>
          </w:p>
          <w:p w14:paraId="10EDD515"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否，问题及建议：                                                          </w:t>
            </w:r>
          </w:p>
          <w:p w14:paraId="0F143C5B" w14:textId="60E17D93"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6. 针对以下具体内容，其要求是否适用于现有自行车产品？若否，请说明理由及修订建议：</w:t>
            </w:r>
          </w:p>
          <w:p w14:paraId="165C2B9B"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a.有害物质要求：□ 是 □ 否___________</w:t>
            </w:r>
          </w:p>
          <w:p w14:paraId="690183CA"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b.突出物要求：□ 是 □ 否___________</w:t>
            </w:r>
          </w:p>
          <w:p w14:paraId="7A29DC35"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c.车闸最小制动性能值：□ 是 □ 否___________</w:t>
            </w:r>
          </w:p>
          <w:p w14:paraId="32F1D8D0"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d.车闸耐热试验：□ 是 □ 否___________</w:t>
            </w:r>
          </w:p>
          <w:p w14:paraId="03176B46"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e.车把把横管的把套和把盖要求：□ 是 □ 否___________</w:t>
            </w:r>
          </w:p>
          <w:p w14:paraId="347B0963"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f.车架与前叉组合件振动试验：□ 是 □ 否___________</w:t>
            </w:r>
          </w:p>
          <w:p w14:paraId="6F23F434"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g.前叉制动疲劳试验（用于轮毂闸或盘闸）：□ 是 □ 否___________</w:t>
            </w:r>
          </w:p>
          <w:p w14:paraId="515C6C8B"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h.车轮与轮胎组合件间隙要求：□ 是 □ 否___________</w:t>
            </w:r>
          </w:p>
          <w:p w14:paraId="61BD01DC" w14:textId="77777777" w:rsidR="00D34F7B" w:rsidRPr="001048A1" w:rsidRDefault="00000000">
            <w:pPr>
              <w:ind w:firstLineChars="200" w:firstLine="480"/>
              <w:rPr>
                <w:rFonts w:ascii="宋体" w:eastAsia="宋体" w:hAnsi="宋体" w:hint="eastAsia"/>
                <w:color w:val="000000" w:themeColor="text1"/>
                <w:sz w:val="24"/>
              </w:rPr>
            </w:pPr>
            <w:proofErr w:type="spellStart"/>
            <w:r w:rsidRPr="001048A1">
              <w:rPr>
                <w:rFonts w:ascii="宋体" w:eastAsia="宋体" w:hAnsi="宋体" w:hint="eastAsia"/>
                <w:color w:val="000000" w:themeColor="text1"/>
                <w:sz w:val="24"/>
              </w:rPr>
              <w:t>i</w:t>
            </w:r>
            <w:proofErr w:type="spellEnd"/>
            <w:r w:rsidRPr="001048A1">
              <w:rPr>
                <w:rFonts w:ascii="宋体" w:eastAsia="宋体" w:hAnsi="宋体" w:hint="eastAsia"/>
                <w:color w:val="000000" w:themeColor="text1"/>
                <w:sz w:val="24"/>
              </w:rPr>
              <w:t>.前泥板要求：□ 是 □ 否___________</w:t>
            </w:r>
          </w:p>
          <w:p w14:paraId="2AFD4E4F"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j.链轮与传动带驱动保护装置：□ 是 □ 否___________</w:t>
            </w:r>
          </w:p>
          <w:p w14:paraId="52B1EA11"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k.鞍管疲劳试验：□ 是 □ 否___________</w:t>
            </w:r>
          </w:p>
          <w:p w14:paraId="0E6D5EF4"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l.侧反射器安装尺寸（是否适用所有车型）：□ 是 □ 否___________</w:t>
            </w:r>
          </w:p>
          <w:p w14:paraId="14E062C7"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m.制造商说明书要求（是否完善）：□ 是 □ 否___________</w:t>
            </w:r>
          </w:p>
          <w:p w14:paraId="7F3A1F3E"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lastRenderedPageBreak/>
              <w:t>n.自行车车型标识：□ 是 □ 否___________</w:t>
            </w:r>
          </w:p>
          <w:p w14:paraId="73CD7B24"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7.本标准是否涵盖所有自行车产品？</w:t>
            </w:r>
          </w:p>
          <w:p w14:paraId="2CFA0A64"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完全覆盖</w:t>
            </w:r>
          </w:p>
          <w:p w14:paraId="0F6D70FA"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基本覆盖，但部分跨界车型归类困难（请注明车型及困难）___________</w:t>
            </w:r>
          </w:p>
          <w:p w14:paraId="7493E7B5"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覆盖不足，存在无法归类的产品</w:t>
            </w:r>
            <w:r w:rsidRPr="001048A1">
              <w:rPr>
                <w:rFonts w:ascii="宋体" w:eastAsia="宋体" w:hAnsi="宋体"/>
                <w:color w:val="000000" w:themeColor="text1"/>
                <w:sz w:val="24"/>
              </w:rPr>
              <w:t>（请注明车型及困难）</w:t>
            </w:r>
            <w:r w:rsidRPr="001048A1">
              <w:rPr>
                <w:rFonts w:ascii="宋体" w:eastAsia="宋体" w:hAnsi="宋体" w:hint="eastAsia"/>
                <w:color w:val="000000" w:themeColor="text1"/>
                <w:sz w:val="24"/>
              </w:rPr>
              <w:t>___________</w:t>
            </w:r>
          </w:p>
          <w:p w14:paraId="692CF021" w14:textId="2E7408DF"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8.本标准规定的产品要求是否满足市场和消费者的需求？</w:t>
            </w:r>
          </w:p>
          <w:p w14:paraId="7C05190C" w14:textId="77777777" w:rsidR="00D34F7B" w:rsidRPr="001048A1" w:rsidRDefault="00000000">
            <w:pPr>
              <w:tabs>
                <w:tab w:val="left" w:pos="6870"/>
              </w:tabs>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w:t>
            </w:r>
          </w:p>
          <w:p w14:paraId="6A9ED340"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否，问题及建议：</w:t>
            </w:r>
            <w:r w:rsidRPr="001048A1">
              <w:rPr>
                <w:rFonts w:ascii="宋体" w:eastAsia="宋体" w:hAnsi="宋体"/>
                <w:color w:val="000000" w:themeColor="text1"/>
                <w:sz w:val="24"/>
              </w:rPr>
              <w:t>________</w:t>
            </w:r>
          </w:p>
          <w:p w14:paraId="6A1B1BAF"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9.本标准中是否需要增加新的产品安全要求内容？</w:t>
            </w:r>
          </w:p>
          <w:p w14:paraId="2D01F5D2"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是（请说明增加理由及内容）__________</w:t>
            </w:r>
          </w:p>
          <w:p w14:paraId="3F404CAF"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否</w:t>
            </w:r>
          </w:p>
          <w:p w14:paraId="20CAB5C9"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10.本标准中是否有需要更改的产品安全要求内容？</w:t>
            </w:r>
          </w:p>
          <w:p w14:paraId="1BAC9C31"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是（请说明更改理由及条款内容）__________</w:t>
            </w:r>
          </w:p>
          <w:p w14:paraId="47F0B1CE"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否</w:t>
            </w:r>
          </w:p>
          <w:p w14:paraId="77E219E7" w14:textId="72366E76"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11.本标准中是否有存在不适应新材料（如复合材料）、新结构的产品安全要求？</w:t>
            </w:r>
          </w:p>
          <w:p w14:paraId="3808AC9A"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是（请列举具体条款及不适应情况）__________</w:t>
            </w:r>
          </w:p>
          <w:p w14:paraId="3FD2692F"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否</w:t>
            </w:r>
          </w:p>
          <w:p w14:paraId="061A16BB" w14:textId="3F95D80C"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12.本标准配套的试验方法是否适用？</w:t>
            </w:r>
          </w:p>
          <w:p w14:paraId="31E6B191"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完全适用</w:t>
            </w:r>
          </w:p>
          <w:p w14:paraId="7A36D2E7"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基本适用，部分需细化（请注明）__________</w:t>
            </w:r>
          </w:p>
          <w:p w14:paraId="2445CFD8"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不适用，需修订（请注明）__________</w:t>
            </w:r>
          </w:p>
        </w:tc>
      </w:tr>
      <w:tr w:rsidR="001048A1" w:rsidRPr="001048A1" w14:paraId="3020E467" w14:textId="77777777">
        <w:trPr>
          <w:trHeight w:val="245"/>
          <w:jc w:val="center"/>
        </w:trPr>
        <w:tc>
          <w:tcPr>
            <w:tcW w:w="14029" w:type="dxa"/>
            <w:gridSpan w:val="6"/>
            <w:tcMar>
              <w:top w:w="135" w:type="dxa"/>
              <w:left w:w="120" w:type="dxa"/>
              <w:bottom w:w="135" w:type="dxa"/>
              <w:right w:w="120" w:type="dxa"/>
            </w:tcMar>
          </w:tcPr>
          <w:p w14:paraId="261C8B83" w14:textId="77777777" w:rsidR="00D34F7B" w:rsidRPr="001048A1" w:rsidRDefault="00000000">
            <w:pPr>
              <w:ind w:left="360"/>
              <w:jc w:val="center"/>
              <w:rPr>
                <w:rFonts w:ascii="黑体" w:eastAsia="黑体" w:hAnsi="黑体" w:hint="eastAsia"/>
                <w:color w:val="000000" w:themeColor="text1"/>
                <w:sz w:val="24"/>
              </w:rPr>
            </w:pPr>
            <w:r w:rsidRPr="001048A1">
              <w:rPr>
                <w:rFonts w:ascii="黑体" w:eastAsia="黑体" w:hAnsi="黑体" w:hint="eastAsia"/>
                <w:color w:val="000000" w:themeColor="text1"/>
                <w:sz w:val="24"/>
              </w:rPr>
              <w:lastRenderedPageBreak/>
              <w:t>四、</w:t>
            </w:r>
            <w:r w:rsidRPr="001048A1">
              <w:rPr>
                <w:rFonts w:ascii="黑体" w:eastAsia="黑体" w:hAnsi="黑体"/>
                <w:color w:val="000000" w:themeColor="text1"/>
                <w:sz w:val="24"/>
              </w:rPr>
              <w:t xml:space="preserve">GB </w:t>
            </w:r>
            <w:r w:rsidRPr="001048A1">
              <w:rPr>
                <w:rFonts w:ascii="黑体" w:eastAsia="黑体" w:hAnsi="黑体" w:hint="eastAsia"/>
                <w:color w:val="000000" w:themeColor="text1"/>
                <w:sz w:val="24"/>
              </w:rPr>
              <w:t>3565.2-2022标准协调性评价</w:t>
            </w:r>
          </w:p>
        </w:tc>
      </w:tr>
      <w:tr w:rsidR="001048A1" w:rsidRPr="001048A1" w14:paraId="610EC596" w14:textId="77777777">
        <w:trPr>
          <w:trHeight w:val="245"/>
          <w:jc w:val="center"/>
        </w:trPr>
        <w:tc>
          <w:tcPr>
            <w:tcW w:w="14029" w:type="dxa"/>
            <w:gridSpan w:val="6"/>
            <w:tcMar>
              <w:top w:w="135" w:type="dxa"/>
              <w:left w:w="120" w:type="dxa"/>
              <w:bottom w:w="135" w:type="dxa"/>
              <w:right w:w="120" w:type="dxa"/>
            </w:tcMar>
          </w:tcPr>
          <w:p w14:paraId="78E705A7"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13.本标准与其他国家标准和行业标准是否存在冲突或不一致的情况？</w:t>
            </w:r>
          </w:p>
          <w:p w14:paraId="51D0C763"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是（请列举不一致的文件名称及内容）___________</w:t>
            </w:r>
          </w:p>
          <w:p w14:paraId="517DF436"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否</w:t>
            </w:r>
          </w:p>
          <w:p w14:paraId="680E8DE3" w14:textId="728E25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14.本标准的安全要求与现行的国际ISO标准</w:t>
            </w:r>
            <w:r w:rsidRPr="001048A1">
              <w:rPr>
                <w:rFonts w:ascii="宋体" w:eastAsia="宋体" w:hAnsi="宋体"/>
                <w:color w:val="000000" w:themeColor="text1"/>
                <w:sz w:val="24"/>
              </w:rPr>
              <w:t>（ISO 4210-1</w:t>
            </w:r>
            <w:r w:rsidRPr="001048A1">
              <w:rPr>
                <w:rFonts w:ascii="宋体" w:eastAsia="宋体" w:hAnsi="宋体" w:hint="eastAsia"/>
                <w:color w:val="000000" w:themeColor="text1"/>
                <w:sz w:val="24"/>
              </w:rPr>
              <w:t>～</w:t>
            </w:r>
            <w:r w:rsidRPr="001048A1">
              <w:rPr>
                <w:rFonts w:ascii="宋体" w:eastAsia="宋体" w:hAnsi="宋体"/>
                <w:color w:val="000000" w:themeColor="text1"/>
                <w:sz w:val="24"/>
              </w:rPr>
              <w:t>9:2023）</w:t>
            </w:r>
            <w:r w:rsidRPr="001048A1">
              <w:rPr>
                <w:rFonts w:ascii="宋体" w:eastAsia="宋体" w:hAnsi="宋体" w:hint="eastAsia"/>
                <w:color w:val="000000" w:themeColor="text1"/>
                <w:sz w:val="24"/>
              </w:rPr>
              <w:t>是否一致？</w:t>
            </w:r>
          </w:p>
          <w:p w14:paraId="1166283E"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□是 </w:t>
            </w:r>
          </w:p>
          <w:p w14:paraId="17227FC8"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lastRenderedPageBreak/>
              <w:t>□否（请说明具体差异）___________</w:t>
            </w:r>
          </w:p>
          <w:p w14:paraId="218CEA68"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15.本标准与相关法律法规、部门规章或产业政策（如强制性产品认证规则）是否存在不协调或不一致的情况？</w:t>
            </w:r>
          </w:p>
          <w:p w14:paraId="36096DF3"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是（请列举不一致的文件名称及内容）___________</w:t>
            </w:r>
          </w:p>
          <w:p w14:paraId="22CBD8C6"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否 </w:t>
            </w:r>
          </w:p>
          <w:p w14:paraId="0147E113" w14:textId="52402FA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16.本标准配套的试验方法标准，与其他国际/国外标准中同类项目的试验方法是否存在差异或冲突？</w:t>
            </w:r>
          </w:p>
          <w:p w14:paraId="3D9251C5"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基本一致或差异很小，不影响同时执行</w:t>
            </w:r>
          </w:p>
          <w:p w14:paraId="3157D16E"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存在局部差异，需调整设备或程序，但可接受</w:t>
            </w:r>
          </w:p>
          <w:p w14:paraId="110A2641"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差异较大，对多标准同时执行造成较大困扰（请注明具体项目及差异）___________</w:t>
            </w:r>
          </w:p>
          <w:p w14:paraId="4D6A556B"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未做比较或未同时开展</w:t>
            </w:r>
          </w:p>
          <w:p w14:paraId="035BC07E" w14:textId="03710964" w:rsidR="00D34F7B" w:rsidRPr="001048A1" w:rsidRDefault="00000000">
            <w:pPr>
              <w:tabs>
                <w:tab w:val="left" w:pos="6870"/>
              </w:tabs>
              <w:rPr>
                <w:rFonts w:ascii="宋体" w:eastAsia="宋体" w:hAnsi="宋体" w:hint="eastAsia"/>
                <w:color w:val="000000" w:themeColor="text1"/>
                <w:sz w:val="24"/>
              </w:rPr>
            </w:pPr>
            <w:r w:rsidRPr="001048A1">
              <w:rPr>
                <w:rFonts w:ascii="宋体" w:eastAsia="宋体" w:hAnsi="宋体" w:hint="eastAsia"/>
                <w:color w:val="000000" w:themeColor="text1"/>
                <w:sz w:val="24"/>
              </w:rPr>
              <w:t>17.本标准配套的试验方法标准是否存在操作、有效性等缺陷？</w:t>
            </w:r>
          </w:p>
          <w:p w14:paraId="71F45459"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是（请列举并说明具体情况）___________</w:t>
            </w:r>
          </w:p>
          <w:p w14:paraId="4554CB79"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否</w:t>
            </w:r>
          </w:p>
        </w:tc>
      </w:tr>
      <w:tr w:rsidR="001048A1" w:rsidRPr="001048A1" w14:paraId="4C1D634D" w14:textId="77777777">
        <w:trPr>
          <w:trHeight w:val="245"/>
          <w:jc w:val="center"/>
        </w:trPr>
        <w:tc>
          <w:tcPr>
            <w:tcW w:w="14029" w:type="dxa"/>
            <w:gridSpan w:val="6"/>
            <w:tcMar>
              <w:top w:w="135" w:type="dxa"/>
              <w:left w:w="120" w:type="dxa"/>
              <w:bottom w:w="135" w:type="dxa"/>
              <w:right w:w="120" w:type="dxa"/>
            </w:tcMar>
          </w:tcPr>
          <w:p w14:paraId="0EBEE329" w14:textId="77777777" w:rsidR="00D34F7B" w:rsidRPr="001048A1" w:rsidRDefault="00000000">
            <w:pPr>
              <w:jc w:val="center"/>
              <w:rPr>
                <w:rFonts w:ascii="宋体" w:eastAsia="宋体" w:hAnsi="宋体" w:hint="eastAsia"/>
                <w:color w:val="000000" w:themeColor="text1"/>
                <w:sz w:val="24"/>
              </w:rPr>
            </w:pPr>
            <w:r w:rsidRPr="001048A1">
              <w:rPr>
                <w:rFonts w:ascii="黑体" w:eastAsia="黑体" w:hAnsi="黑体" w:hint="eastAsia"/>
                <w:color w:val="000000" w:themeColor="text1"/>
                <w:sz w:val="24"/>
              </w:rPr>
              <w:lastRenderedPageBreak/>
              <w:t>五、</w:t>
            </w:r>
            <w:r w:rsidRPr="001048A1">
              <w:rPr>
                <w:rFonts w:ascii="黑体" w:eastAsia="黑体" w:hAnsi="黑体"/>
                <w:color w:val="000000" w:themeColor="text1"/>
                <w:sz w:val="24"/>
              </w:rPr>
              <w:t xml:space="preserve">GB </w:t>
            </w:r>
            <w:r w:rsidRPr="001048A1">
              <w:rPr>
                <w:rFonts w:ascii="黑体" w:eastAsia="黑体" w:hAnsi="黑体" w:hint="eastAsia"/>
                <w:color w:val="000000" w:themeColor="text1"/>
                <w:sz w:val="24"/>
              </w:rPr>
              <w:t>3565.2-2022标准执行情况评价</w:t>
            </w:r>
          </w:p>
        </w:tc>
      </w:tr>
      <w:tr w:rsidR="001048A1" w:rsidRPr="001048A1" w14:paraId="77BE80F7" w14:textId="77777777">
        <w:trPr>
          <w:trHeight w:val="245"/>
          <w:jc w:val="center"/>
        </w:trPr>
        <w:tc>
          <w:tcPr>
            <w:tcW w:w="14029" w:type="dxa"/>
            <w:gridSpan w:val="6"/>
            <w:tcMar>
              <w:top w:w="135" w:type="dxa"/>
              <w:left w:w="120" w:type="dxa"/>
              <w:bottom w:w="135" w:type="dxa"/>
              <w:right w:w="120" w:type="dxa"/>
            </w:tcMar>
          </w:tcPr>
          <w:p w14:paraId="1E775EC9"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18.</w:t>
            </w:r>
            <w:r w:rsidRPr="001048A1">
              <w:rPr>
                <w:rFonts w:hint="eastAsia"/>
                <w:color w:val="000000" w:themeColor="text1"/>
              </w:rPr>
              <w:t xml:space="preserve"> </w:t>
            </w:r>
            <w:r w:rsidRPr="001048A1">
              <w:rPr>
                <w:rFonts w:hint="eastAsia"/>
                <w:color w:val="000000" w:themeColor="text1"/>
                <w:sz w:val="24"/>
              </w:rPr>
              <w:t>贵单位</w:t>
            </w:r>
            <w:r w:rsidRPr="001048A1">
              <w:rPr>
                <w:rFonts w:ascii="宋体" w:eastAsia="宋体" w:hAnsi="宋体" w:hint="eastAsia"/>
                <w:color w:val="000000" w:themeColor="text1"/>
                <w:sz w:val="24"/>
              </w:rPr>
              <w:t>是否严格按照本标准要求进行产品设计、生产、检测或销售？</w:t>
            </w:r>
          </w:p>
          <w:p w14:paraId="647C0861"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是，完全执行</w:t>
            </w:r>
          </w:p>
          <w:p w14:paraId="055A5665"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是，部分执行（请说明原因）______</w:t>
            </w:r>
          </w:p>
          <w:p w14:paraId="75B11C68"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否（请说明原因）______</w:t>
            </w:r>
          </w:p>
          <w:p w14:paraId="269BB912" w14:textId="6D998004"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19.在生产或检测中常见不符合本标准要求的有哪些？（可多选，并补充）</w:t>
            </w:r>
          </w:p>
          <w:p w14:paraId="3F17A19C"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有害物质  □ 锐边  □ 与安全相关的紧固件可靠性和强度  □ 裂纹  □ 突出物  □ 车闸  □ 车把</w:t>
            </w:r>
          </w:p>
          <w:p w14:paraId="089FAEBF"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车架  □ 前叉  □ 车轮与车轮/轮胎组合件  □ 轮辋、外胎和内胎  □ 前泥板  □ 脚蹬和脚蹬/曲柄驱动系统</w:t>
            </w:r>
          </w:p>
          <w:p w14:paraId="70FF9D64"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驱动链条与驱动传动带  □ 链轮与传动带驱动保护装置  □ 鞍座与鞍管  □</w:t>
            </w:r>
            <w:proofErr w:type="gramStart"/>
            <w:r w:rsidRPr="001048A1">
              <w:rPr>
                <w:rFonts w:ascii="宋体" w:eastAsia="宋体" w:hAnsi="宋体" w:hint="eastAsia"/>
                <w:color w:val="000000" w:themeColor="text1"/>
                <w:sz w:val="24"/>
              </w:rPr>
              <w:t>辐条挡盘</w:t>
            </w:r>
            <w:proofErr w:type="gramEnd"/>
            <w:r w:rsidRPr="001048A1">
              <w:rPr>
                <w:rFonts w:ascii="宋体" w:eastAsia="宋体" w:hAnsi="宋体" w:hint="eastAsia"/>
                <w:color w:val="000000" w:themeColor="text1"/>
                <w:sz w:val="24"/>
              </w:rPr>
              <w:t xml:space="preserve">  □ 行李架</w:t>
            </w:r>
          </w:p>
          <w:p w14:paraId="1945F486"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装配完整自行车的道路试验  □ 照明系统和反射器  □ 鸣号装置  □ 说明书  □ 自行车车型标识  </w:t>
            </w:r>
          </w:p>
          <w:p w14:paraId="2BC28170"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其他（请注明）：__________ </w:t>
            </w:r>
          </w:p>
          <w:p w14:paraId="5FEC6779"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没有不符合标准要求的项目</w:t>
            </w:r>
          </w:p>
          <w:p w14:paraId="0B4A793B" w14:textId="18C12D0A"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20.（如有监督抽查或检测经历）</w:t>
            </w:r>
            <w:r w:rsidRPr="001048A1">
              <w:rPr>
                <w:rFonts w:hint="eastAsia"/>
                <w:color w:val="000000" w:themeColor="text1"/>
                <w:sz w:val="24"/>
              </w:rPr>
              <w:t>贵单位所</w:t>
            </w:r>
            <w:r w:rsidRPr="001048A1">
              <w:rPr>
                <w:rFonts w:ascii="宋体" w:eastAsia="宋体" w:hAnsi="宋体" w:hint="eastAsia"/>
                <w:color w:val="000000" w:themeColor="text1"/>
                <w:sz w:val="24"/>
              </w:rPr>
              <w:t>了解的相关产品抽查情况如何？</w:t>
            </w:r>
          </w:p>
          <w:p w14:paraId="431991F8"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全部合格</w:t>
            </w:r>
          </w:p>
          <w:p w14:paraId="4701A026"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存在不合格（请注明内容）______ </w:t>
            </w:r>
          </w:p>
          <w:p w14:paraId="2469AF78"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lastRenderedPageBreak/>
              <w:t>□ 不了解/不涉及</w:t>
            </w:r>
          </w:p>
          <w:p w14:paraId="057D4406"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21.造成企业产品不符合本标准要求的原因有哪些？（多选）</w:t>
            </w:r>
          </w:p>
          <w:p w14:paraId="31A73ADA"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技术能力不足 </w:t>
            </w:r>
          </w:p>
          <w:p w14:paraId="77897829"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成本控制导致材料或工艺降级 </w:t>
            </w:r>
          </w:p>
          <w:p w14:paraId="6FD3BB39"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对标准条款理解存在偏差</w:t>
            </w:r>
          </w:p>
          <w:p w14:paraId="28C25D23"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供应商零部件不达标 </w:t>
            </w:r>
          </w:p>
          <w:p w14:paraId="437BE30D"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其他___________</w:t>
            </w:r>
          </w:p>
          <w:p w14:paraId="02C253AD" w14:textId="77777777" w:rsidR="00D34F7B" w:rsidRPr="001048A1" w:rsidRDefault="00000000">
            <w:pPr>
              <w:pStyle w:val="a0"/>
              <w:ind w:firstLineChars="200" w:firstLine="480"/>
              <w:rPr>
                <w:color w:val="000000" w:themeColor="text1"/>
              </w:rPr>
            </w:pPr>
            <w:r w:rsidRPr="001048A1">
              <w:rPr>
                <w:rFonts w:ascii="宋体" w:eastAsia="宋体" w:hAnsi="宋体" w:hint="eastAsia"/>
                <w:color w:val="000000" w:themeColor="text1"/>
                <w:sz w:val="24"/>
              </w:rPr>
              <w:t>□ 产品都符合本标准要求</w:t>
            </w:r>
          </w:p>
          <w:p w14:paraId="7410C12D" w14:textId="15B1B62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22.不同检验检测机构对本标准部分要求的理解和判定出现不一致的原因有哪些？（多选）</w:t>
            </w:r>
          </w:p>
          <w:p w14:paraId="41CFD76E"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标准条款表述不清 </w:t>
            </w:r>
          </w:p>
          <w:p w14:paraId="5D888015"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检测设备差异 </w:t>
            </w:r>
          </w:p>
          <w:p w14:paraId="58A69FC3"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检测人员解读差异 </w:t>
            </w:r>
          </w:p>
          <w:p w14:paraId="0B4BD888"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其他___________</w:t>
            </w:r>
          </w:p>
        </w:tc>
      </w:tr>
      <w:tr w:rsidR="001048A1" w:rsidRPr="001048A1" w14:paraId="11563FC8" w14:textId="77777777">
        <w:trPr>
          <w:trHeight w:val="254"/>
          <w:jc w:val="center"/>
        </w:trPr>
        <w:tc>
          <w:tcPr>
            <w:tcW w:w="14029" w:type="dxa"/>
            <w:gridSpan w:val="6"/>
            <w:tcMar>
              <w:top w:w="135" w:type="dxa"/>
              <w:left w:w="120" w:type="dxa"/>
              <w:bottom w:w="135" w:type="dxa"/>
              <w:right w:w="120" w:type="dxa"/>
            </w:tcMar>
          </w:tcPr>
          <w:p w14:paraId="62668056" w14:textId="77777777" w:rsidR="00D34F7B" w:rsidRPr="001048A1" w:rsidRDefault="00000000">
            <w:pPr>
              <w:ind w:firstLineChars="100" w:firstLine="240"/>
              <w:jc w:val="center"/>
              <w:rPr>
                <w:rFonts w:ascii="宋体" w:eastAsia="宋体" w:hAnsi="宋体" w:hint="eastAsia"/>
                <w:color w:val="000000" w:themeColor="text1"/>
                <w:sz w:val="24"/>
              </w:rPr>
            </w:pPr>
            <w:r w:rsidRPr="001048A1">
              <w:rPr>
                <w:rFonts w:ascii="黑体" w:eastAsia="黑体" w:hAnsi="黑体" w:hint="eastAsia"/>
                <w:color w:val="000000" w:themeColor="text1"/>
                <w:sz w:val="24"/>
              </w:rPr>
              <w:lastRenderedPageBreak/>
              <w:t>六、GB 3565.2-2022实施制约因素</w:t>
            </w:r>
          </w:p>
        </w:tc>
      </w:tr>
      <w:tr w:rsidR="001048A1" w:rsidRPr="001048A1" w14:paraId="5469D668" w14:textId="77777777">
        <w:trPr>
          <w:trHeight w:val="254"/>
          <w:jc w:val="center"/>
        </w:trPr>
        <w:tc>
          <w:tcPr>
            <w:tcW w:w="14029" w:type="dxa"/>
            <w:gridSpan w:val="6"/>
            <w:tcMar>
              <w:top w:w="135" w:type="dxa"/>
              <w:left w:w="120" w:type="dxa"/>
              <w:bottom w:w="135" w:type="dxa"/>
              <w:right w:w="120" w:type="dxa"/>
            </w:tcMar>
          </w:tcPr>
          <w:p w14:paraId="34D99BA5" w14:textId="36DD16F3"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23.影响本标准实施的主要因素有哪些？（多选）</w:t>
            </w:r>
          </w:p>
          <w:p w14:paraId="1B34E76E"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标准解读理解不到位 □ 产品成本与价格不匹配 □ 产品工艺落后 □ 加工设备落后</w:t>
            </w:r>
          </w:p>
          <w:p w14:paraId="579F1C4F"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检测手段落后 □ 设计变更（结构、材料） □ 专业技术人员不足 □ 其他___________</w:t>
            </w:r>
          </w:p>
          <w:p w14:paraId="0E0DE921"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无制约因素                                                     </w:t>
            </w:r>
          </w:p>
          <w:p w14:paraId="46B55614"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24.执行本标准后，是否对产品成本有影响？</w:t>
            </w:r>
          </w:p>
          <w:p w14:paraId="35B414DC"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是（成本增加约____%）</w:t>
            </w:r>
          </w:p>
          <w:p w14:paraId="5890FC5C"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否</w:t>
            </w:r>
          </w:p>
          <w:p w14:paraId="4D2E375A"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25.（若有影响）产品成本增加的主要压力来源是？（多选）</w:t>
            </w:r>
          </w:p>
          <w:p w14:paraId="010E610C"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新增或升级检测设备 </w:t>
            </w:r>
          </w:p>
          <w:p w14:paraId="1FADCBAC"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零部件采购成本上升 </w:t>
            </w:r>
          </w:p>
          <w:p w14:paraId="696B55CE"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模具、工装与工艺改造费用</w:t>
            </w:r>
          </w:p>
          <w:p w14:paraId="55C7C0C0"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专业技术人员招聘与培训投入 </w:t>
            </w:r>
          </w:p>
          <w:p w14:paraId="6B3A601C"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lastRenderedPageBreak/>
              <w:t>□ 其他___________</w:t>
            </w:r>
          </w:p>
          <w:p w14:paraId="3986149F"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无影响</w:t>
            </w:r>
          </w:p>
          <w:p w14:paraId="67D1FABD"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26.</w:t>
            </w:r>
            <w:r w:rsidRPr="001048A1">
              <w:rPr>
                <w:rFonts w:ascii="宋体" w:eastAsia="宋体" w:hAnsi="宋体"/>
                <w:color w:val="000000" w:themeColor="text1"/>
                <w:sz w:val="24"/>
              </w:rPr>
              <w:t xml:space="preserve"> </w:t>
            </w:r>
            <w:r w:rsidRPr="001048A1">
              <w:rPr>
                <w:rFonts w:ascii="宋体" w:eastAsia="宋体" w:hAnsi="宋体" w:hint="eastAsia"/>
                <w:color w:val="000000" w:themeColor="text1"/>
                <w:sz w:val="24"/>
              </w:rPr>
              <w:t>为使</w:t>
            </w:r>
            <w:r w:rsidRPr="001048A1">
              <w:rPr>
                <w:rFonts w:ascii="宋体" w:eastAsia="宋体" w:hAnsi="宋体"/>
                <w:color w:val="000000" w:themeColor="text1"/>
                <w:sz w:val="24"/>
              </w:rPr>
              <w:t>产品</w:t>
            </w:r>
            <w:r w:rsidRPr="001048A1">
              <w:rPr>
                <w:rFonts w:ascii="宋体" w:eastAsia="宋体" w:hAnsi="宋体" w:hint="eastAsia"/>
                <w:color w:val="000000" w:themeColor="text1"/>
                <w:sz w:val="24"/>
              </w:rPr>
              <w:t>能够</w:t>
            </w:r>
            <w:r w:rsidRPr="001048A1">
              <w:rPr>
                <w:rFonts w:ascii="宋体" w:eastAsia="宋体" w:hAnsi="宋体"/>
                <w:color w:val="000000" w:themeColor="text1"/>
                <w:sz w:val="24"/>
              </w:rPr>
              <w:t>符合</w:t>
            </w:r>
            <w:r w:rsidRPr="001048A1">
              <w:rPr>
                <w:rFonts w:ascii="宋体" w:eastAsia="宋体" w:hAnsi="宋体" w:hint="eastAsia"/>
                <w:color w:val="000000" w:themeColor="text1"/>
                <w:sz w:val="24"/>
              </w:rPr>
              <w:t>本标准要求而</w:t>
            </w:r>
            <w:r w:rsidRPr="001048A1">
              <w:rPr>
                <w:rFonts w:ascii="宋体" w:eastAsia="宋体" w:hAnsi="宋体"/>
                <w:color w:val="000000" w:themeColor="text1"/>
                <w:sz w:val="24"/>
              </w:rPr>
              <w:t>采取了哪些措施</w:t>
            </w:r>
            <w:r w:rsidRPr="001048A1">
              <w:rPr>
                <w:rFonts w:ascii="宋体" w:eastAsia="宋体" w:hAnsi="宋体" w:hint="eastAsia"/>
                <w:color w:val="000000" w:themeColor="text1"/>
                <w:sz w:val="24"/>
              </w:rPr>
              <w:t>？（多选）</w:t>
            </w:r>
          </w:p>
          <w:p w14:paraId="7D8D22D6"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内部质量控制</w:t>
            </w:r>
          </w:p>
          <w:p w14:paraId="2A7E6773"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增加产品检验检测</w:t>
            </w:r>
          </w:p>
          <w:p w14:paraId="4E537C6B"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调整了产品设计与开发策略</w:t>
            </w:r>
          </w:p>
          <w:p w14:paraId="73D9064F"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加强原辅料质量控制</w:t>
            </w:r>
          </w:p>
          <w:p w14:paraId="67D4050D"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监督执法</w:t>
            </w:r>
          </w:p>
          <w:p w14:paraId="4BD2A368"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调整产品生产工艺</w:t>
            </w:r>
          </w:p>
          <w:p w14:paraId="6AD3A4E5"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其他</w:t>
            </w:r>
            <w:r w:rsidRPr="001048A1">
              <w:rPr>
                <w:rFonts w:ascii="宋体" w:eastAsia="宋体" w:hAnsi="宋体" w:hint="eastAsia"/>
                <w:color w:val="000000" w:themeColor="text1"/>
                <w:sz w:val="24"/>
              </w:rPr>
              <w:t>___________</w:t>
            </w:r>
          </w:p>
        </w:tc>
      </w:tr>
      <w:tr w:rsidR="001048A1" w:rsidRPr="001048A1" w14:paraId="43B05FEA" w14:textId="77777777">
        <w:trPr>
          <w:trHeight w:val="341"/>
          <w:jc w:val="center"/>
        </w:trPr>
        <w:tc>
          <w:tcPr>
            <w:tcW w:w="14029" w:type="dxa"/>
            <w:gridSpan w:val="6"/>
            <w:tcMar>
              <w:top w:w="135" w:type="dxa"/>
              <w:left w:w="120" w:type="dxa"/>
              <w:bottom w:w="135" w:type="dxa"/>
              <w:right w:w="120" w:type="dxa"/>
            </w:tcMar>
          </w:tcPr>
          <w:p w14:paraId="7B533F4D" w14:textId="77777777" w:rsidR="00D34F7B" w:rsidRPr="001048A1" w:rsidRDefault="00000000">
            <w:pPr>
              <w:jc w:val="center"/>
              <w:rPr>
                <w:rFonts w:ascii="宋体" w:eastAsia="宋体" w:hAnsi="宋体" w:hint="eastAsia"/>
                <w:color w:val="000000" w:themeColor="text1"/>
                <w:sz w:val="28"/>
                <w:szCs w:val="28"/>
              </w:rPr>
            </w:pPr>
            <w:r w:rsidRPr="001048A1">
              <w:rPr>
                <w:rFonts w:ascii="黑体" w:eastAsia="黑体" w:hAnsi="黑体" w:hint="eastAsia"/>
                <w:color w:val="000000" w:themeColor="text1"/>
                <w:sz w:val="28"/>
                <w:szCs w:val="28"/>
              </w:rPr>
              <w:lastRenderedPageBreak/>
              <w:t>七</w:t>
            </w:r>
            <w:r w:rsidRPr="001048A1">
              <w:rPr>
                <w:rFonts w:ascii="黑体" w:eastAsia="黑体" w:hAnsi="黑体"/>
                <w:color w:val="000000" w:themeColor="text1"/>
                <w:sz w:val="28"/>
                <w:szCs w:val="28"/>
              </w:rPr>
              <w:t xml:space="preserve">、GB </w:t>
            </w:r>
            <w:r w:rsidRPr="001048A1">
              <w:rPr>
                <w:rFonts w:ascii="黑体" w:eastAsia="黑体" w:hAnsi="黑体" w:hint="eastAsia"/>
                <w:color w:val="000000" w:themeColor="text1"/>
                <w:sz w:val="28"/>
                <w:szCs w:val="28"/>
              </w:rPr>
              <w:t>3565.2-2022</w:t>
            </w:r>
            <w:r w:rsidRPr="001048A1">
              <w:rPr>
                <w:rFonts w:ascii="黑体" w:eastAsia="黑体" w:hAnsi="黑体"/>
                <w:color w:val="000000" w:themeColor="text1"/>
                <w:sz w:val="28"/>
                <w:szCs w:val="28"/>
              </w:rPr>
              <w:t>实施</w:t>
            </w:r>
            <w:r w:rsidRPr="001048A1">
              <w:rPr>
                <w:rFonts w:ascii="黑体" w:eastAsia="黑体" w:hAnsi="黑体" w:hint="eastAsia"/>
                <w:color w:val="000000" w:themeColor="text1"/>
                <w:sz w:val="28"/>
                <w:szCs w:val="28"/>
              </w:rPr>
              <w:t>后的总体效益评价</w:t>
            </w:r>
          </w:p>
        </w:tc>
      </w:tr>
      <w:tr w:rsidR="001048A1" w:rsidRPr="001048A1" w14:paraId="4E04471D" w14:textId="77777777">
        <w:trPr>
          <w:trHeight w:val="341"/>
          <w:jc w:val="center"/>
        </w:trPr>
        <w:tc>
          <w:tcPr>
            <w:tcW w:w="14029" w:type="dxa"/>
            <w:gridSpan w:val="6"/>
            <w:tcMar>
              <w:top w:w="135" w:type="dxa"/>
              <w:left w:w="120" w:type="dxa"/>
              <w:bottom w:w="135" w:type="dxa"/>
              <w:right w:w="120" w:type="dxa"/>
            </w:tcMar>
          </w:tcPr>
          <w:p w14:paraId="605C600F"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27.本标准</w:t>
            </w:r>
            <w:r w:rsidRPr="001048A1">
              <w:rPr>
                <w:rFonts w:ascii="宋体" w:eastAsia="宋体" w:hAnsi="宋体"/>
                <w:color w:val="000000" w:themeColor="text1"/>
                <w:sz w:val="24"/>
              </w:rPr>
              <w:t>实施后，自行车产品的整体质量水平有何变化？</w:t>
            </w:r>
          </w:p>
          <w:p w14:paraId="52DE074D"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w:t>
            </w:r>
            <w:r w:rsidRPr="001048A1">
              <w:rPr>
                <w:rFonts w:ascii="宋体" w:eastAsia="宋体" w:hAnsi="宋体"/>
                <w:color w:val="000000" w:themeColor="text1"/>
                <w:sz w:val="24"/>
              </w:rPr>
              <w:t xml:space="preserve"> 有一定提升</w:t>
            </w:r>
            <w:r w:rsidRPr="001048A1">
              <w:rPr>
                <w:rFonts w:ascii="宋体" w:eastAsia="宋体" w:hAnsi="宋体" w:hint="eastAsia"/>
                <w:color w:val="000000" w:themeColor="text1"/>
                <w:sz w:val="24"/>
              </w:rPr>
              <w:t>（</w:t>
            </w:r>
            <w:r w:rsidRPr="001048A1">
              <w:rPr>
                <w:rFonts w:ascii="宋体" w:eastAsia="宋体" w:hAnsi="宋体"/>
                <w:color w:val="000000" w:themeColor="text1"/>
                <w:sz w:val="24"/>
              </w:rPr>
              <w:t>请提供具体数据：产品抽查合格率由____%提升至____%；或产品返修率由____%降至____%。</w:t>
            </w:r>
            <w:r w:rsidRPr="001048A1">
              <w:rPr>
                <w:rFonts w:ascii="宋体" w:eastAsia="宋体" w:hAnsi="宋体" w:hint="eastAsia"/>
                <w:color w:val="000000" w:themeColor="text1"/>
                <w:sz w:val="24"/>
              </w:rPr>
              <w:t>）</w:t>
            </w:r>
          </w:p>
          <w:p w14:paraId="2ACAE55F"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 xml:space="preserve">无明显变化 </w:t>
            </w:r>
          </w:p>
          <w:p w14:paraId="44CE4388"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w:t>
            </w:r>
            <w:r w:rsidRPr="001048A1">
              <w:rPr>
                <w:rFonts w:ascii="宋体" w:eastAsia="宋体" w:hAnsi="宋体"/>
                <w:color w:val="000000" w:themeColor="text1"/>
                <w:sz w:val="24"/>
              </w:rPr>
              <w:t xml:space="preserve"> 下降</w:t>
            </w:r>
          </w:p>
          <w:p w14:paraId="38017FF7"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28.</w:t>
            </w:r>
            <w:r w:rsidRPr="001048A1">
              <w:rPr>
                <w:rFonts w:hint="eastAsia"/>
                <w:color w:val="000000" w:themeColor="text1"/>
              </w:rPr>
              <w:t xml:space="preserve"> </w:t>
            </w:r>
            <w:r w:rsidRPr="001048A1">
              <w:rPr>
                <w:rFonts w:ascii="宋体" w:eastAsia="宋体" w:hAnsi="宋体" w:hint="eastAsia"/>
                <w:color w:val="000000" w:themeColor="text1"/>
                <w:sz w:val="24"/>
              </w:rPr>
              <w:t>本标准实施后，因自行车产品质量安全问题引发的消费者投诉或纠纷的数量有何变化？</w:t>
            </w:r>
          </w:p>
          <w:p w14:paraId="2C96EC1E"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减少（减少约____%）</w:t>
            </w:r>
          </w:p>
          <w:p w14:paraId="34ECF605"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无明显变化</w:t>
            </w:r>
          </w:p>
          <w:p w14:paraId="01A6DD5C"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不了解/不涉及</w:t>
            </w:r>
          </w:p>
          <w:p w14:paraId="7986C718" w14:textId="5AC64BC8"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29.本标准实施后对企业市场竞争力有何影响？</w:t>
            </w:r>
          </w:p>
          <w:p w14:paraId="4290D829"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w:t>
            </w:r>
            <w:r w:rsidRPr="001048A1">
              <w:rPr>
                <w:rFonts w:ascii="宋体" w:eastAsia="宋体" w:hAnsi="宋体"/>
                <w:color w:val="000000" w:themeColor="text1"/>
                <w:sz w:val="24"/>
              </w:rPr>
              <w:t>正面影响（请</w:t>
            </w:r>
            <w:proofErr w:type="gramStart"/>
            <w:r w:rsidRPr="001048A1">
              <w:rPr>
                <w:rFonts w:ascii="宋体" w:eastAsia="宋体" w:hAnsi="宋体"/>
                <w:color w:val="000000" w:themeColor="text1"/>
                <w:sz w:val="24"/>
              </w:rPr>
              <w:t>填影响</w:t>
            </w:r>
            <w:proofErr w:type="gramEnd"/>
            <w:r w:rsidRPr="001048A1">
              <w:rPr>
                <w:rFonts w:ascii="宋体" w:eastAsia="宋体" w:hAnsi="宋体"/>
                <w:color w:val="000000" w:themeColor="text1"/>
                <w:sz w:val="24"/>
              </w:rPr>
              <w:t>比例约____%）</w:t>
            </w:r>
          </w:p>
          <w:p w14:paraId="49C16640"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负</w:t>
            </w:r>
            <w:r w:rsidRPr="001048A1">
              <w:rPr>
                <w:rFonts w:ascii="宋体" w:eastAsia="宋体" w:hAnsi="宋体"/>
                <w:color w:val="000000" w:themeColor="text1"/>
                <w:sz w:val="24"/>
              </w:rPr>
              <w:t>面影响（请</w:t>
            </w:r>
            <w:proofErr w:type="gramStart"/>
            <w:r w:rsidRPr="001048A1">
              <w:rPr>
                <w:rFonts w:ascii="宋体" w:eastAsia="宋体" w:hAnsi="宋体"/>
                <w:color w:val="000000" w:themeColor="text1"/>
                <w:sz w:val="24"/>
              </w:rPr>
              <w:t>填影响</w:t>
            </w:r>
            <w:proofErr w:type="gramEnd"/>
            <w:r w:rsidRPr="001048A1">
              <w:rPr>
                <w:rFonts w:ascii="宋体" w:eastAsia="宋体" w:hAnsi="宋体"/>
                <w:color w:val="000000" w:themeColor="text1"/>
                <w:sz w:val="24"/>
              </w:rPr>
              <w:t>比例约____%）</w:t>
            </w:r>
          </w:p>
          <w:p w14:paraId="1B7C786C"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没有影响</w:t>
            </w:r>
          </w:p>
          <w:p w14:paraId="1124928A"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30.本标准实施后在以下方面有</w:t>
            </w:r>
            <w:proofErr w:type="gramStart"/>
            <w:r w:rsidRPr="001048A1">
              <w:rPr>
                <w:rFonts w:ascii="宋体" w:eastAsia="宋体" w:hAnsi="宋体" w:hint="eastAsia"/>
                <w:color w:val="000000" w:themeColor="text1"/>
                <w:sz w:val="24"/>
              </w:rPr>
              <w:t>何投入</w:t>
            </w:r>
            <w:proofErr w:type="gramEnd"/>
            <w:r w:rsidRPr="001048A1">
              <w:rPr>
                <w:rFonts w:ascii="宋体" w:eastAsia="宋体" w:hAnsi="宋体" w:hint="eastAsia"/>
                <w:color w:val="000000" w:themeColor="text1"/>
                <w:sz w:val="24"/>
              </w:rPr>
              <w:t>或进步？（可多选）</w:t>
            </w:r>
          </w:p>
          <w:p w14:paraId="431680AA"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新增生产/检测设备投资：投入约____万元</w:t>
            </w:r>
          </w:p>
          <w:p w14:paraId="5152CD01"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技术研发投入增加：研发</w:t>
            </w:r>
            <w:proofErr w:type="gramStart"/>
            <w:r w:rsidRPr="001048A1">
              <w:rPr>
                <w:rFonts w:ascii="宋体" w:eastAsia="宋体" w:hAnsi="宋体" w:hint="eastAsia"/>
                <w:color w:val="000000" w:themeColor="text1"/>
                <w:sz w:val="24"/>
              </w:rPr>
              <w:t>投入占营收</w:t>
            </w:r>
            <w:proofErr w:type="gramEnd"/>
            <w:r w:rsidRPr="001048A1">
              <w:rPr>
                <w:rFonts w:ascii="宋体" w:eastAsia="宋体" w:hAnsi="宋体" w:hint="eastAsia"/>
                <w:color w:val="000000" w:themeColor="text1"/>
                <w:sz w:val="24"/>
              </w:rPr>
              <w:t>比例由____%提升至____%</w:t>
            </w:r>
          </w:p>
          <w:p w14:paraId="708F71A2"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工艺改进与自动化升级：生产效率提升约____%</w:t>
            </w:r>
          </w:p>
          <w:p w14:paraId="4A073EA0"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lastRenderedPageBreak/>
              <w:t>□ 淘汰落后产能：淘汰落后生产线____条</w:t>
            </w:r>
          </w:p>
          <w:p w14:paraId="12FA53D3"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无明显变化</w:t>
            </w:r>
          </w:p>
          <w:p w14:paraId="286E7502"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其他（请注明）______</w:t>
            </w:r>
          </w:p>
          <w:p w14:paraId="308B9FC6" w14:textId="045619E4"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31.本标准实施后对企业国际竞争力有何影响？</w:t>
            </w:r>
          </w:p>
          <w:p w14:paraId="777D44CB"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显著增强（出口增长____%，或新开拓国际市场____</w:t>
            </w:r>
            <w:proofErr w:type="gramStart"/>
            <w:r w:rsidRPr="001048A1">
              <w:rPr>
                <w:rFonts w:ascii="宋体" w:eastAsia="宋体" w:hAnsi="宋体" w:hint="eastAsia"/>
                <w:color w:val="000000" w:themeColor="text1"/>
                <w:sz w:val="24"/>
              </w:rPr>
              <w:t>个</w:t>
            </w:r>
            <w:proofErr w:type="gramEnd"/>
            <w:r w:rsidRPr="001048A1">
              <w:rPr>
                <w:rFonts w:ascii="宋体" w:eastAsia="宋体" w:hAnsi="宋体" w:hint="eastAsia"/>
                <w:color w:val="000000" w:themeColor="text1"/>
                <w:sz w:val="24"/>
              </w:rPr>
              <w:t>）</w:t>
            </w:r>
          </w:p>
          <w:p w14:paraId="1BC52618"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有一定增强</w:t>
            </w:r>
          </w:p>
          <w:p w14:paraId="7553346B"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无明显变化</w:t>
            </w:r>
          </w:p>
          <w:p w14:paraId="140ED493"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不了解</w:t>
            </w:r>
          </w:p>
          <w:p w14:paraId="17FDCDDE" w14:textId="50C34E7A"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32. 本标准实施后是否带来能源节约</w:t>
            </w:r>
            <w:proofErr w:type="gramStart"/>
            <w:r w:rsidRPr="001048A1">
              <w:rPr>
                <w:rFonts w:ascii="宋体" w:eastAsia="宋体" w:hAnsi="宋体" w:hint="eastAsia"/>
                <w:color w:val="000000" w:themeColor="text1"/>
                <w:sz w:val="24"/>
              </w:rPr>
              <w:t>或碳减</w:t>
            </w:r>
            <w:proofErr w:type="gramEnd"/>
            <w:r w:rsidRPr="001048A1">
              <w:rPr>
                <w:rFonts w:ascii="宋体" w:eastAsia="宋体" w:hAnsi="宋体" w:hint="eastAsia"/>
                <w:color w:val="000000" w:themeColor="text1"/>
                <w:sz w:val="24"/>
              </w:rPr>
              <w:t>排效益？</w:t>
            </w:r>
          </w:p>
          <w:p w14:paraId="7ECF758B"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是，单位产品能耗降低约____%，</w:t>
            </w:r>
            <w:proofErr w:type="gramStart"/>
            <w:r w:rsidRPr="001048A1">
              <w:rPr>
                <w:rFonts w:ascii="宋体" w:eastAsia="宋体" w:hAnsi="宋体" w:hint="eastAsia"/>
                <w:color w:val="000000" w:themeColor="text1"/>
                <w:sz w:val="24"/>
              </w:rPr>
              <w:t>或碳排放</w:t>
            </w:r>
            <w:proofErr w:type="gramEnd"/>
            <w:r w:rsidRPr="001048A1">
              <w:rPr>
                <w:rFonts w:ascii="宋体" w:eastAsia="宋体" w:hAnsi="宋体" w:hint="eastAsia"/>
                <w:color w:val="000000" w:themeColor="text1"/>
                <w:sz w:val="24"/>
              </w:rPr>
              <w:t>减少约____吨/年</w:t>
            </w:r>
          </w:p>
          <w:p w14:paraId="77DD42AA"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有一定效果</w:t>
            </w:r>
          </w:p>
          <w:p w14:paraId="7E53669F"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无明显变化</w:t>
            </w:r>
          </w:p>
          <w:p w14:paraId="6094CD22"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不了解</w:t>
            </w:r>
          </w:p>
          <w:p w14:paraId="478E766E" w14:textId="477B8B1A"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33.本标准实施后自行车产品的使用寿命是否延长？</w:t>
            </w:r>
          </w:p>
          <w:p w14:paraId="3F623513"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是，产品平均使用寿命延长约____%，或报废率下降约____%</w:t>
            </w:r>
          </w:p>
          <w:p w14:paraId="359AEEF2"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无明显变化</w:t>
            </w:r>
          </w:p>
          <w:p w14:paraId="13CD99FA"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不了解</w:t>
            </w:r>
          </w:p>
          <w:p w14:paraId="5198BA0D"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34.本标准实施效果的总体评价：</w:t>
            </w:r>
          </w:p>
          <w:p w14:paraId="6B266155"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非常好 </w:t>
            </w:r>
          </w:p>
          <w:p w14:paraId="3A70E733"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好 </w:t>
            </w:r>
          </w:p>
          <w:p w14:paraId="186269F8"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一般 </w:t>
            </w:r>
          </w:p>
          <w:p w14:paraId="12880BCA"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xml:space="preserve">□ 不好 </w:t>
            </w:r>
          </w:p>
          <w:p w14:paraId="0838FCCF"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很不好</w:t>
            </w:r>
          </w:p>
          <w:p w14:paraId="0D473C10"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35.本标准是否需要修订？</w:t>
            </w:r>
          </w:p>
          <w:p w14:paraId="00D7E165"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修订 （请提出具体修改建议）__________</w:t>
            </w:r>
          </w:p>
          <w:p w14:paraId="74EEA047"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 不修订</w:t>
            </w:r>
          </w:p>
          <w:p w14:paraId="0187B3AB" w14:textId="77777777" w:rsidR="00D34F7B" w:rsidRPr="001048A1" w:rsidRDefault="00000000">
            <w:pPr>
              <w:ind w:firstLineChars="200" w:firstLine="480"/>
              <w:rPr>
                <w:color w:val="000000" w:themeColor="text1"/>
              </w:rPr>
            </w:pPr>
            <w:r w:rsidRPr="001048A1">
              <w:rPr>
                <w:rFonts w:ascii="宋体" w:eastAsia="宋体" w:hAnsi="宋体" w:hint="eastAsia"/>
                <w:color w:val="000000" w:themeColor="text1"/>
                <w:sz w:val="24"/>
              </w:rPr>
              <w:t>□ 不确定</w:t>
            </w:r>
          </w:p>
        </w:tc>
      </w:tr>
      <w:tr w:rsidR="001048A1" w:rsidRPr="001048A1" w14:paraId="63C623E4" w14:textId="77777777">
        <w:trPr>
          <w:trHeight w:val="600"/>
          <w:jc w:val="center"/>
        </w:trPr>
        <w:tc>
          <w:tcPr>
            <w:tcW w:w="14029" w:type="dxa"/>
            <w:gridSpan w:val="6"/>
            <w:tcMar>
              <w:top w:w="135" w:type="dxa"/>
              <w:left w:w="120" w:type="dxa"/>
              <w:bottom w:w="135" w:type="dxa"/>
              <w:right w:w="120" w:type="dxa"/>
            </w:tcMar>
            <w:vAlign w:val="center"/>
          </w:tcPr>
          <w:p w14:paraId="152912E2" w14:textId="77777777" w:rsidR="00D34F7B" w:rsidRPr="001048A1" w:rsidRDefault="00000000">
            <w:pPr>
              <w:jc w:val="center"/>
              <w:rPr>
                <w:rFonts w:ascii="黑体" w:eastAsia="黑体" w:hAnsi="黑体" w:hint="eastAsia"/>
                <w:color w:val="000000" w:themeColor="text1"/>
                <w:sz w:val="24"/>
              </w:rPr>
            </w:pPr>
            <w:r w:rsidRPr="001048A1">
              <w:rPr>
                <w:rFonts w:ascii="黑体" w:eastAsia="黑体" w:hAnsi="黑体" w:hint="eastAsia"/>
                <w:color w:val="000000" w:themeColor="text1"/>
                <w:sz w:val="24"/>
              </w:rPr>
              <w:lastRenderedPageBreak/>
              <w:t>八、</w:t>
            </w:r>
            <w:r w:rsidRPr="001048A1">
              <w:rPr>
                <w:rFonts w:ascii="黑体" w:eastAsia="黑体" w:hAnsi="黑体"/>
                <w:color w:val="000000" w:themeColor="text1"/>
                <w:sz w:val="24"/>
              </w:rPr>
              <w:t>其他反馈意见</w:t>
            </w:r>
            <w:r w:rsidRPr="001048A1">
              <w:rPr>
                <w:rFonts w:ascii="黑体" w:eastAsia="黑体" w:hAnsi="黑体" w:hint="eastAsia"/>
                <w:color w:val="000000" w:themeColor="text1"/>
                <w:sz w:val="24"/>
              </w:rPr>
              <w:t>（可补充标准实施的</w:t>
            </w:r>
            <w:proofErr w:type="gramStart"/>
            <w:r w:rsidRPr="001048A1">
              <w:rPr>
                <w:rFonts w:ascii="黑体" w:eastAsia="黑体" w:hAnsi="黑体" w:hint="eastAsia"/>
                <w:color w:val="000000" w:themeColor="text1"/>
                <w:sz w:val="24"/>
              </w:rPr>
              <w:t>亮点做法</w:t>
            </w:r>
            <w:proofErr w:type="gramEnd"/>
            <w:r w:rsidRPr="001048A1">
              <w:rPr>
                <w:rFonts w:ascii="黑体" w:eastAsia="黑体" w:hAnsi="黑体" w:hint="eastAsia"/>
                <w:color w:val="000000" w:themeColor="text1"/>
                <w:sz w:val="24"/>
              </w:rPr>
              <w:t>和案例、未提及的成效或问题等）</w:t>
            </w:r>
          </w:p>
        </w:tc>
      </w:tr>
      <w:tr w:rsidR="001048A1" w:rsidRPr="001048A1" w14:paraId="6EF32FA2" w14:textId="77777777">
        <w:trPr>
          <w:trHeight w:val="600"/>
          <w:jc w:val="center"/>
        </w:trPr>
        <w:tc>
          <w:tcPr>
            <w:tcW w:w="14029" w:type="dxa"/>
            <w:gridSpan w:val="6"/>
            <w:tcMar>
              <w:top w:w="135" w:type="dxa"/>
              <w:left w:w="120" w:type="dxa"/>
              <w:bottom w:w="135" w:type="dxa"/>
              <w:right w:w="120" w:type="dxa"/>
            </w:tcMar>
          </w:tcPr>
          <w:p w14:paraId="435BE015" w14:textId="77777777" w:rsidR="00D34F7B" w:rsidRPr="001048A1" w:rsidRDefault="00D34F7B">
            <w:pPr>
              <w:rPr>
                <w:rFonts w:ascii="宋体" w:eastAsia="宋体" w:hAnsi="宋体" w:hint="eastAsia"/>
                <w:color w:val="000000" w:themeColor="text1"/>
                <w:sz w:val="24"/>
              </w:rPr>
            </w:pPr>
          </w:p>
          <w:p w14:paraId="36B061F1" w14:textId="77777777" w:rsidR="00D34F7B" w:rsidRPr="001048A1" w:rsidRDefault="00D34F7B">
            <w:pPr>
              <w:rPr>
                <w:rFonts w:ascii="宋体" w:eastAsia="宋体" w:hAnsi="宋体" w:hint="eastAsia"/>
                <w:color w:val="000000" w:themeColor="text1"/>
                <w:sz w:val="24"/>
              </w:rPr>
            </w:pPr>
          </w:p>
          <w:p w14:paraId="27AA2C00" w14:textId="77777777" w:rsidR="00D34F7B" w:rsidRPr="001048A1" w:rsidRDefault="00D34F7B">
            <w:pPr>
              <w:rPr>
                <w:rFonts w:ascii="宋体" w:eastAsia="宋体" w:hAnsi="宋体" w:hint="eastAsia"/>
                <w:color w:val="000000" w:themeColor="text1"/>
                <w:sz w:val="24"/>
              </w:rPr>
            </w:pPr>
          </w:p>
          <w:p w14:paraId="4666C07C" w14:textId="77777777" w:rsidR="00D34F7B" w:rsidRPr="001048A1" w:rsidRDefault="00D34F7B">
            <w:pPr>
              <w:rPr>
                <w:rFonts w:ascii="宋体" w:eastAsia="宋体" w:hAnsi="宋体" w:hint="eastAsia"/>
                <w:color w:val="000000" w:themeColor="text1"/>
                <w:sz w:val="24"/>
              </w:rPr>
            </w:pPr>
          </w:p>
        </w:tc>
      </w:tr>
      <w:tr w:rsidR="001048A1" w:rsidRPr="001048A1" w14:paraId="67A2A010" w14:textId="77777777">
        <w:trPr>
          <w:trHeight w:val="600"/>
          <w:jc w:val="center"/>
        </w:trPr>
        <w:tc>
          <w:tcPr>
            <w:tcW w:w="14029" w:type="dxa"/>
            <w:gridSpan w:val="6"/>
            <w:tcMar>
              <w:top w:w="135" w:type="dxa"/>
              <w:left w:w="120" w:type="dxa"/>
              <w:bottom w:w="135" w:type="dxa"/>
              <w:right w:w="120" w:type="dxa"/>
            </w:tcMar>
          </w:tcPr>
          <w:p w14:paraId="02774AD9" w14:textId="77777777" w:rsidR="00D34F7B" w:rsidRPr="001048A1" w:rsidRDefault="00000000">
            <w:pPr>
              <w:rPr>
                <w:rFonts w:ascii="宋体" w:eastAsia="宋体" w:hAnsi="宋体" w:hint="eastAsia"/>
                <w:color w:val="000000" w:themeColor="text1"/>
                <w:sz w:val="24"/>
              </w:rPr>
            </w:pPr>
            <w:r w:rsidRPr="001048A1">
              <w:rPr>
                <w:rFonts w:ascii="宋体" w:eastAsia="宋体" w:hAnsi="宋体" w:hint="eastAsia"/>
                <w:color w:val="000000" w:themeColor="text1"/>
                <w:sz w:val="24"/>
              </w:rPr>
              <w:t>注：1. 个别项不适用时，填写“/”；</w:t>
            </w:r>
          </w:p>
          <w:p w14:paraId="357F1703" w14:textId="77777777" w:rsidR="00D34F7B" w:rsidRPr="001048A1" w:rsidRDefault="00000000">
            <w:pPr>
              <w:ind w:firstLineChars="200" w:firstLine="480"/>
              <w:rPr>
                <w:rFonts w:ascii="宋体" w:eastAsia="宋体" w:hAnsi="宋体" w:hint="eastAsia"/>
                <w:color w:val="000000" w:themeColor="text1"/>
                <w:sz w:val="24"/>
              </w:rPr>
            </w:pPr>
            <w:r w:rsidRPr="001048A1">
              <w:rPr>
                <w:rFonts w:ascii="宋体" w:eastAsia="宋体" w:hAnsi="宋体" w:hint="eastAsia"/>
                <w:color w:val="000000" w:themeColor="text1"/>
                <w:sz w:val="24"/>
              </w:rPr>
              <w:t>2. 数据</w:t>
            </w:r>
            <w:proofErr w:type="gramStart"/>
            <w:r w:rsidRPr="001048A1">
              <w:rPr>
                <w:rFonts w:ascii="宋体" w:eastAsia="宋体" w:hAnsi="宋体" w:hint="eastAsia"/>
                <w:color w:val="000000" w:themeColor="text1"/>
                <w:sz w:val="24"/>
              </w:rPr>
              <w:t>需真实可</w:t>
            </w:r>
            <w:proofErr w:type="gramEnd"/>
            <w:r w:rsidRPr="001048A1">
              <w:rPr>
                <w:rFonts w:ascii="宋体" w:eastAsia="宋体" w:hAnsi="宋体" w:hint="eastAsia"/>
                <w:color w:val="000000" w:themeColor="text1"/>
                <w:sz w:val="24"/>
              </w:rPr>
              <w:t>追溯，定量指标请</w:t>
            </w:r>
            <w:proofErr w:type="gramStart"/>
            <w:r w:rsidRPr="001048A1">
              <w:rPr>
                <w:rFonts w:ascii="宋体" w:eastAsia="宋体" w:hAnsi="宋体" w:hint="eastAsia"/>
                <w:color w:val="000000" w:themeColor="text1"/>
                <w:sz w:val="24"/>
              </w:rPr>
              <w:t>附计算</w:t>
            </w:r>
            <w:proofErr w:type="gramEnd"/>
            <w:r w:rsidRPr="001048A1">
              <w:rPr>
                <w:rFonts w:ascii="宋体" w:eastAsia="宋体" w:hAnsi="宋体" w:hint="eastAsia"/>
                <w:color w:val="000000" w:themeColor="text1"/>
                <w:sz w:val="24"/>
              </w:rPr>
              <w:t>依据。</w:t>
            </w:r>
          </w:p>
        </w:tc>
      </w:tr>
    </w:tbl>
    <w:p w14:paraId="6167E28A" w14:textId="03074C49" w:rsidR="00E056FD" w:rsidRPr="001048A1" w:rsidRDefault="00E056FD">
      <w:pPr>
        <w:pStyle w:val="ab"/>
        <w:widowControl/>
        <w:shd w:val="clear" w:color="auto" w:fill="FFFFFF"/>
        <w:spacing w:line="440" w:lineRule="exact"/>
        <w:ind w:firstLineChars="200" w:firstLine="640"/>
        <w:rPr>
          <w:rFonts w:ascii="仿宋" w:eastAsia="仿宋" w:hAnsi="仿宋" w:cs="仿宋" w:hint="eastAsia"/>
          <w:color w:val="000000" w:themeColor="text1"/>
          <w:sz w:val="32"/>
          <w:szCs w:val="32"/>
          <w:shd w:val="clear" w:color="auto" w:fill="FFFFFF"/>
        </w:rPr>
      </w:pPr>
      <w:bookmarkStart w:id="5" w:name="_Hlk234222156"/>
      <w:r w:rsidRPr="001048A1">
        <w:rPr>
          <w:rFonts w:ascii="仿宋" w:eastAsia="仿宋" w:hAnsi="仿宋" w:cs="仿宋"/>
          <w:noProof/>
          <w:color w:val="000000" w:themeColor="text1"/>
          <w:sz w:val="32"/>
          <w:szCs w:val="32"/>
          <w:shd w:val="clear" w:color="auto" w:fill="FFFFFF"/>
        </w:rPr>
        <w:drawing>
          <wp:anchor distT="0" distB="0" distL="114300" distR="114300" simplePos="0" relativeHeight="251659264" behindDoc="0" locked="0" layoutInCell="1" allowOverlap="1" wp14:anchorId="30EC3A8C" wp14:editId="7B008511">
            <wp:simplePos x="0" y="0"/>
            <wp:positionH relativeFrom="column">
              <wp:posOffset>7344410</wp:posOffset>
            </wp:positionH>
            <wp:positionV relativeFrom="paragraph">
              <wp:posOffset>153035</wp:posOffset>
            </wp:positionV>
            <wp:extent cx="1074420" cy="1082040"/>
            <wp:effectExtent l="0" t="0" r="0" b="3810"/>
            <wp:wrapNone/>
            <wp:docPr id="17134481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48198" name="图片 1"/>
                    <pic:cNvPicPr>
                      <a:picLocks noChangeAspect="1" noChangeArrowheads="1"/>
                    </pic:cNvPicPr>
                  </pic:nvPicPr>
                  <pic:blipFill>
                    <a:blip r:embed="rId6">
                      <a:extLst>
                        <a:ext uri="{28A0092B-C50C-407E-A947-70E740481C1C}">
                          <a14:useLocalDpi xmlns:a14="http://schemas.microsoft.com/office/drawing/2010/main" val="0"/>
                        </a:ext>
                      </a:extLst>
                    </a:blip>
                    <a:srcRect l="14201" t="14201" r="14286" b="13778"/>
                    <a:stretch>
                      <a:fillRect/>
                    </a:stretch>
                  </pic:blipFill>
                  <pic:spPr>
                    <a:xfrm>
                      <a:off x="0" y="0"/>
                      <a:ext cx="1074420" cy="1082040"/>
                    </a:xfrm>
                    <a:prstGeom prst="rect">
                      <a:avLst/>
                    </a:prstGeom>
                    <a:noFill/>
                    <a:ln>
                      <a:noFill/>
                    </a:ln>
                  </pic:spPr>
                </pic:pic>
              </a:graphicData>
            </a:graphic>
          </wp:anchor>
        </w:drawing>
      </w:r>
    </w:p>
    <w:p w14:paraId="64E36BB7" w14:textId="4F296B54" w:rsidR="00D34F7B" w:rsidRPr="001048A1" w:rsidRDefault="00000000">
      <w:pPr>
        <w:pStyle w:val="ab"/>
        <w:widowControl/>
        <w:shd w:val="clear" w:color="auto" w:fill="FFFFFF"/>
        <w:spacing w:line="440" w:lineRule="exact"/>
        <w:ind w:firstLineChars="200" w:firstLine="640"/>
        <w:rPr>
          <w:rFonts w:ascii="仿宋" w:eastAsia="仿宋" w:hAnsi="仿宋" w:cs="仿宋" w:hint="eastAsia"/>
          <w:color w:val="000000" w:themeColor="text1"/>
          <w:sz w:val="32"/>
          <w:szCs w:val="32"/>
          <w:shd w:val="clear" w:color="auto" w:fill="FFFFFF"/>
        </w:rPr>
      </w:pPr>
      <w:r w:rsidRPr="001048A1">
        <w:rPr>
          <w:rFonts w:ascii="仿宋" w:eastAsia="仿宋" w:hAnsi="仿宋" w:cs="仿宋" w:hint="eastAsia"/>
          <w:color w:val="000000" w:themeColor="text1"/>
          <w:sz w:val="32"/>
          <w:szCs w:val="32"/>
          <w:shd w:val="clear" w:color="auto" w:fill="FFFFFF"/>
        </w:rPr>
        <w:t>请于2026年7月20日前扫描文中</w:t>
      </w:r>
      <w:proofErr w:type="gramStart"/>
      <w:r w:rsidRPr="001048A1">
        <w:rPr>
          <w:rFonts w:ascii="仿宋" w:eastAsia="仿宋" w:hAnsi="仿宋" w:cs="仿宋" w:hint="eastAsia"/>
          <w:color w:val="000000" w:themeColor="text1"/>
          <w:sz w:val="32"/>
          <w:szCs w:val="32"/>
          <w:shd w:val="clear" w:color="auto" w:fill="FFFFFF"/>
        </w:rPr>
        <w:t>二维码或</w:t>
      </w:r>
      <w:proofErr w:type="gramEnd"/>
      <w:r w:rsidRPr="001048A1">
        <w:rPr>
          <w:rFonts w:ascii="仿宋" w:eastAsia="仿宋" w:hAnsi="仿宋" w:cs="仿宋" w:hint="eastAsia"/>
          <w:color w:val="000000" w:themeColor="text1"/>
          <w:sz w:val="32"/>
          <w:szCs w:val="32"/>
          <w:shd w:val="clear" w:color="auto" w:fill="FFFFFF"/>
        </w:rPr>
        <w:t>下载附件填写问卷并提交</w:t>
      </w:r>
      <w:bookmarkEnd w:id="5"/>
      <w:r w:rsidRPr="001048A1">
        <w:rPr>
          <w:rFonts w:ascii="仿宋" w:eastAsia="仿宋" w:hAnsi="仿宋" w:cs="仿宋" w:hint="eastAsia"/>
          <w:color w:val="000000" w:themeColor="text1"/>
          <w:sz w:val="32"/>
          <w:szCs w:val="32"/>
          <w:shd w:val="clear" w:color="auto" w:fill="FFFFFF"/>
        </w:rPr>
        <w:t>。</w:t>
      </w:r>
    </w:p>
    <w:p w14:paraId="03A82686" w14:textId="77777777" w:rsidR="00D34F7B" w:rsidRPr="001048A1" w:rsidRDefault="00000000">
      <w:pPr>
        <w:pStyle w:val="ab"/>
        <w:widowControl/>
        <w:shd w:val="clear" w:color="auto" w:fill="FFFFFF"/>
        <w:spacing w:line="440" w:lineRule="exact"/>
        <w:ind w:firstLineChars="200" w:firstLine="640"/>
        <w:rPr>
          <w:rFonts w:ascii="仿宋" w:eastAsia="仿宋" w:hAnsi="仿宋" w:cs="仿宋" w:hint="eastAsia"/>
          <w:color w:val="000000" w:themeColor="text1"/>
          <w:sz w:val="32"/>
          <w:szCs w:val="32"/>
          <w:shd w:val="clear" w:color="auto" w:fill="FFFFFF"/>
        </w:rPr>
      </w:pPr>
      <w:r w:rsidRPr="001048A1">
        <w:rPr>
          <w:rFonts w:ascii="仿宋" w:eastAsia="仿宋" w:hAnsi="仿宋" w:cs="仿宋" w:hint="eastAsia"/>
          <w:color w:val="000000" w:themeColor="text1"/>
          <w:sz w:val="32"/>
          <w:szCs w:val="32"/>
          <w:shd w:val="clear" w:color="auto" w:fill="FFFFFF"/>
        </w:rPr>
        <w:t>联系人：李方宏 13681758233、施  金 13764124883</w:t>
      </w:r>
    </w:p>
    <w:p w14:paraId="64DA8A64" w14:textId="77777777" w:rsidR="00D34F7B" w:rsidRPr="001048A1" w:rsidRDefault="00000000">
      <w:pPr>
        <w:pStyle w:val="ab"/>
        <w:widowControl/>
        <w:shd w:val="clear" w:color="auto" w:fill="FFFFFF"/>
        <w:spacing w:line="440" w:lineRule="exact"/>
        <w:ind w:firstLineChars="200" w:firstLine="640"/>
        <w:rPr>
          <w:rFonts w:ascii="仿宋" w:eastAsia="仿宋" w:hAnsi="仿宋" w:cs="仿宋" w:hint="eastAsia"/>
          <w:color w:val="000000" w:themeColor="text1"/>
          <w:sz w:val="32"/>
          <w:szCs w:val="32"/>
          <w:shd w:val="clear" w:color="auto" w:fill="FFFFFF"/>
        </w:rPr>
      </w:pPr>
      <w:bookmarkStart w:id="6" w:name="_Hlk234222307"/>
      <w:bookmarkStart w:id="7" w:name="_Hlk234222245"/>
      <w:proofErr w:type="gramStart"/>
      <w:r w:rsidRPr="001048A1">
        <w:rPr>
          <w:rFonts w:ascii="仿宋" w:eastAsia="仿宋" w:hAnsi="仿宋" w:cs="仿宋" w:hint="eastAsia"/>
          <w:color w:val="000000" w:themeColor="text1"/>
          <w:sz w:val="32"/>
          <w:szCs w:val="32"/>
          <w:shd w:val="clear" w:color="auto" w:fill="FFFFFF"/>
        </w:rPr>
        <w:t>非扫码</w:t>
      </w:r>
      <w:proofErr w:type="gramEnd"/>
      <w:r w:rsidRPr="001048A1">
        <w:rPr>
          <w:rFonts w:ascii="仿宋" w:eastAsia="仿宋" w:hAnsi="仿宋" w:cs="仿宋" w:hint="eastAsia"/>
          <w:color w:val="000000" w:themeColor="text1"/>
          <w:sz w:val="32"/>
          <w:szCs w:val="32"/>
          <w:shd w:val="clear" w:color="auto" w:fill="FFFFFF"/>
        </w:rPr>
        <w:t>填写问卷请提交至邮箱：</w:t>
      </w:r>
      <w:bookmarkEnd w:id="6"/>
      <w:r w:rsidRPr="001048A1">
        <w:rPr>
          <w:rFonts w:ascii="仿宋" w:eastAsia="仿宋" w:hAnsi="仿宋" w:cs="仿宋" w:hint="eastAsia"/>
          <w:color w:val="000000" w:themeColor="text1"/>
          <w:sz w:val="32"/>
          <w:szCs w:val="32"/>
          <w:shd w:val="clear" w:color="auto" w:fill="FFFFFF"/>
        </w:rPr>
        <w:t>zxcbwh@163.com</w:t>
      </w:r>
    </w:p>
    <w:bookmarkEnd w:id="7"/>
    <w:p w14:paraId="2EFC0282" w14:textId="77777777" w:rsidR="00D34F7B" w:rsidRPr="001048A1" w:rsidRDefault="00D34F7B">
      <w:pPr>
        <w:ind w:firstLineChars="200" w:firstLine="640"/>
        <w:rPr>
          <w:rFonts w:ascii="Times New Roman" w:eastAsia="仿宋_GB2312" w:hAnsi="Times New Roman" w:cs="Times New Roman"/>
          <w:color w:val="000000" w:themeColor="text1"/>
          <w:sz w:val="32"/>
          <w:szCs w:val="32"/>
        </w:rPr>
      </w:pPr>
    </w:p>
    <w:p w14:paraId="14F90973" w14:textId="77777777" w:rsidR="00D34F7B" w:rsidRPr="001048A1" w:rsidRDefault="00D34F7B">
      <w:pPr>
        <w:rPr>
          <w:color w:val="000000" w:themeColor="text1"/>
        </w:rPr>
      </w:pPr>
    </w:p>
    <w:sectPr w:rsidR="00D34F7B" w:rsidRPr="001048A1">
      <w:pgSz w:w="16840" w:h="11915" w:orient="landscape"/>
      <w:pgMar w:top="1418" w:right="1418" w:bottom="1135" w:left="1418" w:header="1418" w:footer="1134"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C632" w14:textId="77777777" w:rsidR="00945254" w:rsidRDefault="00945254" w:rsidP="00E056FD">
      <w:r>
        <w:separator/>
      </w:r>
    </w:p>
  </w:endnote>
  <w:endnote w:type="continuationSeparator" w:id="0">
    <w:p w14:paraId="2F6966F5" w14:textId="77777777" w:rsidR="00945254" w:rsidRDefault="00945254" w:rsidP="00E0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F314" w14:textId="77777777" w:rsidR="00945254" w:rsidRDefault="00945254" w:rsidP="00E056FD">
      <w:r>
        <w:separator/>
      </w:r>
    </w:p>
  </w:footnote>
  <w:footnote w:type="continuationSeparator" w:id="0">
    <w:p w14:paraId="5D43F07D" w14:textId="77777777" w:rsidR="00945254" w:rsidRDefault="00945254" w:rsidP="00E05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03"/>
    <w:rsid w:val="00044DD3"/>
    <w:rsid w:val="000544F1"/>
    <w:rsid w:val="000614B2"/>
    <w:rsid w:val="00066BA8"/>
    <w:rsid w:val="00072BCC"/>
    <w:rsid w:val="00077F22"/>
    <w:rsid w:val="000A0F2A"/>
    <w:rsid w:val="000A1DC6"/>
    <w:rsid w:val="000B4070"/>
    <w:rsid w:val="000D24E3"/>
    <w:rsid w:val="000D564B"/>
    <w:rsid w:val="001048A1"/>
    <w:rsid w:val="001058A0"/>
    <w:rsid w:val="00115603"/>
    <w:rsid w:val="00125CB0"/>
    <w:rsid w:val="00133188"/>
    <w:rsid w:val="0014083C"/>
    <w:rsid w:val="00156ECF"/>
    <w:rsid w:val="0019313F"/>
    <w:rsid w:val="00197BB6"/>
    <w:rsid w:val="001A362D"/>
    <w:rsid w:val="001A5214"/>
    <w:rsid w:val="001D1FE0"/>
    <w:rsid w:val="00222DB3"/>
    <w:rsid w:val="002447B2"/>
    <w:rsid w:val="00267D78"/>
    <w:rsid w:val="00272940"/>
    <w:rsid w:val="0028705B"/>
    <w:rsid w:val="0029002B"/>
    <w:rsid w:val="002A4A3C"/>
    <w:rsid w:val="002A6B64"/>
    <w:rsid w:val="003312A6"/>
    <w:rsid w:val="00382C65"/>
    <w:rsid w:val="00392AD1"/>
    <w:rsid w:val="003A0C5B"/>
    <w:rsid w:val="003A5E5C"/>
    <w:rsid w:val="003B2EE3"/>
    <w:rsid w:val="004038C1"/>
    <w:rsid w:val="00461982"/>
    <w:rsid w:val="004907AA"/>
    <w:rsid w:val="004B4DE2"/>
    <w:rsid w:val="004C0F9A"/>
    <w:rsid w:val="004E22D3"/>
    <w:rsid w:val="004E2F97"/>
    <w:rsid w:val="004F181C"/>
    <w:rsid w:val="004F1874"/>
    <w:rsid w:val="00510F75"/>
    <w:rsid w:val="00523191"/>
    <w:rsid w:val="00526E2D"/>
    <w:rsid w:val="00546A25"/>
    <w:rsid w:val="00547830"/>
    <w:rsid w:val="00553F2B"/>
    <w:rsid w:val="00573827"/>
    <w:rsid w:val="005B1FC7"/>
    <w:rsid w:val="005E4C2C"/>
    <w:rsid w:val="00610957"/>
    <w:rsid w:val="00637FAF"/>
    <w:rsid w:val="00656460"/>
    <w:rsid w:val="00692D04"/>
    <w:rsid w:val="006C6B49"/>
    <w:rsid w:val="006E245F"/>
    <w:rsid w:val="006E3CD8"/>
    <w:rsid w:val="0070209B"/>
    <w:rsid w:val="007359D5"/>
    <w:rsid w:val="00761C0B"/>
    <w:rsid w:val="007B17DA"/>
    <w:rsid w:val="007B6F2A"/>
    <w:rsid w:val="007C1056"/>
    <w:rsid w:val="007E1E09"/>
    <w:rsid w:val="007F0716"/>
    <w:rsid w:val="007F371E"/>
    <w:rsid w:val="00813BF7"/>
    <w:rsid w:val="00876FA8"/>
    <w:rsid w:val="008D7A50"/>
    <w:rsid w:val="008E7786"/>
    <w:rsid w:val="008F7E97"/>
    <w:rsid w:val="009249A8"/>
    <w:rsid w:val="00933C8A"/>
    <w:rsid w:val="00943E84"/>
    <w:rsid w:val="00945254"/>
    <w:rsid w:val="0096123C"/>
    <w:rsid w:val="00973238"/>
    <w:rsid w:val="0097555D"/>
    <w:rsid w:val="009C1C8A"/>
    <w:rsid w:val="009C7FC0"/>
    <w:rsid w:val="009E0FF7"/>
    <w:rsid w:val="00A4400C"/>
    <w:rsid w:val="00A63E5F"/>
    <w:rsid w:val="00A82A54"/>
    <w:rsid w:val="00A94C40"/>
    <w:rsid w:val="00AA3118"/>
    <w:rsid w:val="00AB3F27"/>
    <w:rsid w:val="00AE1115"/>
    <w:rsid w:val="00B10AC6"/>
    <w:rsid w:val="00B31CC6"/>
    <w:rsid w:val="00B46C90"/>
    <w:rsid w:val="00BA1F64"/>
    <w:rsid w:val="00BB44C5"/>
    <w:rsid w:val="00BE720E"/>
    <w:rsid w:val="00C23F10"/>
    <w:rsid w:val="00C306E4"/>
    <w:rsid w:val="00C40520"/>
    <w:rsid w:val="00C80562"/>
    <w:rsid w:val="00C81C1E"/>
    <w:rsid w:val="00C92784"/>
    <w:rsid w:val="00C94766"/>
    <w:rsid w:val="00CC4DBF"/>
    <w:rsid w:val="00CC52ED"/>
    <w:rsid w:val="00CE0C4A"/>
    <w:rsid w:val="00D04A4C"/>
    <w:rsid w:val="00D34F7B"/>
    <w:rsid w:val="00D43D64"/>
    <w:rsid w:val="00D51464"/>
    <w:rsid w:val="00DA4495"/>
    <w:rsid w:val="00DB02F5"/>
    <w:rsid w:val="00DC4E9B"/>
    <w:rsid w:val="00DD0FBF"/>
    <w:rsid w:val="00DD1E0D"/>
    <w:rsid w:val="00DD20DD"/>
    <w:rsid w:val="00E0133B"/>
    <w:rsid w:val="00E056FD"/>
    <w:rsid w:val="00E07480"/>
    <w:rsid w:val="00E33CEB"/>
    <w:rsid w:val="00E42E1A"/>
    <w:rsid w:val="00E94233"/>
    <w:rsid w:val="00EB2EAC"/>
    <w:rsid w:val="00EC70A4"/>
    <w:rsid w:val="00EE6F2E"/>
    <w:rsid w:val="00F007BE"/>
    <w:rsid w:val="00F11C15"/>
    <w:rsid w:val="00F231FD"/>
    <w:rsid w:val="00F35FDF"/>
    <w:rsid w:val="00F374D5"/>
    <w:rsid w:val="00F43968"/>
    <w:rsid w:val="00F64F38"/>
    <w:rsid w:val="00F70144"/>
    <w:rsid w:val="00FB192B"/>
    <w:rsid w:val="00FD3D6E"/>
    <w:rsid w:val="6C565BA3"/>
    <w:rsid w:val="74C85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A97392"/>
  <w15:docId w15:val="{57EFD6A7-26E4-4E42-90F8-780C6140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14:ligatures w14:val="standardContextual"/>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qFormat/>
    <w:rPr>
      <w:sz w:val="24"/>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1"/>
    <w:link w:val="1"/>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1"/>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1"/>
    <w:link w:val="4"/>
    <w:uiPriority w:val="9"/>
    <w:semiHidden/>
    <w:qFormat/>
    <w:rPr>
      <w:rFonts w:cstheme="majorBidi"/>
      <w:color w:val="365F91" w:themeColor="accent1" w:themeShade="BF"/>
      <w:sz w:val="28"/>
      <w:szCs w:val="28"/>
    </w:rPr>
  </w:style>
  <w:style w:type="character" w:customStyle="1" w:styleId="50">
    <w:name w:val="标题 5 字符"/>
    <w:basedOn w:val="a1"/>
    <w:link w:val="5"/>
    <w:uiPriority w:val="9"/>
    <w:semiHidden/>
    <w:qFormat/>
    <w:rPr>
      <w:rFonts w:cstheme="majorBidi"/>
      <w:color w:val="365F91" w:themeColor="accent1" w:themeShade="BF"/>
      <w:sz w:val="24"/>
      <w:szCs w:val="24"/>
    </w:rPr>
  </w:style>
  <w:style w:type="character" w:customStyle="1" w:styleId="60">
    <w:name w:val="标题 6 字符"/>
    <w:basedOn w:val="a1"/>
    <w:link w:val="6"/>
    <w:uiPriority w:val="9"/>
    <w:semiHidden/>
    <w:qFormat/>
    <w:rPr>
      <w:rFonts w:cstheme="majorBidi"/>
      <w:b/>
      <w:bCs/>
      <w:color w:val="365F9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d">
    <w:name w:val="标题 字符"/>
    <w:basedOn w:val="a1"/>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1"/>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1"/>
    <w:uiPriority w:val="21"/>
    <w:qFormat/>
    <w:rPr>
      <w:i/>
      <w:iCs/>
      <w:color w:val="365F91" w:themeColor="accent1" w:themeShade="BF"/>
    </w:rPr>
  </w:style>
  <w:style w:type="paragraph" w:styleId="af1">
    <w:name w:val="Intense Quote"/>
    <w:basedOn w:val="a"/>
    <w:next w:val="a"/>
    <w:link w:val="af2"/>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2">
    <w:name w:val="明显引用 字符"/>
    <w:basedOn w:val="a1"/>
    <w:link w:val="af1"/>
    <w:uiPriority w:val="30"/>
    <w:qFormat/>
    <w:rPr>
      <w:i/>
      <w:iCs/>
      <w:color w:val="365F91" w:themeColor="accent1" w:themeShade="BF"/>
    </w:rPr>
  </w:style>
  <w:style w:type="character" w:customStyle="1" w:styleId="12">
    <w:name w:val="明显参考1"/>
    <w:basedOn w:val="a1"/>
    <w:uiPriority w:val="32"/>
    <w:qFormat/>
    <w:rPr>
      <w:b/>
      <w:bCs/>
      <w:smallCaps/>
      <w:color w:val="365F91" w:themeColor="accent1" w:themeShade="BF"/>
      <w:spacing w:val="5"/>
    </w:rPr>
  </w:style>
  <w:style w:type="character" w:customStyle="1" w:styleId="a4">
    <w:name w:val="正文文本 字符"/>
    <w:basedOn w:val="a1"/>
    <w:link w:val="a0"/>
    <w:uiPriority w:val="99"/>
    <w:semiHidden/>
    <w:qFormat/>
    <w:rPr>
      <w:szCs w:val="24"/>
      <w14:ligatures w14:val="none"/>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1840</Words>
  <Characters>2264</Characters>
  <Application>Microsoft Office Word</Application>
  <DocSecurity>0</DocSecurity>
  <Lines>133</Lines>
  <Paragraphs>215</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Fiiooo Lee</dc:creator>
  <cp:lastModifiedBy>Fiiooo Lee</cp:lastModifiedBy>
  <cp:revision>4</cp:revision>
  <dcterms:created xsi:type="dcterms:W3CDTF">2026-07-06T05:38:00Z</dcterms:created>
  <dcterms:modified xsi:type="dcterms:W3CDTF">2026-07-06T05:41:00Z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eyJoZGlkIjoiM2FiZDIzMjBhYjY3YjcwYmIxYWI1NjM4YzVmYjEyMDMiLCJ1c2VySWQiOiIzNTU2MjM4ODEifQ==</vt:lpwstr>
  </property>
  <property fmtid="{D5CDD505-2E9C-101B-9397-08002B2CF9AE}" pid="3" name="KSOProductBuildVer">
    <vt:lpwstr>2052-12.1.0.26895</vt:lpwstr>
  </property>
  <property fmtid="{D5CDD505-2E9C-101B-9397-08002B2CF9AE}" pid="4" name="ICV">
    <vt:lpwstr>DA07ABB95302438EA540220397A8637C_12</vt:lpwstr>
  </property>
</Properties>
</file>