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2F5C1" w14:textId="77777777" w:rsidR="00D27D59" w:rsidRDefault="00000000">
      <w:pPr>
        <w:pStyle w:val="Bodytext10"/>
        <w:rPr>
          <w:rFonts w:ascii="Times New Roman" w:hAnsi="Times New Roman" w:cs="Times New Roman"/>
        </w:rPr>
      </w:pPr>
      <w:r>
        <w:rPr>
          <w:rFonts w:ascii="Times New Roman" w:hAnsi="Times New Roman" w:cs="Times New Roman"/>
        </w:rPr>
        <w:object w:dxaOrig="1440" w:dyaOrig="1440" w14:anchorId="25B52D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338.2pt;margin-top:-53.95pt;width:136.85pt;height:86.55pt;z-index:251664384;mso-width-relative:page;mso-height-relative:page">
            <v:imagedata r:id="rId9" o:title=""/>
            <o:lock v:ext="edit" aspectratio="f"/>
          </v:shape>
          <o:OLEObject Type="Embed" ProgID="Word.Picture.8" ShapeID="_x0000_s2051" DrawAspect="Content" ObjectID="_1837149965" r:id="rId10"/>
        </w:object>
      </w:r>
    </w:p>
    <w:p w14:paraId="336AB319" w14:textId="77777777" w:rsidR="00D27D59" w:rsidRDefault="00000000">
      <w:pPr>
        <w:pStyle w:val="affffff5"/>
        <w:framePr w:w="9639" w:h="624" w:hRule="exact" w:hSpace="181" w:vSpace="181" w:wrap="around" w:hAnchor="page" w:x="1305" w:y="2269"/>
        <w:adjustRightInd w:val="0"/>
        <w:rPr>
          <w:rFonts w:ascii="Times New Roman" w:eastAsia="黑体"/>
          <w:b w:val="0"/>
          <w:sz w:val="44"/>
          <w:szCs w:val="44"/>
        </w:rPr>
      </w:pPr>
      <w:bookmarkStart w:id="0" w:name="_Hlk26473981"/>
      <w:r>
        <w:rPr>
          <w:rFonts w:ascii="Times New Roman" w:eastAsia="黑体"/>
          <w:b w:val="0"/>
          <w:spacing w:val="7"/>
          <w:w w:val="100"/>
          <w:sz w:val="44"/>
          <w:szCs w:val="44"/>
          <w:fitText w:val="9575" w:id="-1029012480"/>
        </w:rPr>
        <w:t>National Standard of the People</w:t>
      </w:r>
      <w:r>
        <w:rPr>
          <w:rFonts w:ascii="Times New Roman" w:eastAsia="黑体"/>
          <w:b w:val="0"/>
          <w:spacing w:val="7"/>
          <w:w w:val="100"/>
          <w:sz w:val="44"/>
          <w:szCs w:val="44"/>
          <w:fitText w:val="9575" w:id="-1029012480"/>
          <w:vertAlign w:val="superscript"/>
        </w:rPr>
        <w:t>’</w:t>
      </w:r>
      <w:r>
        <w:rPr>
          <w:rFonts w:ascii="Times New Roman" w:eastAsia="黑体"/>
          <w:b w:val="0"/>
          <w:spacing w:val="7"/>
          <w:w w:val="100"/>
          <w:sz w:val="44"/>
          <w:szCs w:val="44"/>
          <w:fitText w:val="9575" w:id="-1029012480"/>
        </w:rPr>
        <w:t>s Republic of Chin</w:t>
      </w:r>
      <w:r>
        <w:rPr>
          <w:rFonts w:ascii="Times New Roman" w:eastAsia="黑体"/>
          <w:b w:val="0"/>
          <w:spacing w:val="2"/>
          <w:w w:val="100"/>
          <w:sz w:val="44"/>
          <w:szCs w:val="44"/>
          <w:fitText w:val="9575" w:id="-1029012480"/>
        </w:rPr>
        <w:t>a</w:t>
      </w:r>
    </w:p>
    <w:bookmarkEnd w:id="0"/>
    <w:p w14:paraId="1F659296" w14:textId="77777777" w:rsidR="00D27D59" w:rsidRDefault="00D27D59">
      <w:pPr>
        <w:spacing w:line="400" w:lineRule="exact"/>
        <w:contextualSpacing/>
        <w:jc w:val="left"/>
        <w:rPr>
          <w:rFonts w:eastAsia="黑体"/>
          <w:szCs w:val="21"/>
        </w:rPr>
      </w:pPr>
    </w:p>
    <w:p w14:paraId="16B5496E" w14:textId="77777777" w:rsidR="00D27D59" w:rsidRDefault="00000000">
      <w:pPr>
        <w:framePr w:w="5688" w:h="854" w:hRule="exact" w:hSpace="181" w:wrap="around" w:vAnchor="page" w:hAnchor="page" w:x="5295" w:y="3031" w:anchorLock="1"/>
        <w:wordWrap w:val="0"/>
        <w:spacing w:line="400" w:lineRule="exact"/>
        <w:contextualSpacing/>
        <w:jc w:val="right"/>
        <w:rPr>
          <w:rFonts w:eastAsia="黑体"/>
          <w:sz w:val="28"/>
          <w:szCs w:val="28"/>
        </w:rPr>
      </w:pPr>
      <w:r>
        <w:rPr>
          <w:rFonts w:eastAsia="黑体"/>
          <w:sz w:val="28"/>
          <w:szCs w:val="28"/>
        </w:rPr>
        <w:t>GB/T 12742-202X</w:t>
      </w:r>
    </w:p>
    <w:p w14:paraId="43CEB8A2" w14:textId="77777777" w:rsidR="00D27D59" w:rsidRDefault="00000000">
      <w:pPr>
        <w:framePr w:w="5688" w:h="854" w:hRule="exact" w:hSpace="181" w:wrap="around" w:vAnchor="page" w:hAnchor="page" w:x="5295" w:y="3031" w:anchorLock="1"/>
        <w:spacing w:line="400" w:lineRule="exact"/>
        <w:contextualSpacing/>
        <w:jc w:val="right"/>
        <w:outlineLvl w:val="2"/>
        <w:rPr>
          <w:rFonts w:eastAsia="黑体"/>
          <w:szCs w:val="21"/>
        </w:rPr>
      </w:pPr>
      <w:bookmarkStart w:id="1" w:name="_Toc19657"/>
      <w:bookmarkStart w:id="2" w:name="_Toc15633"/>
      <w:r>
        <w:rPr>
          <w:rFonts w:eastAsia="黑体"/>
          <w:szCs w:val="21"/>
        </w:rPr>
        <w:t>Replace GB/T 12742-1991</w:t>
      </w:r>
      <w:bookmarkEnd w:id="1"/>
      <w:bookmarkEnd w:id="2"/>
    </w:p>
    <w:p w14:paraId="6C8DF71D" w14:textId="77777777" w:rsidR="00D27D59" w:rsidRDefault="00D27D59">
      <w:pPr>
        <w:framePr w:w="5688" w:h="854" w:hRule="exact" w:hSpace="181" w:wrap="around" w:vAnchor="page" w:hAnchor="page" w:x="5295" w:y="3031" w:anchorLock="1"/>
        <w:spacing w:line="400" w:lineRule="exact"/>
        <w:contextualSpacing/>
        <w:jc w:val="right"/>
        <w:rPr>
          <w:rFonts w:eastAsia="黑体"/>
          <w:sz w:val="28"/>
          <w:szCs w:val="28"/>
        </w:rPr>
      </w:pPr>
    </w:p>
    <w:p w14:paraId="1D4E12B1" w14:textId="77777777" w:rsidR="00D27D59" w:rsidRDefault="00000000">
      <w:pPr>
        <w:framePr w:w="5018" w:h="972" w:hRule="exact" w:hSpace="181" w:wrap="around" w:vAnchor="page" w:hAnchor="page" w:x="1242" w:y="686" w:anchorLock="1"/>
        <w:outlineLvl w:val="2"/>
        <w:rPr>
          <w:rFonts w:eastAsia="黑体"/>
        </w:rPr>
      </w:pPr>
      <w:bookmarkStart w:id="3" w:name="_Toc20066"/>
      <w:bookmarkStart w:id="4" w:name="_Toc7845"/>
      <w:r>
        <w:rPr>
          <w:rFonts w:eastAsia="黑体"/>
        </w:rPr>
        <w:t>ICS 43.140</w:t>
      </w:r>
      <w:bookmarkEnd w:id="3"/>
      <w:bookmarkEnd w:id="4"/>
    </w:p>
    <w:p w14:paraId="572FCD37" w14:textId="77777777" w:rsidR="00D27D59" w:rsidRDefault="00000000">
      <w:pPr>
        <w:framePr w:w="5018" w:h="972" w:hRule="exact" w:hSpace="181" w:wrap="around" w:vAnchor="page" w:hAnchor="page" w:x="1242" w:y="686" w:anchorLock="1"/>
        <w:outlineLvl w:val="2"/>
        <w:rPr>
          <w:rFonts w:eastAsia="黑体"/>
        </w:rPr>
      </w:pPr>
      <w:bookmarkStart w:id="5" w:name="_Toc1029"/>
      <w:bookmarkStart w:id="6" w:name="_Toc4496"/>
      <w:r>
        <w:rPr>
          <w:rFonts w:eastAsia="黑体"/>
        </w:rPr>
        <w:t>CCS Y 14</w:t>
      </w:r>
      <w:bookmarkEnd w:id="5"/>
      <w:bookmarkEnd w:id="6"/>
    </w:p>
    <w:p w14:paraId="5FE0AAAB" w14:textId="77777777" w:rsidR="00D27D59" w:rsidRDefault="00D27D59">
      <w:pPr>
        <w:spacing w:line="400" w:lineRule="exact"/>
        <w:contextualSpacing/>
        <w:jc w:val="left"/>
        <w:rPr>
          <w:rFonts w:eastAsia="黑体"/>
          <w:szCs w:val="21"/>
        </w:rPr>
      </w:pPr>
    </w:p>
    <w:p w14:paraId="49004D58" w14:textId="77777777" w:rsidR="00D27D59" w:rsidRDefault="00000000">
      <w:pPr>
        <w:spacing w:line="400" w:lineRule="exact"/>
        <w:contextualSpacing/>
        <w:jc w:val="center"/>
        <w:rPr>
          <w:rFonts w:eastAsia="黑体"/>
          <w:szCs w:val="21"/>
        </w:rPr>
      </w:pPr>
      <w:r>
        <w:rPr>
          <w:rFonts w:eastAsia="黑体"/>
          <w:noProof/>
        </w:rPr>
        <mc:AlternateContent>
          <mc:Choice Requires="wps">
            <w:drawing>
              <wp:anchor distT="0" distB="0" distL="114300" distR="114300" simplePos="0" relativeHeight="251660288" behindDoc="0" locked="1" layoutInCell="1" allowOverlap="1" wp14:anchorId="32938D0A" wp14:editId="6196831C">
                <wp:simplePos x="0" y="0"/>
                <wp:positionH relativeFrom="page">
                  <wp:posOffset>904240</wp:posOffset>
                </wp:positionH>
                <wp:positionV relativeFrom="page">
                  <wp:posOffset>2500630</wp:posOffset>
                </wp:positionV>
                <wp:extent cx="6053455" cy="1905"/>
                <wp:effectExtent l="0" t="4445" r="4445" b="7620"/>
                <wp:wrapNone/>
                <wp:docPr id="806734980" name="直接连接符 6"/>
                <wp:cNvGraphicFramePr/>
                <a:graphic xmlns:a="http://schemas.openxmlformats.org/drawingml/2006/main">
                  <a:graphicData uri="http://schemas.microsoft.com/office/word/2010/wordprocessingShape">
                    <wps:wsp>
                      <wps:cNvCnPr/>
                      <wps:spPr bwMode="auto">
                        <a:xfrm flipV="1">
                          <a:off x="0" y="0"/>
                          <a:ext cx="6053455" cy="1905"/>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6" o:spid="_x0000_s1026" o:spt="20" style="position:absolute;left:0pt;flip:y;margin-left:71.2pt;margin-top:196.9pt;height:0.15pt;width:476.65pt;mso-position-horizontal-relative:page;mso-position-vertical-relative:page;z-index:251660288;mso-width-relative:page;mso-height-relative:page;" filled="f" stroked="t" coordsize="21600,21600" o:gfxdata="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t0BVr2AAAAAwBAAAPAAAA&#10;AAAAAAEAIAAAACIAAABkcnMvZG93bnJldi54bWxQSwECFAAUAAAACACHTuJAXfKavtwBAACNAwAA&#10;DgAAAAAAAAABACAAAAAnAQAAZHJzL2Uyb0RvYy54bWxQSwUGAAAAAAYABgBZAQAAdQUAAAAA&#10;">
                <v:fill on="f" focussize="0,0"/>
                <v:stroke color="#000000" joinstyle="round"/>
                <v:imagedata o:title=""/>
                <o:lock v:ext="edit" aspectratio="f"/>
                <w10:anchorlock/>
              </v:line>
            </w:pict>
          </mc:Fallback>
        </mc:AlternateContent>
      </w:r>
    </w:p>
    <w:p w14:paraId="2BA40009" w14:textId="77777777" w:rsidR="00D27D59" w:rsidRDefault="00000000">
      <w:pPr>
        <w:jc w:val="left"/>
        <w:rPr>
          <w:rFonts w:eastAsia="黑体"/>
          <w:b/>
          <w:bCs/>
          <w:sz w:val="36"/>
          <w:szCs w:val="36"/>
        </w:rPr>
      </w:pPr>
      <w:r>
        <w:rPr>
          <w:rFonts w:eastAsia="黑体"/>
          <w:b/>
          <w:bCs/>
          <w:sz w:val="36"/>
          <w:szCs w:val="36"/>
        </w:rPr>
        <w:t>Technical requirements of test equipment</w:t>
      </w:r>
    </w:p>
    <w:p w14:paraId="4DA235A8" w14:textId="77777777" w:rsidR="00D27D59" w:rsidRDefault="00000000">
      <w:pPr>
        <w:jc w:val="left"/>
        <w:rPr>
          <w:rFonts w:eastAsia="黑体"/>
          <w:b/>
          <w:bCs/>
          <w:sz w:val="36"/>
          <w:szCs w:val="36"/>
        </w:rPr>
      </w:pPr>
      <w:r>
        <w:rPr>
          <w:rFonts w:eastAsia="黑体"/>
          <w:b/>
          <w:bCs/>
          <w:sz w:val="36"/>
          <w:szCs w:val="36"/>
        </w:rPr>
        <w:t xml:space="preserve">and measuring appliances for bicycles </w:t>
      </w:r>
    </w:p>
    <w:p w14:paraId="62F14672" w14:textId="448464B2" w:rsidR="00D27D59" w:rsidRDefault="00C852B1">
      <w:pPr>
        <w:jc w:val="left"/>
        <w:rPr>
          <w:rFonts w:eastAsia="黑体"/>
          <w:sz w:val="32"/>
          <w:szCs w:val="32"/>
        </w:rPr>
      </w:pPr>
      <w:r>
        <w:rPr>
          <w:rFonts w:eastAsia="黑体" w:hint="eastAsia"/>
          <w:sz w:val="32"/>
          <w:szCs w:val="32"/>
        </w:rPr>
        <w:t>自行车检测设备和器具技术要求</w:t>
      </w:r>
    </w:p>
    <w:p w14:paraId="5D286A24" w14:textId="77777777" w:rsidR="00D27D59" w:rsidRDefault="00D27D59">
      <w:pPr>
        <w:spacing w:line="400" w:lineRule="exact"/>
        <w:contextualSpacing/>
        <w:jc w:val="left"/>
        <w:rPr>
          <w:rFonts w:eastAsia="黑体"/>
          <w:sz w:val="28"/>
          <w:szCs w:val="28"/>
        </w:rPr>
      </w:pPr>
    </w:p>
    <w:p w14:paraId="727CC20A" w14:textId="26E744F4" w:rsidR="00D27D59" w:rsidRPr="00C852B1" w:rsidRDefault="00000000">
      <w:pPr>
        <w:pStyle w:val="affffffffe"/>
        <w:spacing w:after="468" w:line="360" w:lineRule="auto"/>
        <w:jc w:val="left"/>
        <w:outlineLvl w:val="0"/>
        <w:rPr>
          <w:i/>
          <w:szCs w:val="28"/>
        </w:rPr>
      </w:pPr>
      <w:bookmarkStart w:id="7" w:name="_Toc27773"/>
      <w:bookmarkStart w:id="8" w:name="_Toc15789"/>
      <w:bookmarkStart w:id="9" w:name="_Toc19817"/>
      <w:bookmarkStart w:id="10" w:name="_Toc20344"/>
      <w:bookmarkStart w:id="11" w:name="_Toc7184"/>
      <w:r w:rsidRPr="00C852B1">
        <w:rPr>
          <w:i/>
          <w:szCs w:val="28"/>
        </w:rPr>
        <w:t>（</w:t>
      </w:r>
      <w:r w:rsidRPr="00C852B1">
        <w:rPr>
          <w:i/>
          <w:szCs w:val="28"/>
        </w:rPr>
        <w:t xml:space="preserve">English </w:t>
      </w:r>
      <w:r w:rsidR="00C852B1">
        <w:rPr>
          <w:rFonts w:asciiTheme="majorHAnsi" w:hAnsiTheme="majorHAnsi"/>
          <w:i/>
          <w:szCs w:val="28"/>
        </w:rPr>
        <w:t>Translation</w:t>
      </w:r>
      <w:r w:rsidRPr="00C852B1">
        <w:rPr>
          <w:i/>
          <w:szCs w:val="28"/>
        </w:rPr>
        <w:t>）</w:t>
      </w:r>
      <w:bookmarkEnd w:id="7"/>
      <w:bookmarkEnd w:id="8"/>
      <w:bookmarkEnd w:id="9"/>
      <w:bookmarkEnd w:id="10"/>
      <w:bookmarkEnd w:id="11"/>
    </w:p>
    <w:p w14:paraId="372CE71B" w14:textId="2D27CF4E" w:rsidR="00D27D59" w:rsidRPr="00C852B1" w:rsidRDefault="00C852B1">
      <w:pPr>
        <w:widowControl/>
        <w:jc w:val="left"/>
        <w:rPr>
          <w:iCs/>
          <w:kern w:val="0"/>
          <w:sz w:val="28"/>
          <w:szCs w:val="28"/>
        </w:rPr>
      </w:pPr>
      <w:r w:rsidRPr="00C852B1">
        <w:rPr>
          <w:rFonts w:hint="eastAsia"/>
          <w:iCs/>
          <w:kern w:val="0"/>
          <w:sz w:val="28"/>
          <w:szCs w:val="28"/>
        </w:rPr>
        <w:t>（征求意见稿）</w:t>
      </w:r>
    </w:p>
    <w:p w14:paraId="50AAB8D2" w14:textId="77777777" w:rsidR="00D27D59" w:rsidRDefault="00D27D59">
      <w:pPr>
        <w:pStyle w:val="affffffffe"/>
        <w:spacing w:after="468" w:line="360" w:lineRule="auto"/>
        <w:jc w:val="left"/>
        <w:rPr>
          <w:i/>
          <w:color w:val="0000FF"/>
          <w:szCs w:val="28"/>
        </w:rPr>
      </w:pPr>
    </w:p>
    <w:p w14:paraId="40812B1A" w14:textId="77777777" w:rsidR="00D27D59" w:rsidRDefault="00D27D59">
      <w:pPr>
        <w:spacing w:line="400" w:lineRule="exact"/>
        <w:contextualSpacing/>
        <w:jc w:val="left"/>
        <w:rPr>
          <w:rFonts w:eastAsia="黑体"/>
          <w:szCs w:val="21"/>
        </w:rPr>
      </w:pPr>
    </w:p>
    <w:p w14:paraId="365F63FB" w14:textId="77777777" w:rsidR="00D27D59" w:rsidRDefault="00D27D59">
      <w:pPr>
        <w:spacing w:line="400" w:lineRule="exact"/>
        <w:contextualSpacing/>
        <w:jc w:val="left"/>
        <w:rPr>
          <w:rFonts w:eastAsia="黑体"/>
          <w:szCs w:val="21"/>
        </w:rPr>
      </w:pPr>
    </w:p>
    <w:p w14:paraId="048B5E5E" w14:textId="77777777" w:rsidR="00D27D59" w:rsidRDefault="00D27D59">
      <w:pPr>
        <w:spacing w:line="400" w:lineRule="exact"/>
        <w:contextualSpacing/>
        <w:jc w:val="left"/>
        <w:rPr>
          <w:rFonts w:eastAsia="黑体"/>
          <w:szCs w:val="21"/>
        </w:rPr>
      </w:pPr>
    </w:p>
    <w:p w14:paraId="71AFE8E1" w14:textId="77777777" w:rsidR="00D27D59" w:rsidRDefault="00D27D59">
      <w:pPr>
        <w:spacing w:line="400" w:lineRule="exact"/>
        <w:contextualSpacing/>
        <w:jc w:val="left"/>
        <w:rPr>
          <w:rFonts w:eastAsia="黑体"/>
          <w:szCs w:val="21"/>
        </w:rPr>
      </w:pPr>
    </w:p>
    <w:p w14:paraId="0485EA71" w14:textId="77777777" w:rsidR="00D27D59" w:rsidRDefault="00D27D59">
      <w:pPr>
        <w:spacing w:line="400" w:lineRule="exact"/>
        <w:contextualSpacing/>
        <w:jc w:val="left"/>
        <w:rPr>
          <w:rFonts w:eastAsia="黑体"/>
          <w:szCs w:val="21"/>
        </w:rPr>
      </w:pPr>
    </w:p>
    <w:p w14:paraId="207F9757" w14:textId="77777777" w:rsidR="00D27D59" w:rsidRDefault="00D27D59">
      <w:pPr>
        <w:spacing w:line="400" w:lineRule="exact"/>
        <w:contextualSpacing/>
        <w:jc w:val="left"/>
        <w:rPr>
          <w:rFonts w:eastAsia="黑体"/>
          <w:szCs w:val="21"/>
        </w:rPr>
      </w:pPr>
    </w:p>
    <w:p w14:paraId="59DDB77A" w14:textId="77777777" w:rsidR="00D27D59" w:rsidRDefault="00D27D59">
      <w:pPr>
        <w:spacing w:line="400" w:lineRule="exact"/>
        <w:contextualSpacing/>
        <w:jc w:val="left"/>
        <w:rPr>
          <w:rFonts w:eastAsia="黑体"/>
          <w:szCs w:val="21"/>
        </w:rPr>
      </w:pPr>
    </w:p>
    <w:p w14:paraId="29D4991D" w14:textId="77777777" w:rsidR="00D27D59" w:rsidRDefault="00D27D59">
      <w:pPr>
        <w:spacing w:line="400" w:lineRule="exact"/>
        <w:contextualSpacing/>
        <w:jc w:val="left"/>
        <w:rPr>
          <w:rFonts w:eastAsia="黑体"/>
          <w:szCs w:val="21"/>
        </w:rPr>
      </w:pPr>
    </w:p>
    <w:bookmarkStart w:id="12" w:name="_Toc18656"/>
    <w:bookmarkStart w:id="13" w:name="_Toc5180"/>
    <w:p w14:paraId="5C02C68C" w14:textId="77777777" w:rsidR="00D27D59" w:rsidRDefault="007F5728">
      <w:pPr>
        <w:spacing w:line="400" w:lineRule="exact"/>
        <w:contextualSpacing/>
        <w:jc w:val="left"/>
        <w:outlineLvl w:val="2"/>
        <w:rPr>
          <w:rFonts w:eastAsia="黑体"/>
          <w:szCs w:val="21"/>
        </w:rPr>
        <w:sectPr w:rsidR="00D27D59">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134" w:left="1418" w:header="1418" w:footer="1134" w:gutter="0"/>
          <w:pgNumType w:fmt="lowerRoman" w:start="1"/>
          <w:cols w:space="720"/>
          <w:titlePg/>
          <w:docGrid w:type="lines" w:linePitch="312"/>
        </w:sectPr>
      </w:pPr>
      <w:r>
        <w:rPr>
          <w:rFonts w:eastAsia="黑体"/>
          <w:noProof/>
        </w:rPr>
        <mc:AlternateContent>
          <mc:Choice Requires="wps">
            <w:drawing>
              <wp:anchor distT="0" distB="0" distL="114300" distR="114300" simplePos="0" relativeHeight="251665408" behindDoc="0" locked="0" layoutInCell="1" allowOverlap="1" wp14:anchorId="6630B823" wp14:editId="7615174A">
                <wp:simplePos x="0" y="0"/>
                <wp:positionH relativeFrom="column">
                  <wp:posOffset>20193</wp:posOffset>
                </wp:positionH>
                <wp:positionV relativeFrom="paragraph">
                  <wp:posOffset>583514</wp:posOffset>
                </wp:positionV>
                <wp:extent cx="805180" cy="450215"/>
                <wp:effectExtent l="0" t="0" r="4445" b="6985"/>
                <wp:wrapNone/>
                <wp:docPr id="1" name="矩形 4"/>
                <wp:cNvGraphicFramePr/>
                <a:graphic xmlns:a="http://schemas.openxmlformats.org/drawingml/2006/main">
                  <a:graphicData uri="http://schemas.microsoft.com/office/word/2010/wordprocessingShape">
                    <wps:wsp>
                      <wps:cNvSpPr/>
                      <wps:spPr bwMode="auto">
                        <a:xfrm>
                          <a:off x="0" y="0"/>
                          <a:ext cx="805180" cy="450215"/>
                        </a:xfrm>
                        <a:prstGeom prst="rect">
                          <a:avLst/>
                        </a:prstGeom>
                        <a:solidFill>
                          <a:srgbClr val="FFFFFF"/>
                        </a:solidFill>
                        <a:ln>
                          <a:noFill/>
                        </a:ln>
                      </wps:spPr>
                      <wps:txbx>
                        <w:txbxContent>
                          <w:p w14:paraId="3616DDEF" w14:textId="77777777" w:rsidR="00D27D59" w:rsidRDefault="00000000">
                            <w:pPr>
                              <w:spacing w:line="360" w:lineRule="exact"/>
                              <w:jc w:val="left"/>
                              <w:rPr>
                                <w:rFonts w:asciiTheme="majorHAnsi" w:eastAsia="黑体" w:hAnsiTheme="majorHAnsi"/>
                                <w:kern w:val="32"/>
                                <w:szCs w:val="21"/>
                              </w:rPr>
                            </w:pPr>
                            <w:r>
                              <w:rPr>
                                <w:rFonts w:asciiTheme="majorHAnsi" w:eastAsia="黑体" w:hAnsiTheme="majorHAnsi"/>
                                <w:kern w:val="0"/>
                                <w:szCs w:val="21"/>
                              </w:rPr>
                              <w:t>Issued by</w:t>
                            </w:r>
                          </w:p>
                        </w:txbxContent>
                      </wps:txbx>
                      <wps:bodyPr rot="0" vert="horz" wrap="square" lIns="91440" tIns="45720" rIns="91440" bIns="45720" anchor="t" anchorCtr="0" upright="1">
                        <a:noAutofit/>
                      </wps:bodyPr>
                    </wps:wsp>
                  </a:graphicData>
                </a:graphic>
              </wp:anchor>
            </w:drawing>
          </mc:Choice>
          <mc:Fallback>
            <w:pict>
              <v:rect id="矩形 4" o:spid="_x0000_s1026" style="position:absolute;margin-left:1.6pt;margin-top:45.95pt;width:63.4pt;height:35.4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" stroked="f">
                <v:textbox>
                  <w:txbxContent>
                    <w:p w:rsidR="00D27D59" w:rsidRDefault="00000000">
                      <w:pPr>
                        <w:spacing w:line="360" w:lineRule="exact"/>
                        <w:jc w:val="left"/>
                        <w:rPr>
                          <w:rFonts w:asciiTheme="majorHAnsi" w:eastAsia="黑体" w:hAnsiTheme="majorHAnsi"/>
                          <w:kern w:val="32"/>
                          <w:szCs w:val="21"/>
                        </w:rPr>
                      </w:pPr>
                      <w:r>
                        <w:rPr>
                          <w:rFonts w:asciiTheme="majorHAnsi" w:eastAsia="黑体" w:hAnsiTheme="majorHAnsi"/>
                          <w:kern w:val="0"/>
                          <w:szCs w:val="21"/>
                        </w:rPr>
                        <w:t>Issued by</w:t>
                      </w:r>
                    </w:p>
                  </w:txbxContent>
                </v:textbox>
              </v:rect>
            </w:pict>
          </mc:Fallback>
        </mc:AlternateContent>
      </w:r>
      <w:r>
        <w:rPr>
          <w:rFonts w:eastAsia="黑体"/>
          <w:noProof/>
        </w:rPr>
        <mc:AlternateContent>
          <mc:Choice Requires="wps">
            <w:drawing>
              <wp:anchor distT="0" distB="0" distL="114300" distR="114300" simplePos="0" relativeHeight="251662336" behindDoc="0" locked="0" layoutInCell="1" allowOverlap="1" wp14:anchorId="222B6666" wp14:editId="76041BE9">
                <wp:simplePos x="0" y="0"/>
                <wp:positionH relativeFrom="column">
                  <wp:posOffset>901065</wp:posOffset>
                </wp:positionH>
                <wp:positionV relativeFrom="paragraph">
                  <wp:posOffset>440004</wp:posOffset>
                </wp:positionV>
                <wp:extent cx="4912995" cy="825500"/>
                <wp:effectExtent l="0" t="0" r="1905" b="0"/>
                <wp:wrapNone/>
                <wp:docPr id="1471704815" name="矩形 4"/>
                <wp:cNvGraphicFramePr/>
                <a:graphic xmlns:a="http://schemas.openxmlformats.org/drawingml/2006/main">
                  <a:graphicData uri="http://schemas.microsoft.com/office/word/2010/wordprocessingShape">
                    <wps:wsp>
                      <wps:cNvSpPr/>
                      <wps:spPr bwMode="auto">
                        <a:xfrm>
                          <a:off x="0" y="0"/>
                          <a:ext cx="4912995" cy="825500"/>
                        </a:xfrm>
                        <a:prstGeom prst="rect">
                          <a:avLst/>
                        </a:prstGeom>
                        <a:solidFill>
                          <a:srgbClr val="FFFFFF"/>
                        </a:solidFill>
                        <a:ln>
                          <a:noFill/>
                        </a:ln>
                      </wps:spPr>
                      <wps:txbx>
                        <w:txbxContent>
                          <w:p w14:paraId="6F60A71F" w14:textId="77777777" w:rsidR="00D27D59" w:rsidRDefault="00000000">
                            <w:pPr>
                              <w:pStyle w:val="affffffffe"/>
                              <w:spacing w:before="180" w:line="240" w:lineRule="atLeast"/>
                              <w:jc w:val="left"/>
                              <w:textAlignment w:val="bottom"/>
                              <w:rPr>
                                <w:rFonts w:asciiTheme="majorHAnsi" w:eastAsia="黑体" w:hAnsiTheme="majorHAnsi"/>
                                <w:sz w:val="21"/>
                                <w:szCs w:val="28"/>
                              </w:rPr>
                            </w:pPr>
                            <w:r>
                              <w:rPr>
                                <w:rFonts w:asciiTheme="majorHAnsi" w:eastAsia="黑体" w:hAnsiTheme="majorHAnsi"/>
                                <w:sz w:val="21"/>
                                <w:szCs w:val="28"/>
                              </w:rPr>
                              <w:t>State Administration for Market Regulation</w:t>
                            </w:r>
                          </w:p>
                          <w:p w14:paraId="69F830D8" w14:textId="77777777" w:rsidR="00D27D59" w:rsidRDefault="00000000">
                            <w:pPr>
                              <w:pStyle w:val="affffffffe"/>
                              <w:spacing w:before="180" w:line="240" w:lineRule="atLeast"/>
                              <w:jc w:val="left"/>
                              <w:textAlignment w:val="bottom"/>
                              <w:rPr>
                                <w:rFonts w:asciiTheme="majorHAnsi" w:eastAsia="黑体" w:hAnsiTheme="majorHAnsi"/>
                                <w:sz w:val="21"/>
                                <w:szCs w:val="28"/>
                              </w:rPr>
                            </w:pPr>
                            <w:r>
                              <w:rPr>
                                <w:rFonts w:asciiTheme="majorHAnsi" w:eastAsia="黑体" w:hAnsiTheme="majorHAnsi"/>
                                <w:sz w:val="21"/>
                                <w:szCs w:val="28"/>
                              </w:rPr>
                              <w:t>Standardization Administration of the People's Republic of China</w:t>
                            </w:r>
                          </w:p>
                          <w:p w14:paraId="7176AD8D" w14:textId="77777777" w:rsidR="00D27D59" w:rsidRDefault="00D27D59">
                            <w:pPr>
                              <w:spacing w:line="360" w:lineRule="auto"/>
                              <w:jc w:val="distribute"/>
                              <w:rPr>
                                <w:rFonts w:asciiTheme="majorHAnsi" w:eastAsia="黑体" w:hAnsiTheme="majorHAnsi"/>
                                <w:spacing w:val="10"/>
                                <w:kern w:val="0"/>
                                <w:szCs w:val="21"/>
                              </w:rPr>
                            </w:pPr>
                          </w:p>
                        </w:txbxContent>
                      </wps:txbx>
                      <wps:bodyPr rot="0" vert="horz" wrap="square" lIns="91440" tIns="45720" rIns="91440" bIns="45720" anchor="t" anchorCtr="0" upright="1">
                        <a:noAutofit/>
                      </wps:bodyPr>
                    </wps:wsp>
                  </a:graphicData>
                </a:graphic>
              </wp:anchor>
            </w:drawing>
          </mc:Choice>
          <mc:Fallback>
            <w:pict>
              <v:rect id="_x0000_s1027" style="position:absolute;margin-left:70.95pt;margin-top:34.65pt;width:386.85pt;height: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" stroked="f">
                <v:textbox>
                  <w:txbxContent>
                    <w:p w:rsidR="00D27D59" w:rsidRDefault="00000000">
                      <w:pPr>
                        <w:pStyle w:val="affffffffe"/>
                        <w:spacing w:before="180" w:line="240" w:lineRule="atLeast"/>
                        <w:jc w:val="left"/>
                        <w:textAlignment w:val="bottom"/>
                        <w:rPr>
                          <w:rFonts w:asciiTheme="majorHAnsi" w:eastAsia="黑体" w:hAnsiTheme="majorHAnsi"/>
                          <w:sz w:val="21"/>
                          <w:szCs w:val="28"/>
                        </w:rPr>
                      </w:pPr>
                      <w:r>
                        <w:rPr>
                          <w:rFonts w:asciiTheme="majorHAnsi" w:eastAsia="黑体" w:hAnsiTheme="majorHAnsi"/>
                          <w:sz w:val="21"/>
                          <w:szCs w:val="28"/>
                        </w:rPr>
                        <w:t>State Administration for Market Regulation</w:t>
                      </w:r>
                    </w:p>
                    <w:p w:rsidR="00D27D59" w:rsidRDefault="00000000">
                      <w:pPr>
                        <w:pStyle w:val="affffffffe"/>
                        <w:spacing w:before="180" w:line="240" w:lineRule="atLeast"/>
                        <w:jc w:val="left"/>
                        <w:textAlignment w:val="bottom"/>
                        <w:rPr>
                          <w:rFonts w:asciiTheme="majorHAnsi" w:eastAsia="黑体" w:hAnsiTheme="majorHAnsi"/>
                          <w:sz w:val="21"/>
                          <w:szCs w:val="28"/>
                        </w:rPr>
                      </w:pPr>
                      <w:r>
                        <w:rPr>
                          <w:rFonts w:asciiTheme="majorHAnsi" w:eastAsia="黑体" w:hAnsiTheme="majorHAnsi"/>
                          <w:sz w:val="21"/>
                          <w:szCs w:val="28"/>
                        </w:rPr>
                        <w:t>Standardization Administration of the People's Republic of China</w:t>
                      </w:r>
                    </w:p>
                    <w:p w:rsidR="00D27D59" w:rsidRDefault="00D27D59">
                      <w:pPr>
                        <w:spacing w:line="360" w:lineRule="auto"/>
                        <w:jc w:val="distribute"/>
                        <w:rPr>
                          <w:rFonts w:asciiTheme="majorHAnsi" w:eastAsia="黑体" w:hAnsiTheme="majorHAnsi"/>
                          <w:spacing w:val="10"/>
                          <w:kern w:val="0"/>
                          <w:szCs w:val="21"/>
                        </w:rPr>
                      </w:pPr>
                    </w:p>
                  </w:txbxContent>
                </v:textbox>
              </v:rect>
            </w:pict>
          </mc:Fallback>
        </mc:AlternateContent>
      </w:r>
      <w:r w:rsidRPr="007F5728">
        <w:rPr>
          <w:rFonts w:eastAsia="黑体"/>
          <w:spacing w:val="7"/>
          <w:kern w:val="0"/>
          <w:sz w:val="28"/>
          <w:szCs w:val="28"/>
          <w:fitText w:val="8960" w:id="-1054056448"/>
        </w:rPr>
        <w:t>Issue date: 202X-XX-XX                               Implementation date:202X-0</w:t>
      </w:r>
      <w:r w:rsidRPr="007F5728">
        <w:rPr>
          <w:rFonts w:eastAsia="黑体"/>
          <w:spacing w:val="24"/>
          <w:kern w:val="0"/>
          <w:sz w:val="28"/>
          <w:szCs w:val="28"/>
          <w:fitText w:val="8960" w:id="-1054056448"/>
        </w:rPr>
        <w:t>-</w:t>
      </w:r>
      <w:r>
        <w:rPr>
          <w:rFonts w:eastAsia="黑体"/>
          <w:noProof/>
        </w:rPr>
        <mc:AlternateContent>
          <mc:Choice Requires="wps">
            <w:drawing>
              <wp:anchor distT="0" distB="0" distL="114300" distR="114300" simplePos="0" relativeHeight="251661312" behindDoc="0" locked="0" layoutInCell="1" allowOverlap="1" wp14:anchorId="16AFB714" wp14:editId="6E0F3070">
                <wp:simplePos x="0" y="0"/>
                <wp:positionH relativeFrom="column">
                  <wp:posOffset>20320</wp:posOffset>
                </wp:positionH>
                <wp:positionV relativeFrom="paragraph">
                  <wp:posOffset>368935</wp:posOffset>
                </wp:positionV>
                <wp:extent cx="5875020" cy="3810"/>
                <wp:effectExtent l="0" t="0" r="0" b="0"/>
                <wp:wrapNone/>
                <wp:docPr id="2060255389" name="直接箭头连接符 3"/>
                <wp:cNvGraphicFramePr/>
                <a:graphic xmlns:a="http://schemas.openxmlformats.org/drawingml/2006/main">
                  <a:graphicData uri="http://schemas.microsoft.com/office/word/2010/wordprocessingShape">
                    <wps:wsp>
                      <wps:cNvCnPr/>
                      <wps:spPr bwMode="auto">
                        <a:xfrm>
                          <a:off x="0" y="0"/>
                          <a:ext cx="5875020" cy="3810"/>
                        </a:xfrm>
                        <a:prstGeom prst="straightConnector1">
                          <a:avLst/>
                        </a:prstGeom>
                        <a:noFill/>
                        <a:ln w="9525">
                          <a:solidFill>
                            <a:srgbClr val="000000"/>
                          </a:solidFill>
                          <a:round/>
                        </a:ln>
                      </wps:spPr>
                      <wps:bodyPr/>
                    </wps:wsp>
                  </a:graphicData>
                </a:graphic>
              </wp:anchor>
            </w:drawing>
          </mc:Choice>
          <mc:Fallback>
            <w:pict>
              <v:shapetype w14:anchorId="38D97403" id="_x0000_t32" coordsize="21600,21600" o:spt="32" o:oned="t" path="m,l21600,21600e" filled="f">
                <v:path arrowok="t" fillok="f" o:connecttype="none"/>
                <o:lock v:ext="edit" shapetype="t"/>
              </v:shapetype>
              <v:shape id="直接箭头连接符 3" o:spid="_x0000_s1026" type="#_x0000_t32" style="position:absolute;margin-left:1.6pt;margin-top:29.05pt;width:462.6pt;height:.3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"/>
            </w:pict>
          </mc:Fallback>
        </mc:AlternateContent>
      </w:r>
      <w:bookmarkEnd w:id="12"/>
      <w:bookmarkEnd w:id="13"/>
    </w:p>
    <w:sdt>
      <w:sdtPr>
        <w:rPr>
          <w:rFonts w:ascii="宋体" w:hAnsi="宋体"/>
        </w:rPr>
        <w:id w:val="147455634"/>
        <w15:color w:val="DBDBDB"/>
        <w:docPartObj>
          <w:docPartGallery w:val="Table of Contents"/>
          <w:docPartUnique/>
        </w:docPartObj>
      </w:sdtPr>
      <w:sdtEndPr>
        <w:rPr>
          <w:rFonts w:ascii="Times New Roman" w:hAnsi="Times New Roman"/>
        </w:rPr>
      </w:sdtEndPr>
      <w:sdtContent>
        <w:p w14:paraId="7187E0F7" w14:textId="60A537FC" w:rsidR="00D27D59" w:rsidRDefault="00000000">
          <w:pPr>
            <w:jc w:val="left"/>
            <w:rPr>
              <w:b/>
              <w:bCs/>
              <w:sz w:val="30"/>
              <w:szCs w:val="30"/>
            </w:rPr>
          </w:pPr>
          <w:r>
            <w:rPr>
              <w:b/>
              <w:bCs/>
              <w:sz w:val="32"/>
              <w:szCs w:val="32"/>
            </w:rPr>
            <w:t>Contents</w:t>
          </w:r>
        </w:p>
        <w:p w14:paraId="04CE6A75" w14:textId="77777777" w:rsidR="00D27D59" w:rsidRDefault="00000000">
          <w:pPr>
            <w:pStyle w:val="TOC3"/>
            <w:tabs>
              <w:tab w:val="right" w:leader="dot" w:pos="9354"/>
            </w:tabs>
          </w:pPr>
          <w:r>
            <w:rPr>
              <w:rFonts w:ascii="Times New Roman" w:hAnsi="Times New Roman"/>
            </w:rPr>
            <w:fldChar w:fldCharType="begin"/>
          </w:r>
          <w:r>
            <w:rPr>
              <w:rFonts w:ascii="Times New Roman" w:hAnsi="Times New Roman"/>
            </w:rPr>
            <w:instrText xml:space="preserve">TOC \o "1-3" \h \u </w:instrText>
          </w:r>
          <w:r>
            <w:rPr>
              <w:rFonts w:ascii="Times New Roman" w:hAnsi="Times New Roman"/>
            </w:rPr>
            <w:fldChar w:fldCharType="separate"/>
          </w:r>
        </w:p>
        <w:p w14:paraId="7DD6AE64" w14:textId="77777777" w:rsidR="00D27D59" w:rsidRDefault="00D27D59">
          <w:pPr>
            <w:pStyle w:val="TOC1"/>
            <w:tabs>
              <w:tab w:val="right" w:leader="dot" w:pos="9354"/>
            </w:tabs>
          </w:pPr>
          <w:hyperlink w:anchor="_Toc24678" w:history="1">
            <w:r>
              <w:rPr>
                <w:rFonts w:eastAsia="黑体"/>
                <w:bCs/>
                <w:szCs w:val="32"/>
              </w:rPr>
              <w:t>Foreword</w:t>
            </w:r>
            <w:r>
              <w:tab/>
            </w:r>
            <w:r>
              <w:fldChar w:fldCharType="begin"/>
            </w:r>
            <w:r>
              <w:instrText xml:space="preserve"> PAGEREF _Toc24678 \h </w:instrText>
            </w:r>
            <w:r>
              <w:fldChar w:fldCharType="separate"/>
            </w:r>
            <w:r>
              <w:t>i</w:t>
            </w:r>
            <w:r>
              <w:rPr>
                <w:rFonts w:hint="eastAsia"/>
              </w:rPr>
              <w:t>i</w:t>
            </w:r>
            <w:r>
              <w:fldChar w:fldCharType="end"/>
            </w:r>
          </w:hyperlink>
        </w:p>
        <w:p w14:paraId="2FED32C2" w14:textId="77777777" w:rsidR="00D27D59" w:rsidRDefault="00D27D59">
          <w:pPr>
            <w:pStyle w:val="TOC1"/>
            <w:tabs>
              <w:tab w:val="right" w:leader="dot" w:pos="9354"/>
            </w:tabs>
          </w:pPr>
          <w:hyperlink w:anchor="_Toc7950" w:history="1">
            <w:r>
              <w:rPr>
                <w:rFonts w:eastAsia="黑体"/>
                <w:bCs/>
                <w:szCs w:val="21"/>
              </w:rPr>
              <w:t>1  Scope</w:t>
            </w:r>
            <w:r>
              <w:tab/>
            </w:r>
            <w:r>
              <w:fldChar w:fldCharType="begin"/>
            </w:r>
            <w:r>
              <w:instrText xml:space="preserve"> PAGEREF _Toc7950 \h </w:instrText>
            </w:r>
            <w:r>
              <w:fldChar w:fldCharType="separate"/>
            </w:r>
            <w:r>
              <w:t>1</w:t>
            </w:r>
            <w:r>
              <w:fldChar w:fldCharType="end"/>
            </w:r>
          </w:hyperlink>
        </w:p>
        <w:p w14:paraId="39C0FCD7" w14:textId="77777777" w:rsidR="00D27D59" w:rsidRDefault="00D27D59">
          <w:pPr>
            <w:pStyle w:val="TOC1"/>
            <w:tabs>
              <w:tab w:val="right" w:leader="dot" w:pos="9354"/>
            </w:tabs>
          </w:pPr>
          <w:hyperlink w:anchor="_Toc11285" w:history="1">
            <w:r>
              <w:rPr>
                <w:rFonts w:eastAsia="黑体"/>
                <w:bCs/>
                <w:szCs w:val="21"/>
              </w:rPr>
              <w:t>2  Normative references</w:t>
            </w:r>
            <w:r>
              <w:tab/>
            </w:r>
            <w:r>
              <w:fldChar w:fldCharType="begin"/>
            </w:r>
            <w:r>
              <w:instrText xml:space="preserve"> PAGEREF _Toc11285 \h </w:instrText>
            </w:r>
            <w:r>
              <w:fldChar w:fldCharType="separate"/>
            </w:r>
            <w:r>
              <w:t>1</w:t>
            </w:r>
            <w:r>
              <w:fldChar w:fldCharType="end"/>
            </w:r>
          </w:hyperlink>
        </w:p>
        <w:p w14:paraId="3BB09F12" w14:textId="77777777" w:rsidR="00D27D59" w:rsidRDefault="00D27D59">
          <w:pPr>
            <w:pStyle w:val="TOC1"/>
            <w:tabs>
              <w:tab w:val="right" w:leader="dot" w:pos="9354"/>
            </w:tabs>
          </w:pPr>
          <w:hyperlink w:anchor="_Toc26075" w:history="1">
            <w:r>
              <w:rPr>
                <w:rFonts w:eastAsia="黑体"/>
                <w:bCs/>
                <w:szCs w:val="21"/>
              </w:rPr>
              <w:t>3  Terms and definitions</w:t>
            </w:r>
            <w:r>
              <w:tab/>
            </w:r>
            <w:r>
              <w:fldChar w:fldCharType="begin"/>
            </w:r>
            <w:r>
              <w:instrText xml:space="preserve"> PAGEREF _Toc26075 \h </w:instrText>
            </w:r>
            <w:r>
              <w:fldChar w:fldCharType="separate"/>
            </w:r>
            <w:r>
              <w:t>2</w:t>
            </w:r>
            <w:r>
              <w:fldChar w:fldCharType="end"/>
            </w:r>
          </w:hyperlink>
        </w:p>
        <w:p w14:paraId="01D33CA6" w14:textId="77777777" w:rsidR="00D27D59" w:rsidRDefault="00D27D59">
          <w:pPr>
            <w:pStyle w:val="TOC1"/>
            <w:tabs>
              <w:tab w:val="right" w:leader="dot" w:pos="9354"/>
            </w:tabs>
          </w:pPr>
          <w:hyperlink w:anchor="_Toc21905" w:history="1">
            <w:r>
              <w:rPr>
                <w:rFonts w:eastAsia="黑体"/>
                <w:bCs/>
                <w:szCs w:val="21"/>
              </w:rPr>
              <w:t>4  Technical requirements for special test equipment and measuring instruments</w:t>
            </w:r>
            <w:r>
              <w:tab/>
            </w:r>
            <w:r>
              <w:fldChar w:fldCharType="begin"/>
            </w:r>
            <w:r>
              <w:instrText xml:space="preserve"> PAGEREF _Toc21905 \h </w:instrText>
            </w:r>
            <w:r>
              <w:fldChar w:fldCharType="separate"/>
            </w:r>
            <w:r>
              <w:t>2</w:t>
            </w:r>
            <w:r>
              <w:fldChar w:fldCharType="end"/>
            </w:r>
          </w:hyperlink>
        </w:p>
        <w:p w14:paraId="1FCA6E3E" w14:textId="77777777" w:rsidR="00D27D59" w:rsidRDefault="00D27D59">
          <w:pPr>
            <w:pStyle w:val="TOC2"/>
            <w:tabs>
              <w:tab w:val="clear" w:pos="9344"/>
              <w:tab w:val="right" w:leader="dot" w:pos="9354"/>
            </w:tabs>
            <w:rPr>
              <w:rFonts w:hint="eastAsia"/>
            </w:rPr>
          </w:pPr>
          <w:hyperlink w:anchor="_Toc24653" w:history="1">
            <w:r>
              <w:rPr>
                <w:rFonts w:ascii="Times New Roman" w:eastAsia="黑体" w:hAnsi="Times New Roman"/>
                <w:bCs w:val="0"/>
                <w:kern w:val="0"/>
              </w:rPr>
              <w:t>4.1  General</w:t>
            </w:r>
            <w:r>
              <w:tab/>
            </w:r>
            <w:r>
              <w:fldChar w:fldCharType="begin"/>
            </w:r>
            <w:r>
              <w:instrText xml:space="preserve"> PAGEREF _Toc24653 \h </w:instrText>
            </w:r>
            <w:r>
              <w:fldChar w:fldCharType="separate"/>
            </w:r>
            <w:r>
              <w:t>2</w:t>
            </w:r>
            <w:r>
              <w:fldChar w:fldCharType="end"/>
            </w:r>
          </w:hyperlink>
        </w:p>
        <w:p w14:paraId="33F4145F" w14:textId="77777777" w:rsidR="00D27D59" w:rsidRDefault="00D27D59">
          <w:pPr>
            <w:pStyle w:val="TOC2"/>
            <w:tabs>
              <w:tab w:val="clear" w:pos="9344"/>
              <w:tab w:val="right" w:leader="dot" w:pos="9354"/>
            </w:tabs>
            <w:rPr>
              <w:rFonts w:hint="eastAsia"/>
            </w:rPr>
          </w:pPr>
          <w:hyperlink w:anchor="_Toc3339" w:history="1">
            <w:r>
              <w:rPr>
                <w:rFonts w:ascii="Times New Roman" w:eastAsia="黑体" w:hAnsi="Times New Roman"/>
                <w:bCs w:val="0"/>
                <w:kern w:val="0"/>
              </w:rPr>
              <w:t>4.2  Technical requirements for special test equipment</w:t>
            </w:r>
            <w:r>
              <w:tab/>
            </w:r>
            <w:r>
              <w:fldChar w:fldCharType="begin"/>
            </w:r>
            <w:r>
              <w:instrText xml:space="preserve"> PAGEREF _Toc3339 \h </w:instrText>
            </w:r>
            <w:r>
              <w:fldChar w:fldCharType="separate"/>
            </w:r>
            <w:r>
              <w:t>3</w:t>
            </w:r>
            <w:r>
              <w:fldChar w:fldCharType="end"/>
            </w:r>
          </w:hyperlink>
        </w:p>
        <w:p w14:paraId="35BE54CF" w14:textId="77777777" w:rsidR="00D27D59" w:rsidRDefault="00D27D59">
          <w:pPr>
            <w:pStyle w:val="TOC3"/>
            <w:tabs>
              <w:tab w:val="right" w:leader="dot" w:pos="9354"/>
            </w:tabs>
            <w:ind w:firstLineChars="200" w:firstLine="420"/>
          </w:pPr>
          <w:hyperlink w:anchor="_Toc22134" w:history="1">
            <w:r>
              <w:rPr>
                <w:rFonts w:ascii="Times New Roman" w:eastAsia="黑体" w:hAnsi="Times New Roman"/>
                <w:kern w:val="0"/>
                <w:shd w:val="clear" w:color="auto" w:fill="FFFFFF"/>
              </w:rPr>
              <w:t>4.2.1  Main technical indicators</w:t>
            </w:r>
            <w:r>
              <w:tab/>
            </w:r>
            <w:r>
              <w:fldChar w:fldCharType="begin"/>
            </w:r>
            <w:r>
              <w:instrText xml:space="preserve"> PAGEREF _Toc22134 \h </w:instrText>
            </w:r>
            <w:r>
              <w:fldChar w:fldCharType="separate"/>
            </w:r>
            <w:r>
              <w:t>3</w:t>
            </w:r>
            <w:r>
              <w:fldChar w:fldCharType="end"/>
            </w:r>
          </w:hyperlink>
        </w:p>
        <w:p w14:paraId="61C849EF" w14:textId="77777777" w:rsidR="00D27D59" w:rsidRDefault="00D27D59">
          <w:pPr>
            <w:pStyle w:val="TOC3"/>
            <w:tabs>
              <w:tab w:val="right" w:leader="dot" w:pos="9354"/>
            </w:tabs>
            <w:ind w:firstLineChars="200" w:firstLine="420"/>
          </w:pPr>
          <w:hyperlink w:anchor="_Toc31752" w:history="1">
            <w:r>
              <w:rPr>
                <w:rFonts w:ascii="Times New Roman" w:eastAsia="黑体" w:hAnsi="Times New Roman"/>
                <w:kern w:val="0"/>
              </w:rPr>
              <w:t>4.2.2  Maximum permissible errors for testing</w:t>
            </w:r>
            <w:r>
              <w:tab/>
            </w:r>
            <w:r>
              <w:fldChar w:fldCharType="begin"/>
            </w:r>
            <w:r>
              <w:instrText xml:space="preserve"> PAGEREF _Toc31752 \h </w:instrText>
            </w:r>
            <w:r>
              <w:fldChar w:fldCharType="separate"/>
            </w:r>
            <w:r>
              <w:t>4</w:t>
            </w:r>
            <w:r>
              <w:fldChar w:fldCharType="end"/>
            </w:r>
          </w:hyperlink>
        </w:p>
        <w:p w14:paraId="5BC953A1" w14:textId="77777777" w:rsidR="00D27D59" w:rsidRDefault="00D27D59">
          <w:pPr>
            <w:pStyle w:val="TOC2"/>
            <w:tabs>
              <w:tab w:val="clear" w:pos="9344"/>
              <w:tab w:val="right" w:leader="dot" w:pos="9354"/>
            </w:tabs>
            <w:ind w:firstLineChars="200" w:firstLine="420"/>
            <w:rPr>
              <w:rFonts w:hint="eastAsia"/>
            </w:rPr>
          </w:pPr>
          <w:hyperlink w:anchor="_Toc7341" w:history="1">
            <w:r>
              <w:rPr>
                <w:rFonts w:ascii="Times New Roman" w:eastAsia="黑体" w:hAnsi="Times New Roman"/>
                <w:bCs w:val="0"/>
                <w:kern w:val="0"/>
              </w:rPr>
              <w:t>4.2.3  Technical requirements for test equipment</w:t>
            </w:r>
            <w:r>
              <w:tab/>
            </w:r>
            <w:r>
              <w:fldChar w:fldCharType="begin"/>
            </w:r>
            <w:r>
              <w:instrText xml:space="preserve"> PAGEREF _Toc7341 \h </w:instrText>
            </w:r>
            <w:r>
              <w:fldChar w:fldCharType="separate"/>
            </w:r>
            <w:r>
              <w:t>4</w:t>
            </w:r>
            <w:r>
              <w:fldChar w:fldCharType="end"/>
            </w:r>
          </w:hyperlink>
        </w:p>
        <w:p w14:paraId="559A205A" w14:textId="77777777" w:rsidR="00D27D59" w:rsidRDefault="00D27D59">
          <w:pPr>
            <w:pStyle w:val="TOC3"/>
            <w:tabs>
              <w:tab w:val="right" w:leader="dot" w:pos="9354"/>
            </w:tabs>
          </w:pPr>
          <w:hyperlink w:anchor="_Toc11136" w:history="1">
            <w:r>
              <w:rPr>
                <w:rFonts w:ascii="Times New Roman" w:eastAsia="黑体" w:hAnsi="Times New Roman"/>
                <w:bCs/>
                <w:kern w:val="0"/>
              </w:rPr>
              <w:t>4.3  Technical requirements for special measuring appliances</w:t>
            </w:r>
            <w:r>
              <w:tab/>
            </w:r>
            <w:r>
              <w:rPr>
                <w:rFonts w:hint="eastAsia"/>
              </w:rPr>
              <w:t>5</w:t>
            </w:r>
          </w:hyperlink>
        </w:p>
        <w:p w14:paraId="14D806DF" w14:textId="77777777" w:rsidR="00D27D59" w:rsidRDefault="00D27D59">
          <w:pPr>
            <w:pStyle w:val="TOC2"/>
            <w:tabs>
              <w:tab w:val="clear" w:pos="9344"/>
              <w:tab w:val="right" w:leader="dot" w:pos="9354"/>
            </w:tabs>
            <w:ind w:firstLineChars="200" w:firstLine="420"/>
            <w:rPr>
              <w:rFonts w:hint="eastAsia"/>
            </w:rPr>
          </w:pPr>
          <w:hyperlink w:anchor="_Toc23490" w:history="1">
            <w:r>
              <w:rPr>
                <w:rFonts w:ascii="Times New Roman" w:eastAsia="黑体" w:hAnsi="Times New Roman"/>
                <w:bCs w:val="0"/>
                <w:kern w:val="0"/>
              </w:rPr>
              <w:t>4.3.1  Tolerances for measuring appliances</w:t>
            </w:r>
            <w:r>
              <w:tab/>
            </w:r>
            <w:r>
              <w:rPr>
                <w:rFonts w:hint="eastAsia"/>
              </w:rPr>
              <w:t>5</w:t>
            </w:r>
          </w:hyperlink>
        </w:p>
        <w:p w14:paraId="3E8C5B40" w14:textId="77777777" w:rsidR="00D27D59" w:rsidRDefault="00D27D59">
          <w:pPr>
            <w:pStyle w:val="TOC3"/>
            <w:tabs>
              <w:tab w:val="right" w:leader="dot" w:pos="9354"/>
            </w:tabs>
            <w:ind w:firstLineChars="200" w:firstLine="420"/>
          </w:pPr>
          <w:hyperlink w:anchor="_Toc32575" w:history="1">
            <w:r>
              <w:rPr>
                <w:rFonts w:ascii="Times New Roman" w:eastAsia="黑体" w:hAnsi="Times New Roman"/>
                <w:kern w:val="0"/>
              </w:rPr>
              <w:t>4.3.2  Other Requirements</w:t>
            </w:r>
            <w:r>
              <w:tab/>
            </w:r>
            <w:r>
              <w:fldChar w:fldCharType="begin"/>
            </w:r>
            <w:r>
              <w:instrText xml:space="preserve"> PAGEREF _Toc32575 \h </w:instrText>
            </w:r>
            <w:r>
              <w:fldChar w:fldCharType="separate"/>
            </w:r>
            <w:r>
              <w:t>7</w:t>
            </w:r>
            <w:r>
              <w:fldChar w:fldCharType="end"/>
            </w:r>
          </w:hyperlink>
        </w:p>
        <w:p w14:paraId="29956F9B" w14:textId="77777777" w:rsidR="00D27D59" w:rsidRDefault="00D27D59">
          <w:pPr>
            <w:pStyle w:val="TOC1"/>
            <w:tabs>
              <w:tab w:val="right" w:leader="dot" w:pos="9354"/>
            </w:tabs>
          </w:pPr>
          <w:hyperlink w:anchor="_Toc5719" w:history="1">
            <w:r>
              <w:rPr>
                <w:rFonts w:eastAsia="黑体"/>
                <w:bCs/>
                <w:szCs w:val="21"/>
              </w:rPr>
              <w:t>5  Technical requirements for general test equipment and measuring appliances</w:t>
            </w:r>
            <w:r>
              <w:tab/>
            </w:r>
            <w:r>
              <w:fldChar w:fldCharType="begin"/>
            </w:r>
            <w:r>
              <w:instrText xml:space="preserve"> PAGEREF _Toc5719 \h </w:instrText>
            </w:r>
            <w:r>
              <w:fldChar w:fldCharType="separate"/>
            </w:r>
            <w:r>
              <w:t>7</w:t>
            </w:r>
            <w:r>
              <w:fldChar w:fldCharType="end"/>
            </w:r>
          </w:hyperlink>
        </w:p>
        <w:p w14:paraId="64E7607A" w14:textId="77777777" w:rsidR="00D27D59" w:rsidRDefault="00D27D59">
          <w:pPr>
            <w:pStyle w:val="TOC2"/>
            <w:tabs>
              <w:tab w:val="clear" w:pos="9344"/>
              <w:tab w:val="right" w:leader="dot" w:pos="9354"/>
            </w:tabs>
            <w:rPr>
              <w:rFonts w:hint="eastAsia"/>
            </w:rPr>
          </w:pPr>
          <w:hyperlink w:anchor="_Toc18513" w:history="1">
            <w:r>
              <w:rPr>
                <w:rFonts w:ascii="Times New Roman" w:eastAsia="黑体" w:hAnsi="Times New Roman"/>
              </w:rPr>
              <w:t>5.1  General</w:t>
            </w:r>
            <w:r>
              <w:tab/>
            </w:r>
            <w:r>
              <w:fldChar w:fldCharType="begin"/>
            </w:r>
            <w:r>
              <w:instrText xml:space="preserve"> PAGEREF _Toc18513 \h </w:instrText>
            </w:r>
            <w:r>
              <w:fldChar w:fldCharType="separate"/>
            </w:r>
            <w:r>
              <w:t>7</w:t>
            </w:r>
            <w:r>
              <w:fldChar w:fldCharType="end"/>
            </w:r>
          </w:hyperlink>
        </w:p>
        <w:p w14:paraId="1B6D19FD" w14:textId="77777777" w:rsidR="00D27D59" w:rsidRDefault="00D27D59">
          <w:pPr>
            <w:pStyle w:val="TOC2"/>
            <w:tabs>
              <w:tab w:val="clear" w:pos="9344"/>
              <w:tab w:val="right" w:leader="dot" w:pos="9354"/>
            </w:tabs>
            <w:rPr>
              <w:rFonts w:hint="eastAsia"/>
            </w:rPr>
          </w:pPr>
          <w:hyperlink w:anchor="_Toc31860" w:history="1">
            <w:r>
              <w:rPr>
                <w:rFonts w:ascii="Times New Roman" w:eastAsia="黑体" w:hAnsi="Times New Roman"/>
              </w:rPr>
              <w:t>5.2  Technical requirements for general test equipment</w:t>
            </w:r>
            <w:r>
              <w:tab/>
            </w:r>
            <w:r>
              <w:fldChar w:fldCharType="begin"/>
            </w:r>
            <w:r>
              <w:instrText xml:space="preserve"> PAGEREF _Toc31860 \h </w:instrText>
            </w:r>
            <w:r>
              <w:fldChar w:fldCharType="separate"/>
            </w:r>
            <w:r>
              <w:t>7</w:t>
            </w:r>
            <w:r>
              <w:fldChar w:fldCharType="end"/>
            </w:r>
          </w:hyperlink>
        </w:p>
        <w:p w14:paraId="438AC771" w14:textId="77777777" w:rsidR="00D27D59" w:rsidRDefault="00D27D59">
          <w:pPr>
            <w:pStyle w:val="TOC3"/>
            <w:tabs>
              <w:tab w:val="right" w:leader="dot" w:pos="9354"/>
            </w:tabs>
            <w:ind w:firstLineChars="200" w:firstLine="420"/>
          </w:pPr>
          <w:hyperlink w:anchor="_Toc14953" w:history="1">
            <w:r>
              <w:rPr>
                <w:rFonts w:ascii="Times New Roman" w:eastAsia="黑体" w:hAnsi="Times New Roman"/>
              </w:rPr>
              <w:t>5.2.1  Environmental Conditions</w:t>
            </w:r>
            <w:r>
              <w:tab/>
            </w:r>
            <w:r>
              <w:fldChar w:fldCharType="begin"/>
            </w:r>
            <w:r>
              <w:instrText xml:space="preserve"> PAGEREF _Toc14953 \h </w:instrText>
            </w:r>
            <w:r>
              <w:fldChar w:fldCharType="separate"/>
            </w:r>
            <w:r>
              <w:t>7</w:t>
            </w:r>
            <w:r>
              <w:fldChar w:fldCharType="end"/>
            </w:r>
          </w:hyperlink>
        </w:p>
        <w:p w14:paraId="3E120D4C" w14:textId="77777777" w:rsidR="00D27D59" w:rsidRDefault="00D27D59">
          <w:pPr>
            <w:pStyle w:val="TOC3"/>
            <w:tabs>
              <w:tab w:val="right" w:leader="dot" w:pos="9354"/>
            </w:tabs>
            <w:ind w:firstLineChars="200" w:firstLine="420"/>
          </w:pPr>
          <w:hyperlink w:anchor="_Toc9327" w:history="1">
            <w:r>
              <w:rPr>
                <w:rFonts w:ascii="Times New Roman" w:eastAsia="黑体" w:hAnsi="Times New Roman"/>
              </w:rPr>
              <w:t>5.2.2  Mechanical Test Equipment</w:t>
            </w:r>
            <w:r>
              <w:tab/>
            </w:r>
            <w:r>
              <w:fldChar w:fldCharType="begin"/>
            </w:r>
            <w:r>
              <w:instrText xml:space="preserve"> PAGEREF _Toc9327 \h </w:instrText>
            </w:r>
            <w:r>
              <w:fldChar w:fldCharType="separate"/>
            </w:r>
            <w:r>
              <w:t>8</w:t>
            </w:r>
            <w:r>
              <w:fldChar w:fldCharType="end"/>
            </w:r>
          </w:hyperlink>
        </w:p>
        <w:p w14:paraId="5594EEE1" w14:textId="77777777" w:rsidR="00D27D59" w:rsidRDefault="00D27D59">
          <w:pPr>
            <w:pStyle w:val="TOC3"/>
            <w:tabs>
              <w:tab w:val="right" w:leader="dot" w:pos="9354"/>
            </w:tabs>
            <w:ind w:firstLineChars="200" w:firstLine="420"/>
          </w:pPr>
          <w:hyperlink w:anchor="_Toc12622" w:history="1">
            <w:r>
              <w:rPr>
                <w:rFonts w:ascii="Times New Roman" w:eastAsia="黑体" w:hAnsi="Times New Roman"/>
              </w:rPr>
              <w:t>5.2.</w:t>
            </w:r>
            <w:r>
              <w:rPr>
                <w:rFonts w:eastAsia="黑体" w:hint="eastAsia"/>
              </w:rPr>
              <w:t>3</w:t>
            </w:r>
            <w:r>
              <w:rPr>
                <w:rFonts w:ascii="Times New Roman" w:eastAsia="黑体" w:hAnsi="Times New Roman"/>
              </w:rPr>
              <w:t xml:space="preserve">  Electrical test equipment</w:t>
            </w:r>
            <w:r>
              <w:tab/>
            </w:r>
            <w:r>
              <w:fldChar w:fldCharType="begin"/>
            </w:r>
            <w:r>
              <w:instrText xml:space="preserve"> PAGEREF _Toc12622 \h </w:instrText>
            </w:r>
            <w:r>
              <w:fldChar w:fldCharType="separate"/>
            </w:r>
            <w:r>
              <w:t>9</w:t>
            </w:r>
            <w:r>
              <w:fldChar w:fldCharType="end"/>
            </w:r>
          </w:hyperlink>
        </w:p>
        <w:p w14:paraId="4D9D1883" w14:textId="77777777" w:rsidR="00D27D59" w:rsidRDefault="00D27D59">
          <w:pPr>
            <w:pStyle w:val="TOC3"/>
            <w:tabs>
              <w:tab w:val="right" w:leader="dot" w:pos="9354"/>
            </w:tabs>
            <w:ind w:firstLineChars="200" w:firstLine="420"/>
          </w:pPr>
          <w:hyperlink w:anchor="_Toc18118" w:history="1">
            <w:r>
              <w:rPr>
                <w:rFonts w:ascii="Times New Roman" w:eastAsia="黑体" w:hAnsi="Times New Roman"/>
              </w:rPr>
              <w:t>5.2.</w:t>
            </w:r>
            <w:r>
              <w:rPr>
                <w:rFonts w:eastAsia="黑体" w:hint="eastAsia"/>
              </w:rPr>
              <w:t>4</w:t>
            </w:r>
            <w:r>
              <w:rPr>
                <w:rFonts w:ascii="Times New Roman" w:eastAsia="黑体" w:hAnsi="Times New Roman"/>
              </w:rPr>
              <w:t xml:space="preserve">  Fire Resistance and Flame Retardancy</w:t>
            </w:r>
            <w:r>
              <w:tab/>
            </w:r>
            <w:r>
              <w:fldChar w:fldCharType="begin"/>
            </w:r>
            <w:r>
              <w:instrText xml:space="preserve"> PAGEREF _Toc18118 \h </w:instrText>
            </w:r>
            <w:r>
              <w:fldChar w:fldCharType="separate"/>
            </w:r>
            <w:r>
              <w:t>10</w:t>
            </w:r>
            <w:r>
              <w:fldChar w:fldCharType="end"/>
            </w:r>
          </w:hyperlink>
        </w:p>
        <w:p w14:paraId="1EC22D36" w14:textId="77777777" w:rsidR="00D27D59" w:rsidRDefault="00D27D59">
          <w:pPr>
            <w:pStyle w:val="TOC2"/>
            <w:tabs>
              <w:tab w:val="clear" w:pos="9344"/>
              <w:tab w:val="right" w:leader="dot" w:pos="9354"/>
            </w:tabs>
            <w:rPr>
              <w:rFonts w:hint="eastAsia"/>
            </w:rPr>
          </w:pPr>
          <w:hyperlink w:anchor="_Toc8521" w:history="1">
            <w:r>
              <w:rPr>
                <w:rFonts w:ascii="Times New Roman" w:eastAsia="黑体" w:hAnsi="Times New Roman"/>
              </w:rPr>
              <w:t>5.3  Technical requirements for general measuring appliances</w:t>
            </w:r>
            <w:r>
              <w:tab/>
            </w:r>
            <w:r>
              <w:fldChar w:fldCharType="begin"/>
            </w:r>
            <w:r>
              <w:instrText xml:space="preserve"> PAGEREF _Toc8521 \h </w:instrText>
            </w:r>
            <w:r>
              <w:fldChar w:fldCharType="separate"/>
            </w:r>
            <w:r>
              <w:t>1</w:t>
            </w:r>
            <w:r>
              <w:rPr>
                <w:rFonts w:hint="eastAsia"/>
              </w:rPr>
              <w:t>1</w:t>
            </w:r>
            <w:r>
              <w:fldChar w:fldCharType="end"/>
            </w:r>
          </w:hyperlink>
        </w:p>
        <w:p w14:paraId="1A4D3F5F" w14:textId="77777777" w:rsidR="00D27D59" w:rsidRDefault="00D27D59">
          <w:pPr>
            <w:pStyle w:val="TOC3"/>
            <w:tabs>
              <w:tab w:val="right" w:leader="dot" w:pos="9354"/>
            </w:tabs>
            <w:ind w:firstLineChars="200" w:firstLine="420"/>
          </w:pPr>
          <w:hyperlink w:anchor="_Toc15033" w:history="1">
            <w:r>
              <w:rPr>
                <w:rFonts w:ascii="Times New Roman" w:eastAsia="黑体" w:hAnsi="Times New Roman"/>
              </w:rPr>
              <w:t>5.3.1  Geometric Measuring Appliances</w:t>
            </w:r>
            <w:r>
              <w:tab/>
            </w:r>
            <w:r>
              <w:fldChar w:fldCharType="begin"/>
            </w:r>
            <w:r>
              <w:instrText xml:space="preserve"> PAGEREF _Toc15033 \h </w:instrText>
            </w:r>
            <w:r>
              <w:fldChar w:fldCharType="separate"/>
            </w:r>
            <w:r>
              <w:t>1</w:t>
            </w:r>
            <w:r>
              <w:rPr>
                <w:rFonts w:hint="eastAsia"/>
              </w:rPr>
              <w:t>1</w:t>
            </w:r>
            <w:r>
              <w:fldChar w:fldCharType="end"/>
            </w:r>
          </w:hyperlink>
        </w:p>
        <w:p w14:paraId="2084CF51" w14:textId="77777777" w:rsidR="00D27D59" w:rsidRDefault="00D27D59">
          <w:pPr>
            <w:pStyle w:val="TOC3"/>
            <w:tabs>
              <w:tab w:val="right" w:leader="dot" w:pos="9354"/>
            </w:tabs>
            <w:ind w:firstLineChars="200" w:firstLine="420"/>
          </w:pPr>
          <w:hyperlink w:anchor="_Toc22566" w:history="1">
            <w:r>
              <w:rPr>
                <w:rFonts w:ascii="Times New Roman" w:eastAsia="黑体" w:hAnsi="Times New Roman"/>
              </w:rPr>
              <w:t>5.3.2  Thermal Measuring Appliances</w:t>
            </w:r>
            <w:r>
              <w:tab/>
            </w:r>
            <w:r>
              <w:fldChar w:fldCharType="begin"/>
            </w:r>
            <w:r>
              <w:instrText xml:space="preserve"> PAGEREF _Toc22566 \h </w:instrText>
            </w:r>
            <w:r>
              <w:fldChar w:fldCharType="separate"/>
            </w:r>
            <w:r>
              <w:t>1</w:t>
            </w:r>
            <w:r>
              <w:rPr>
                <w:rFonts w:hint="eastAsia"/>
              </w:rPr>
              <w:t>2</w:t>
            </w:r>
            <w:r>
              <w:fldChar w:fldCharType="end"/>
            </w:r>
          </w:hyperlink>
        </w:p>
        <w:p w14:paraId="22122BEC" w14:textId="77777777" w:rsidR="00D27D59" w:rsidRDefault="00D27D59">
          <w:pPr>
            <w:pStyle w:val="TOC3"/>
            <w:tabs>
              <w:tab w:val="right" w:leader="dot" w:pos="9354"/>
            </w:tabs>
            <w:ind w:firstLineChars="200" w:firstLine="420"/>
          </w:pPr>
          <w:hyperlink w:anchor="_Toc20719" w:history="1">
            <w:r>
              <w:rPr>
                <w:rFonts w:ascii="Times New Roman" w:eastAsia="黑体" w:hAnsi="Times New Roman"/>
              </w:rPr>
              <w:t>5.3.3  Mechanical Measuring Appliances</w:t>
            </w:r>
            <w:r>
              <w:tab/>
            </w:r>
            <w:r>
              <w:fldChar w:fldCharType="begin"/>
            </w:r>
            <w:r>
              <w:instrText xml:space="preserve"> PAGEREF _Toc20719 \h </w:instrText>
            </w:r>
            <w:r>
              <w:fldChar w:fldCharType="separate"/>
            </w:r>
            <w:r>
              <w:t>12</w:t>
            </w:r>
            <w:r>
              <w:fldChar w:fldCharType="end"/>
            </w:r>
          </w:hyperlink>
        </w:p>
        <w:p w14:paraId="2E2BB9E1" w14:textId="77777777" w:rsidR="00D27D59" w:rsidRDefault="00D27D59">
          <w:pPr>
            <w:pStyle w:val="TOC3"/>
            <w:tabs>
              <w:tab w:val="right" w:leader="dot" w:pos="9354"/>
            </w:tabs>
            <w:ind w:firstLineChars="200" w:firstLine="420"/>
          </w:pPr>
          <w:hyperlink w:anchor="_Toc25602" w:history="1">
            <w:r>
              <w:rPr>
                <w:rFonts w:ascii="Times New Roman" w:eastAsia="黑体" w:hAnsi="Times New Roman"/>
              </w:rPr>
              <w:t>5.3.4  Electromagnetic Measuring Appliances</w:t>
            </w:r>
            <w:r>
              <w:tab/>
            </w:r>
            <w:r>
              <w:fldChar w:fldCharType="begin"/>
            </w:r>
            <w:r>
              <w:instrText xml:space="preserve"> PAGEREF _Toc25602 \h </w:instrText>
            </w:r>
            <w:r>
              <w:fldChar w:fldCharType="separate"/>
            </w:r>
            <w:r>
              <w:t>1</w:t>
            </w:r>
            <w:r>
              <w:rPr>
                <w:rFonts w:hint="eastAsia"/>
              </w:rPr>
              <w:t>3</w:t>
            </w:r>
            <w:r>
              <w:fldChar w:fldCharType="end"/>
            </w:r>
          </w:hyperlink>
        </w:p>
        <w:p w14:paraId="5E86A89B" w14:textId="77777777" w:rsidR="00D27D59" w:rsidRDefault="00D27D59">
          <w:pPr>
            <w:pStyle w:val="TOC3"/>
            <w:tabs>
              <w:tab w:val="right" w:leader="dot" w:pos="9354"/>
            </w:tabs>
            <w:ind w:firstLineChars="200" w:firstLine="420"/>
          </w:pPr>
          <w:hyperlink w:anchor="_Toc3205" w:history="1">
            <w:r>
              <w:rPr>
                <w:rFonts w:ascii="Times New Roman" w:eastAsia="黑体" w:hAnsi="Times New Roman"/>
              </w:rPr>
              <w:t>5.3.5  Electronic Measuring Appliances</w:t>
            </w:r>
            <w:r>
              <w:tab/>
            </w:r>
            <w:r>
              <w:fldChar w:fldCharType="begin"/>
            </w:r>
            <w:r>
              <w:instrText xml:space="preserve"> PAGEREF _Toc3205 \h </w:instrText>
            </w:r>
            <w:r>
              <w:fldChar w:fldCharType="separate"/>
            </w:r>
            <w:r>
              <w:t>13</w:t>
            </w:r>
            <w:r>
              <w:fldChar w:fldCharType="end"/>
            </w:r>
          </w:hyperlink>
        </w:p>
        <w:p w14:paraId="6EFF212A" w14:textId="77777777" w:rsidR="00D27D59" w:rsidRDefault="00D27D59">
          <w:pPr>
            <w:pStyle w:val="TOC3"/>
            <w:tabs>
              <w:tab w:val="right" w:leader="dot" w:pos="9354"/>
            </w:tabs>
            <w:ind w:firstLineChars="200" w:firstLine="420"/>
          </w:pPr>
          <w:hyperlink w:anchor="_Toc10518" w:history="1">
            <w:r>
              <w:rPr>
                <w:rFonts w:ascii="Times New Roman" w:eastAsia="黑体" w:hAnsi="Times New Roman"/>
              </w:rPr>
              <w:t>5.3.6  Time and Frequency Measuring Appliances</w:t>
            </w:r>
            <w:r>
              <w:tab/>
            </w:r>
            <w:r>
              <w:fldChar w:fldCharType="begin"/>
            </w:r>
            <w:r>
              <w:instrText xml:space="preserve"> PAGEREF _Toc10518 \h </w:instrText>
            </w:r>
            <w:r>
              <w:fldChar w:fldCharType="separate"/>
            </w:r>
            <w:r>
              <w:t>13</w:t>
            </w:r>
            <w:r>
              <w:fldChar w:fldCharType="end"/>
            </w:r>
          </w:hyperlink>
        </w:p>
        <w:p w14:paraId="4CA846D0" w14:textId="77777777" w:rsidR="00D27D59" w:rsidRDefault="00D27D59">
          <w:pPr>
            <w:pStyle w:val="TOC3"/>
            <w:tabs>
              <w:tab w:val="right" w:leader="dot" w:pos="9354"/>
            </w:tabs>
            <w:ind w:firstLineChars="200" w:firstLine="420"/>
          </w:pPr>
          <w:hyperlink w:anchor="_Toc2606" w:history="1">
            <w:r>
              <w:rPr>
                <w:rFonts w:ascii="Times New Roman" w:eastAsia="黑体" w:hAnsi="Times New Roman"/>
              </w:rPr>
              <w:t>5.3.7  Acoustic Measuring Appliances</w:t>
            </w:r>
            <w:r>
              <w:tab/>
            </w:r>
            <w:r>
              <w:fldChar w:fldCharType="begin"/>
            </w:r>
            <w:r>
              <w:instrText xml:space="preserve"> PAGEREF _Toc2606 \h </w:instrText>
            </w:r>
            <w:r>
              <w:fldChar w:fldCharType="separate"/>
            </w:r>
            <w:r>
              <w:t>13</w:t>
            </w:r>
            <w:r>
              <w:fldChar w:fldCharType="end"/>
            </w:r>
          </w:hyperlink>
        </w:p>
        <w:p w14:paraId="6EB16B75" w14:textId="77777777" w:rsidR="00D27D59" w:rsidRDefault="00D27D59">
          <w:pPr>
            <w:pStyle w:val="TOC3"/>
            <w:tabs>
              <w:tab w:val="right" w:leader="dot" w:pos="9354"/>
            </w:tabs>
            <w:ind w:firstLineChars="200" w:firstLine="420"/>
          </w:pPr>
          <w:hyperlink w:anchor="_Toc2230" w:history="1">
            <w:r>
              <w:rPr>
                <w:rFonts w:ascii="Times New Roman" w:eastAsia="黑体" w:hAnsi="Times New Roman"/>
              </w:rPr>
              <w:t>5.3.8 Optical Measuring Appliances</w:t>
            </w:r>
            <w:r>
              <w:tab/>
            </w:r>
            <w:r>
              <w:fldChar w:fldCharType="begin"/>
            </w:r>
            <w:r>
              <w:instrText xml:space="preserve"> PAGEREF _Toc2230 \h </w:instrText>
            </w:r>
            <w:r>
              <w:fldChar w:fldCharType="separate"/>
            </w:r>
            <w:r>
              <w:t>1</w:t>
            </w:r>
            <w:r>
              <w:rPr>
                <w:rFonts w:hint="eastAsia"/>
              </w:rPr>
              <w:t>4</w:t>
            </w:r>
            <w:r>
              <w:fldChar w:fldCharType="end"/>
            </w:r>
          </w:hyperlink>
        </w:p>
        <w:p w14:paraId="277455CD" w14:textId="77777777" w:rsidR="00D27D59" w:rsidRDefault="00D27D59">
          <w:pPr>
            <w:pStyle w:val="TOC1"/>
            <w:tabs>
              <w:tab w:val="right" w:leader="dot" w:pos="9354"/>
            </w:tabs>
          </w:pPr>
          <w:hyperlink w:anchor="_Toc3582" w:history="1">
            <w:r>
              <w:rPr>
                <w:rFonts w:eastAsia="黑体"/>
                <w:bCs/>
                <w:szCs w:val="28"/>
              </w:rPr>
              <w:t>Annex A</w:t>
            </w:r>
            <w:r>
              <w:tab/>
            </w:r>
            <w:r>
              <w:fldChar w:fldCharType="begin"/>
            </w:r>
            <w:r>
              <w:instrText xml:space="preserve"> PAGEREF _Toc3582 \h </w:instrText>
            </w:r>
            <w:r>
              <w:fldChar w:fldCharType="separate"/>
            </w:r>
            <w:r>
              <w:t>15</w:t>
            </w:r>
            <w:r>
              <w:fldChar w:fldCharType="end"/>
            </w:r>
          </w:hyperlink>
        </w:p>
        <w:p w14:paraId="350C5B56" w14:textId="77777777" w:rsidR="00D27D59" w:rsidRDefault="00D27D59">
          <w:pPr>
            <w:pStyle w:val="TOC1"/>
            <w:tabs>
              <w:tab w:val="right" w:leader="dot" w:pos="9354"/>
            </w:tabs>
          </w:pPr>
          <w:hyperlink w:anchor="_Toc16168" w:history="1">
            <w:r>
              <w:rPr>
                <w:rFonts w:eastAsia="Segoe UI"/>
                <w:bCs/>
                <w:szCs w:val="28"/>
                <w:shd w:val="clear" w:color="auto" w:fill="FFFFFF"/>
              </w:rPr>
              <w:t>Annex B</w:t>
            </w:r>
            <w:r>
              <w:tab/>
            </w:r>
            <w:r>
              <w:fldChar w:fldCharType="begin"/>
            </w:r>
            <w:r>
              <w:instrText xml:space="preserve"> PAGEREF _Toc16168 \h </w:instrText>
            </w:r>
            <w:r>
              <w:fldChar w:fldCharType="separate"/>
            </w:r>
            <w:r>
              <w:t>23</w:t>
            </w:r>
            <w:r>
              <w:fldChar w:fldCharType="end"/>
            </w:r>
          </w:hyperlink>
        </w:p>
        <w:p w14:paraId="3618BF1F" w14:textId="77777777" w:rsidR="00D27D59" w:rsidRDefault="00000000">
          <w:pPr>
            <w:rPr>
              <w:kern w:val="0"/>
              <w:sz w:val="24"/>
            </w:rPr>
          </w:pPr>
          <w:r>
            <w:rPr>
              <w:rFonts w:eastAsia="Segoe UI"/>
              <w:bCs/>
              <w:kern w:val="0"/>
              <w:sz w:val="24"/>
              <w:szCs w:val="28"/>
              <w:shd w:val="clear" w:color="auto" w:fill="FFFFFF"/>
            </w:rPr>
            <w:t>Bibliograph</w:t>
          </w:r>
          <w:r>
            <w:rPr>
              <w:rFonts w:eastAsia="Segoe UI" w:hint="eastAsia"/>
              <w:bCs/>
              <w:kern w:val="0"/>
              <w:sz w:val="24"/>
              <w:szCs w:val="28"/>
              <w:shd w:val="clear" w:color="auto" w:fill="FFFFFF"/>
            </w:rPr>
            <w:t>y..................................................................................................................................</w:t>
          </w:r>
          <w:r>
            <w:rPr>
              <w:rFonts w:hint="eastAsia"/>
              <w:kern w:val="0"/>
              <w:sz w:val="24"/>
            </w:rPr>
            <w:t>35</w:t>
          </w:r>
        </w:p>
        <w:p w14:paraId="6E68C9AC" w14:textId="77777777" w:rsidR="00D27D59" w:rsidRDefault="00D27D59">
          <w:pPr>
            <w:pStyle w:val="TOC1"/>
            <w:tabs>
              <w:tab w:val="right" w:leader="dot" w:pos="9354"/>
            </w:tabs>
          </w:pPr>
        </w:p>
        <w:p w14:paraId="450DBB47" w14:textId="77777777" w:rsidR="00D27D59" w:rsidRDefault="00000000">
          <w:r>
            <w:fldChar w:fldCharType="end"/>
          </w:r>
        </w:p>
      </w:sdtContent>
    </w:sdt>
    <w:p w14:paraId="3AD66CEF" w14:textId="77777777" w:rsidR="00D27D59" w:rsidRDefault="00D27D59"/>
    <w:p w14:paraId="4F1DD401" w14:textId="77777777" w:rsidR="00D27D59" w:rsidRDefault="00D27D59"/>
    <w:p w14:paraId="465B19A2" w14:textId="77777777" w:rsidR="00D27D59" w:rsidRDefault="00D27D59"/>
    <w:p w14:paraId="2FF32B94" w14:textId="77777777" w:rsidR="00D27D59" w:rsidRDefault="00D27D59"/>
    <w:p w14:paraId="1EDB8A6F" w14:textId="77777777" w:rsidR="00D27D59" w:rsidRDefault="00000000">
      <w:pPr>
        <w:pageBreakBefore/>
        <w:spacing w:line="720" w:lineRule="auto"/>
        <w:outlineLvl w:val="0"/>
        <w:rPr>
          <w:rFonts w:eastAsia="黑体"/>
          <w:b/>
          <w:bCs/>
          <w:sz w:val="32"/>
          <w:szCs w:val="32"/>
        </w:rPr>
      </w:pPr>
      <w:bookmarkStart w:id="14" w:name="_Toc9205"/>
      <w:bookmarkStart w:id="15" w:name="_Toc24678"/>
      <w:r>
        <w:rPr>
          <w:rFonts w:eastAsia="黑体"/>
          <w:b/>
          <w:bCs/>
          <w:sz w:val="32"/>
          <w:szCs w:val="32"/>
        </w:rPr>
        <w:lastRenderedPageBreak/>
        <w:t>Foreword</w:t>
      </w:r>
      <w:bookmarkStart w:id="16" w:name="_Hlk97629146"/>
      <w:bookmarkEnd w:id="14"/>
      <w:bookmarkEnd w:id="15"/>
    </w:p>
    <w:bookmarkEnd w:id="16"/>
    <w:p w14:paraId="675A8A9B" w14:textId="77777777" w:rsidR="00D27D59" w:rsidRDefault="00000000">
      <w:pPr>
        <w:pStyle w:val="afffffd"/>
        <w:snapToGrid w:val="0"/>
        <w:spacing w:beforeLines="50" w:before="156" w:line="360" w:lineRule="auto"/>
        <w:ind w:firstLineChars="0" w:firstLine="0"/>
        <w:rPr>
          <w:rFonts w:ascii="Times New Roman" w:eastAsia="黑体"/>
          <w:kern w:val="2"/>
          <w:szCs w:val="21"/>
        </w:rPr>
      </w:pPr>
      <w:r>
        <w:rPr>
          <w:rFonts w:ascii="Times New Roman" w:eastAsia="黑体"/>
          <w:kern w:val="2"/>
          <w:szCs w:val="21"/>
        </w:rPr>
        <w:t>SAC/TC 155, National Technical Committee for Bicycle Standardization of SAC, is in charge of this English translation. In case of any doubt about the contents of English translation, the Chinese original shall be considered authoritative.</w:t>
      </w:r>
    </w:p>
    <w:p w14:paraId="178444B0" w14:textId="77777777" w:rsidR="00D27D59" w:rsidRDefault="00000000">
      <w:pPr>
        <w:pStyle w:val="afffffd"/>
        <w:snapToGrid w:val="0"/>
        <w:spacing w:beforeLines="50" w:before="156" w:line="360" w:lineRule="auto"/>
        <w:ind w:firstLineChars="0" w:firstLine="0"/>
        <w:rPr>
          <w:rFonts w:ascii="Times New Roman" w:eastAsia="黑体"/>
        </w:rPr>
      </w:pPr>
      <w:r>
        <w:rPr>
          <w:rFonts w:ascii="Times New Roman" w:eastAsia="黑体"/>
        </w:rPr>
        <w:t xml:space="preserve">This document is drafted in accordance with the rules given in GB/T 1.1-2020 </w:t>
      </w:r>
      <w:r>
        <w:rPr>
          <w:rFonts w:ascii="Times New Roman" w:eastAsia="黑体"/>
          <w:i/>
          <w:iCs/>
        </w:rPr>
        <w:t>Directives for standardization—Part 1: Rules for the structure and drafting of standardizing documents.</w:t>
      </w:r>
      <w:r>
        <w:rPr>
          <w:rFonts w:ascii="Times New Roman" w:eastAsia="黑体"/>
        </w:rPr>
        <w:t xml:space="preserve"> </w:t>
      </w:r>
    </w:p>
    <w:p w14:paraId="484BC863" w14:textId="77777777" w:rsidR="00D27D59" w:rsidRDefault="00000000">
      <w:pPr>
        <w:spacing w:beforeLines="50" w:before="156" w:line="360" w:lineRule="auto"/>
        <w:jc w:val="left"/>
        <w:outlineLvl w:val="2"/>
        <w:rPr>
          <w:rFonts w:eastAsia="黑体"/>
        </w:rPr>
      </w:pPr>
      <w:bookmarkStart w:id="17" w:name="_Toc29736"/>
      <w:bookmarkStart w:id="18" w:name="_Toc10955"/>
      <w:r>
        <w:rPr>
          <w:rFonts w:eastAsia="黑体"/>
        </w:rPr>
        <w:t>This document replaces the GB/T 12742-1991, (</w:t>
      </w:r>
      <w:r>
        <w:rPr>
          <w:rFonts w:eastAsia="黑体"/>
          <w:i/>
          <w:iCs/>
          <w:kern w:val="0"/>
        </w:rPr>
        <w:t>Lead-out wire and connector of motor and controller used for electric bicycles</w:t>
      </w:r>
      <w:r>
        <w:rPr>
          <w:rFonts w:eastAsia="黑体"/>
        </w:rPr>
        <w:t>) in whole. In addition to a number of editorial changes, the following technical deviations have been made with respect to the GB/T 12742-1991:</w:t>
      </w:r>
      <w:bookmarkEnd w:id="17"/>
      <w:bookmarkEnd w:id="18"/>
    </w:p>
    <w:p w14:paraId="08B799B5" w14:textId="77777777" w:rsidR="00C852B1" w:rsidRPr="00C852B1" w:rsidRDefault="00C852B1" w:rsidP="00C852B1">
      <w:pPr>
        <w:pStyle w:val="afffffd"/>
        <w:snapToGrid w:val="0"/>
        <w:spacing w:beforeLines="50" w:before="156" w:line="360" w:lineRule="auto"/>
        <w:ind w:firstLineChars="0" w:firstLine="0"/>
        <w:rPr>
          <w:rFonts w:ascii="Times New Roman" w:eastAsia="黑体"/>
          <w:kern w:val="2"/>
        </w:rPr>
      </w:pPr>
      <w:bookmarkStart w:id="19" w:name="_Toc144970280"/>
      <w:r w:rsidRPr="00C852B1">
        <w:rPr>
          <w:rFonts w:ascii="Times New Roman" w:eastAsia="黑体"/>
          <w:kern w:val="2"/>
        </w:rPr>
        <w:t>a) change of the scope (see clause 1, clause 1 of the 1991 edition).</w:t>
      </w:r>
    </w:p>
    <w:p w14:paraId="069061F1" w14:textId="77777777" w:rsidR="00C852B1" w:rsidRPr="00C852B1" w:rsidRDefault="00C852B1" w:rsidP="00C852B1">
      <w:pPr>
        <w:pStyle w:val="afffffd"/>
        <w:snapToGrid w:val="0"/>
        <w:spacing w:beforeLines="50" w:before="156" w:line="360" w:lineRule="auto"/>
        <w:ind w:firstLineChars="0" w:firstLine="0"/>
        <w:rPr>
          <w:rFonts w:ascii="Times New Roman" w:eastAsia="黑体"/>
          <w:kern w:val="2"/>
        </w:rPr>
      </w:pPr>
      <w:r w:rsidRPr="00C852B1">
        <w:rPr>
          <w:rFonts w:ascii="Times New Roman" w:eastAsia="黑体"/>
          <w:kern w:val="2"/>
        </w:rPr>
        <w:t>b) change of the general requirements for special test equipment and measuring appliances (see 4.1, 3.1 of the 1991 edition).</w:t>
      </w:r>
    </w:p>
    <w:p w14:paraId="6C09FBF7" w14:textId="77777777" w:rsidR="00C852B1" w:rsidRPr="00C852B1" w:rsidRDefault="00C852B1" w:rsidP="00C852B1">
      <w:pPr>
        <w:pStyle w:val="afffffd"/>
        <w:snapToGrid w:val="0"/>
        <w:spacing w:beforeLines="50" w:before="156" w:line="360" w:lineRule="auto"/>
        <w:ind w:firstLineChars="0" w:firstLine="0"/>
        <w:rPr>
          <w:rFonts w:ascii="Times New Roman" w:eastAsia="黑体"/>
          <w:kern w:val="2"/>
        </w:rPr>
      </w:pPr>
      <w:r w:rsidRPr="00C852B1">
        <w:rPr>
          <w:rFonts w:ascii="Times New Roman" w:eastAsia="黑体"/>
          <w:kern w:val="2"/>
        </w:rPr>
        <w:t>c) change of the technical requirements for special test equipment (see 4.2, 3.2 of the 1991 edition).</w:t>
      </w:r>
    </w:p>
    <w:p w14:paraId="56143362" w14:textId="77777777" w:rsidR="00C852B1" w:rsidRPr="00C852B1" w:rsidRDefault="00C852B1" w:rsidP="00C852B1">
      <w:pPr>
        <w:pStyle w:val="afffffd"/>
        <w:snapToGrid w:val="0"/>
        <w:spacing w:beforeLines="50" w:before="156" w:line="360" w:lineRule="auto"/>
        <w:ind w:firstLineChars="0" w:firstLine="0"/>
        <w:rPr>
          <w:rFonts w:ascii="Times New Roman" w:eastAsia="黑体"/>
          <w:kern w:val="2"/>
        </w:rPr>
      </w:pPr>
      <w:r w:rsidRPr="00C852B1">
        <w:rPr>
          <w:rFonts w:ascii="Times New Roman" w:eastAsia="黑体"/>
          <w:kern w:val="2"/>
        </w:rPr>
        <w:t>d) deletion of other requirements (see 3.3 of the 1991 edition).</w:t>
      </w:r>
    </w:p>
    <w:p w14:paraId="60040BCB" w14:textId="77777777" w:rsidR="00C852B1" w:rsidRPr="00C852B1" w:rsidRDefault="00C852B1" w:rsidP="00C852B1">
      <w:pPr>
        <w:pStyle w:val="afffffd"/>
        <w:snapToGrid w:val="0"/>
        <w:spacing w:beforeLines="50" w:before="156" w:line="360" w:lineRule="auto"/>
        <w:ind w:firstLineChars="0" w:firstLine="0"/>
        <w:rPr>
          <w:rFonts w:ascii="Times New Roman" w:eastAsia="黑体"/>
          <w:kern w:val="2"/>
        </w:rPr>
      </w:pPr>
      <w:r w:rsidRPr="00C852B1">
        <w:rPr>
          <w:rFonts w:ascii="Times New Roman" w:eastAsia="黑体"/>
          <w:kern w:val="2"/>
        </w:rPr>
        <w:t>e) addition of the technical requirements for special measuring appliances (see 4.3).</w:t>
      </w:r>
    </w:p>
    <w:p w14:paraId="4ECFCB0A" w14:textId="77777777" w:rsidR="00C852B1" w:rsidRDefault="00C852B1" w:rsidP="00C852B1">
      <w:pPr>
        <w:pStyle w:val="afffffd"/>
        <w:snapToGrid w:val="0"/>
        <w:spacing w:beforeLines="50" w:before="156" w:line="360" w:lineRule="auto"/>
        <w:ind w:firstLineChars="0" w:firstLine="0"/>
        <w:rPr>
          <w:rFonts w:ascii="Times New Roman" w:eastAsia="黑体"/>
          <w:kern w:val="2"/>
        </w:rPr>
      </w:pPr>
      <w:r w:rsidRPr="00C852B1">
        <w:rPr>
          <w:rFonts w:ascii="Times New Roman" w:eastAsia="黑体"/>
          <w:kern w:val="2"/>
        </w:rPr>
        <w:t>f) addition of the general requirements for general test equipment and measuring appliances (see 5.1).</w:t>
      </w:r>
    </w:p>
    <w:p w14:paraId="7D6A3D5F" w14:textId="13EB8EBE" w:rsidR="00C852B1" w:rsidRPr="00C852B1" w:rsidRDefault="00C852B1" w:rsidP="00C852B1">
      <w:pPr>
        <w:pStyle w:val="afffffd"/>
        <w:snapToGrid w:val="0"/>
        <w:spacing w:beforeLines="50" w:before="156" w:line="360" w:lineRule="auto"/>
        <w:ind w:firstLineChars="0" w:firstLine="0"/>
        <w:rPr>
          <w:rFonts w:ascii="Times New Roman" w:eastAsia="黑体"/>
          <w:kern w:val="2"/>
        </w:rPr>
      </w:pPr>
      <w:r w:rsidRPr="00C852B1">
        <w:rPr>
          <w:rFonts w:ascii="Times New Roman" w:eastAsia="黑体"/>
          <w:kern w:val="2"/>
        </w:rPr>
        <w:t>g) change of the technical requirements for general test equipment and measuring appliances (see 5.2, 5.3; clause 4 of the 1991 edition).</w:t>
      </w:r>
    </w:p>
    <w:p w14:paraId="6FC1693C" w14:textId="77777777" w:rsidR="00C852B1" w:rsidRPr="00C852B1" w:rsidRDefault="00C852B1" w:rsidP="00C852B1">
      <w:pPr>
        <w:pStyle w:val="afffffd"/>
        <w:snapToGrid w:val="0"/>
        <w:spacing w:beforeLines="50" w:before="156" w:line="360" w:lineRule="auto"/>
        <w:ind w:firstLineChars="0" w:firstLine="0"/>
        <w:rPr>
          <w:rFonts w:ascii="Times New Roman" w:eastAsia="黑体"/>
          <w:kern w:val="2"/>
        </w:rPr>
      </w:pPr>
      <w:r w:rsidRPr="00C852B1">
        <w:rPr>
          <w:rFonts w:ascii="Times New Roman" w:eastAsia="黑体"/>
          <w:kern w:val="2"/>
        </w:rPr>
        <w:t>h) change of the technical requirements for special test equipment (see annex A, annex A of the 1991 edition).</w:t>
      </w:r>
    </w:p>
    <w:p w14:paraId="60083B74" w14:textId="1241B53D" w:rsidR="00D27D59" w:rsidRDefault="00C852B1" w:rsidP="00C852B1">
      <w:pPr>
        <w:pStyle w:val="afffffd"/>
        <w:snapToGrid w:val="0"/>
        <w:spacing w:beforeLines="50" w:before="156" w:line="360" w:lineRule="auto"/>
        <w:ind w:firstLineChars="0" w:firstLine="0"/>
        <w:rPr>
          <w:rFonts w:ascii="Times New Roman" w:eastAsia="黑体"/>
          <w:kern w:val="2"/>
          <w:szCs w:val="21"/>
        </w:rPr>
      </w:pPr>
      <w:proofErr w:type="spellStart"/>
      <w:r w:rsidRPr="00C852B1">
        <w:rPr>
          <w:rFonts w:ascii="Times New Roman" w:eastAsia="黑体"/>
          <w:kern w:val="2"/>
        </w:rPr>
        <w:t>i</w:t>
      </w:r>
      <w:proofErr w:type="spellEnd"/>
      <w:r w:rsidRPr="00C852B1">
        <w:rPr>
          <w:rFonts w:ascii="Times New Roman" w:eastAsia="黑体"/>
          <w:kern w:val="2"/>
        </w:rPr>
        <w:t>) change of the technical requirements for special gauges (see annex B, annex B of the 1991 edition).</w:t>
      </w:r>
      <w:r w:rsidRPr="00C852B1">
        <w:rPr>
          <w:rFonts w:ascii="Times New Roman" w:eastAsia="黑体"/>
          <w:kern w:val="2"/>
          <w:szCs w:val="21"/>
        </w:rPr>
        <w:t xml:space="preserve"> </w:t>
      </w:r>
      <w:r w:rsidR="00000000">
        <w:rPr>
          <w:rFonts w:ascii="Times New Roman" w:eastAsia="黑体"/>
          <w:kern w:val="2"/>
          <w:szCs w:val="21"/>
        </w:rPr>
        <w:t>This document is proposed by the China National Light Industry Council.</w:t>
      </w:r>
    </w:p>
    <w:p w14:paraId="36DDB1E0" w14:textId="77777777" w:rsidR="00D27D59" w:rsidRDefault="00000000">
      <w:pPr>
        <w:pStyle w:val="afffffd"/>
        <w:snapToGrid w:val="0"/>
        <w:spacing w:beforeLines="50" w:before="156" w:line="360" w:lineRule="auto"/>
        <w:ind w:firstLineChars="0" w:firstLine="0"/>
        <w:rPr>
          <w:rFonts w:ascii="Times New Roman" w:eastAsia="黑体"/>
          <w:kern w:val="2"/>
          <w:szCs w:val="21"/>
        </w:rPr>
      </w:pPr>
      <w:r>
        <w:rPr>
          <w:rFonts w:ascii="Times New Roman" w:eastAsia="黑体"/>
          <w:kern w:val="2"/>
          <w:szCs w:val="21"/>
        </w:rPr>
        <w:t>This document is under the jurisdiction of National Technical Committee on Bicycles (SAC/TC 155).</w:t>
      </w:r>
    </w:p>
    <w:p w14:paraId="71FDA4F4" w14:textId="77777777" w:rsidR="00D27D59" w:rsidRDefault="00000000">
      <w:pPr>
        <w:pStyle w:val="afffffd"/>
        <w:snapToGrid w:val="0"/>
        <w:spacing w:beforeLines="50" w:before="156" w:line="360" w:lineRule="auto"/>
        <w:ind w:firstLineChars="0" w:firstLine="0"/>
        <w:rPr>
          <w:rFonts w:ascii="Times New Roman" w:eastAsia="黑体"/>
          <w:kern w:val="2"/>
          <w:szCs w:val="21"/>
        </w:rPr>
      </w:pPr>
      <w:r>
        <w:rPr>
          <w:rFonts w:ascii="Times New Roman" w:eastAsia="黑体"/>
          <w:kern w:val="2"/>
          <w:szCs w:val="21"/>
        </w:rPr>
        <w:t>The previous editions and their superseding status of this document are as follows:</w:t>
      </w:r>
      <w:r>
        <w:rPr>
          <w:rFonts w:ascii="Times New Roman" w:eastAsia="黑体"/>
          <w:kern w:val="2"/>
          <w:szCs w:val="21"/>
        </w:rPr>
        <w:br/>
        <w:t>— First published in 1991 as GB/T 12742—1991 The specifications of testing equipment and measuring appliances for bicycle;</w:t>
      </w:r>
    </w:p>
    <w:p w14:paraId="2AAE28E4" w14:textId="77777777" w:rsidR="00D27D59" w:rsidRDefault="00000000">
      <w:pPr>
        <w:pStyle w:val="afffffd"/>
        <w:snapToGrid w:val="0"/>
        <w:spacing w:beforeLines="50" w:before="156" w:line="360" w:lineRule="auto"/>
        <w:ind w:firstLineChars="0" w:firstLine="0"/>
        <w:rPr>
          <w:rFonts w:ascii="Times New Roman" w:eastAsia="黑体"/>
          <w:kern w:val="2"/>
          <w:szCs w:val="21"/>
        </w:rPr>
      </w:pPr>
      <w:r>
        <w:rPr>
          <w:rFonts w:ascii="Times New Roman" w:eastAsia="黑体"/>
          <w:kern w:val="2"/>
          <w:szCs w:val="21"/>
        </w:rPr>
        <w:t>— This is the first edition.</w:t>
      </w:r>
    </w:p>
    <w:p w14:paraId="7560445B" w14:textId="2CC1B3F9" w:rsidR="00D27D59" w:rsidRDefault="00D27D59">
      <w:pPr>
        <w:rPr>
          <w:rFonts w:eastAsia="黑体"/>
          <w:b/>
          <w:bCs/>
          <w:sz w:val="32"/>
          <w:szCs w:val="32"/>
        </w:rPr>
      </w:pPr>
    </w:p>
    <w:p w14:paraId="092B57DD" w14:textId="77777777" w:rsidR="00D27D59" w:rsidRDefault="00D27D59">
      <w:pPr>
        <w:rPr>
          <w:rFonts w:eastAsia="黑体"/>
          <w:b/>
          <w:bCs/>
          <w:sz w:val="32"/>
          <w:szCs w:val="32"/>
        </w:rPr>
        <w:sectPr w:rsidR="00D27D59">
          <w:footerReference w:type="even" r:id="rId17"/>
          <w:footerReference w:type="default" r:id="rId18"/>
          <w:footerReference w:type="first" r:id="rId19"/>
          <w:type w:val="continuous"/>
          <w:pgSz w:w="11906" w:h="16838"/>
          <w:pgMar w:top="1418" w:right="1134" w:bottom="1134" w:left="1418" w:header="1134" w:footer="851" w:gutter="0"/>
          <w:pgNumType w:fmt="lowerRoman"/>
          <w:cols w:space="425"/>
          <w:docGrid w:type="lines" w:linePitch="312"/>
        </w:sectPr>
      </w:pPr>
    </w:p>
    <w:p w14:paraId="1D32D386" w14:textId="77777777" w:rsidR="00C852B1" w:rsidRDefault="00C852B1" w:rsidP="00C852B1">
      <w:pPr>
        <w:spacing w:beforeLines="100" w:before="312" w:afterLines="100" w:after="312"/>
        <w:jc w:val="left"/>
        <w:rPr>
          <w:rFonts w:asciiTheme="majorHAnsi" w:eastAsia="黑体" w:hAnsiTheme="majorHAnsi"/>
          <w:b/>
          <w:bCs/>
          <w:sz w:val="32"/>
          <w:szCs w:val="32"/>
        </w:rPr>
      </w:pPr>
      <w:bookmarkStart w:id="20" w:name="_Toc6174"/>
    </w:p>
    <w:p w14:paraId="5ED6760D" w14:textId="490D4592" w:rsidR="00D27D59" w:rsidRPr="00C852B1" w:rsidRDefault="00000000" w:rsidP="00C852B1">
      <w:pPr>
        <w:spacing w:beforeLines="100" w:before="312" w:afterLines="100" w:after="312"/>
        <w:jc w:val="left"/>
        <w:rPr>
          <w:rFonts w:asciiTheme="majorHAnsi" w:eastAsia="黑体" w:hAnsiTheme="majorHAnsi"/>
          <w:b/>
          <w:bCs/>
          <w:sz w:val="32"/>
          <w:szCs w:val="32"/>
        </w:rPr>
      </w:pPr>
      <w:r w:rsidRPr="00C852B1">
        <w:rPr>
          <w:rFonts w:asciiTheme="majorHAnsi" w:eastAsia="黑体" w:hAnsiTheme="majorHAnsi"/>
          <w:b/>
          <w:bCs/>
          <w:sz w:val="32"/>
          <w:szCs w:val="32"/>
        </w:rPr>
        <w:lastRenderedPageBreak/>
        <w:t>Technical requirements of test equipment and measuring appliances for bicycles</w:t>
      </w:r>
      <w:bookmarkEnd w:id="20"/>
      <w:r w:rsidRPr="00C852B1">
        <w:rPr>
          <w:rFonts w:asciiTheme="majorHAnsi" w:eastAsia="黑体" w:hAnsiTheme="majorHAnsi"/>
          <w:b/>
          <w:bCs/>
          <w:sz w:val="32"/>
          <w:szCs w:val="32"/>
        </w:rPr>
        <w:t xml:space="preserve"> </w:t>
      </w:r>
    </w:p>
    <w:p w14:paraId="647BB679" w14:textId="77777777" w:rsidR="00D27D59" w:rsidRPr="00C852B1" w:rsidRDefault="00000000">
      <w:pPr>
        <w:snapToGrid w:val="0"/>
        <w:spacing w:beforeLines="150" w:before="468" w:line="360" w:lineRule="auto"/>
        <w:jc w:val="left"/>
        <w:outlineLvl w:val="0"/>
        <w:rPr>
          <w:rFonts w:eastAsia="黑体"/>
          <w:b/>
          <w:bCs/>
          <w:szCs w:val="21"/>
        </w:rPr>
      </w:pPr>
      <w:bookmarkStart w:id="21" w:name="_Toc20687"/>
      <w:bookmarkStart w:id="22" w:name="_Toc13218"/>
      <w:bookmarkStart w:id="23" w:name="_Toc20593"/>
      <w:bookmarkStart w:id="24" w:name="_Toc14133"/>
      <w:bookmarkStart w:id="25" w:name="_Toc7950"/>
      <w:proofErr w:type="gramStart"/>
      <w:r w:rsidRPr="00C852B1">
        <w:rPr>
          <w:rFonts w:eastAsia="黑体"/>
          <w:b/>
          <w:bCs/>
          <w:szCs w:val="21"/>
        </w:rPr>
        <w:t>1  Scope</w:t>
      </w:r>
      <w:bookmarkStart w:id="26" w:name="_Toc1425"/>
      <w:bookmarkStart w:id="27" w:name="_Toc16435"/>
      <w:bookmarkStart w:id="28" w:name="_Hlk188103997"/>
      <w:bookmarkEnd w:id="21"/>
      <w:bookmarkEnd w:id="22"/>
      <w:bookmarkEnd w:id="23"/>
      <w:bookmarkEnd w:id="24"/>
      <w:bookmarkEnd w:id="25"/>
      <w:proofErr w:type="gramEnd"/>
    </w:p>
    <w:p w14:paraId="7914336B" w14:textId="77777777" w:rsidR="00D27D59" w:rsidRPr="00C852B1" w:rsidRDefault="00000000">
      <w:pPr>
        <w:snapToGrid w:val="0"/>
        <w:spacing w:beforeLines="50" w:before="156" w:line="360" w:lineRule="auto"/>
        <w:jc w:val="left"/>
        <w:outlineLvl w:val="0"/>
        <w:rPr>
          <w:rFonts w:eastAsia="黑体"/>
          <w:szCs w:val="21"/>
        </w:rPr>
      </w:pPr>
      <w:r w:rsidRPr="00C852B1">
        <w:rPr>
          <w:rFonts w:eastAsia="黑体"/>
          <w:szCs w:val="21"/>
        </w:rPr>
        <w:t>This document specifies the general technical requirements for testing equipment and measuring appliances for bicycles, the technical requirements for special testing equipment, the technical requirements for special testing apparatus, the technical requirements for general testing equipment, and the technical requirements for general measuring gauges.</w:t>
      </w:r>
      <w:bookmarkEnd w:id="26"/>
      <w:bookmarkEnd w:id="27"/>
    </w:p>
    <w:p w14:paraId="17058C8E" w14:textId="77777777" w:rsidR="00D27D59" w:rsidRPr="00C852B1" w:rsidRDefault="00000000">
      <w:pPr>
        <w:snapToGrid w:val="0"/>
        <w:spacing w:beforeLines="50" w:before="156" w:line="360" w:lineRule="auto"/>
        <w:outlineLvl w:val="2"/>
        <w:rPr>
          <w:rFonts w:eastAsia="黑体"/>
          <w:szCs w:val="21"/>
        </w:rPr>
      </w:pPr>
      <w:bookmarkStart w:id="29" w:name="_Toc24927"/>
      <w:bookmarkStart w:id="30" w:name="_Toc4821"/>
      <w:r w:rsidRPr="00C852B1">
        <w:rPr>
          <w:rFonts w:eastAsia="黑体"/>
          <w:szCs w:val="21"/>
        </w:rPr>
        <w:t>This document applies to test equipment and measuring appliances used for bicycles and electric bicycles (hereinafter referred to as "bicycles").</w:t>
      </w:r>
      <w:bookmarkEnd w:id="29"/>
      <w:bookmarkEnd w:id="30"/>
    </w:p>
    <w:p w14:paraId="4AEDE0A7" w14:textId="77777777" w:rsidR="00D27D59" w:rsidRPr="00C852B1" w:rsidRDefault="00000000">
      <w:pPr>
        <w:snapToGrid w:val="0"/>
        <w:spacing w:beforeLines="50" w:before="156" w:line="360" w:lineRule="auto"/>
        <w:outlineLvl w:val="2"/>
        <w:rPr>
          <w:rFonts w:eastAsia="黑体"/>
          <w:szCs w:val="21"/>
        </w:rPr>
      </w:pPr>
      <w:bookmarkStart w:id="31" w:name="_Toc4351"/>
      <w:bookmarkStart w:id="32" w:name="_Toc12526"/>
      <w:r w:rsidRPr="00C852B1">
        <w:rPr>
          <w:rFonts w:eastAsia="黑体"/>
          <w:szCs w:val="21"/>
        </w:rPr>
        <w:t>Technical indicators for other test equipment and measuring appliances may refer to this document.</w:t>
      </w:r>
      <w:bookmarkEnd w:id="31"/>
      <w:bookmarkEnd w:id="32"/>
    </w:p>
    <w:p w14:paraId="22D041EF" w14:textId="77777777" w:rsidR="00D27D59" w:rsidRPr="00C852B1" w:rsidRDefault="00000000">
      <w:pPr>
        <w:snapToGrid w:val="0"/>
        <w:spacing w:beforeLines="100" w:before="312" w:afterLines="50" w:after="156" w:line="360" w:lineRule="auto"/>
        <w:jc w:val="left"/>
        <w:outlineLvl w:val="0"/>
        <w:rPr>
          <w:rFonts w:eastAsia="黑体"/>
          <w:b/>
          <w:bCs/>
          <w:szCs w:val="21"/>
        </w:rPr>
      </w:pPr>
      <w:bookmarkStart w:id="33" w:name="_Toc22926"/>
      <w:bookmarkStart w:id="34" w:name="_Toc18771"/>
      <w:bookmarkStart w:id="35" w:name="_Toc14204"/>
      <w:bookmarkStart w:id="36" w:name="_Toc12787"/>
      <w:bookmarkStart w:id="37" w:name="_Toc11285"/>
      <w:bookmarkEnd w:id="28"/>
      <w:proofErr w:type="gramStart"/>
      <w:r w:rsidRPr="00C852B1">
        <w:rPr>
          <w:rFonts w:eastAsia="黑体"/>
          <w:b/>
          <w:bCs/>
          <w:szCs w:val="21"/>
        </w:rPr>
        <w:t xml:space="preserve">2  </w:t>
      </w:r>
      <w:bookmarkEnd w:id="33"/>
      <w:r w:rsidRPr="00C852B1">
        <w:rPr>
          <w:rFonts w:eastAsia="黑体"/>
          <w:b/>
          <w:bCs/>
          <w:szCs w:val="21"/>
        </w:rPr>
        <w:t>Normative</w:t>
      </w:r>
      <w:proofErr w:type="gramEnd"/>
      <w:r w:rsidRPr="00C852B1">
        <w:rPr>
          <w:rFonts w:eastAsia="黑体"/>
          <w:b/>
          <w:bCs/>
          <w:szCs w:val="21"/>
        </w:rPr>
        <w:t xml:space="preserve"> references</w:t>
      </w:r>
      <w:bookmarkEnd w:id="34"/>
      <w:bookmarkEnd w:id="35"/>
      <w:bookmarkEnd w:id="36"/>
      <w:bookmarkEnd w:id="37"/>
      <w:r w:rsidRPr="00C852B1">
        <w:rPr>
          <w:rFonts w:eastAsia="黑体"/>
          <w:b/>
          <w:bCs/>
          <w:szCs w:val="21"/>
        </w:rPr>
        <w:t xml:space="preserve"> </w:t>
      </w:r>
    </w:p>
    <w:p w14:paraId="2A7E2A71" w14:textId="77777777" w:rsidR="00D27D59" w:rsidRPr="00C852B1" w:rsidRDefault="00000000">
      <w:pPr>
        <w:snapToGrid w:val="0"/>
        <w:spacing w:beforeLines="50" w:before="156" w:line="360" w:lineRule="auto"/>
        <w:outlineLvl w:val="2"/>
        <w:rPr>
          <w:rFonts w:eastAsia="黑体"/>
          <w:szCs w:val="21"/>
        </w:rPr>
      </w:pPr>
      <w:bookmarkStart w:id="38" w:name="_Toc5325"/>
      <w:bookmarkStart w:id="39" w:name="_Toc13306"/>
      <w:r w:rsidRPr="00C852B1">
        <w:rPr>
          <w:rFonts w:eastAsia="黑体"/>
          <w:szCs w:val="21"/>
        </w:rPr>
        <w:t>The following documents are referred to in the text in such a way that some or all of their content constitutes requirements in this document. For dated references, only the edition cited applies. For undated references, the latest edition of the referenced document (including any amendments) applies.</w:t>
      </w:r>
      <w:bookmarkEnd w:id="38"/>
      <w:bookmarkEnd w:id="39"/>
    </w:p>
    <w:p w14:paraId="452F08DE" w14:textId="77777777" w:rsidR="00D27D59" w:rsidRPr="00C852B1" w:rsidRDefault="00000000">
      <w:pPr>
        <w:snapToGrid w:val="0"/>
        <w:spacing w:line="360" w:lineRule="auto"/>
        <w:outlineLvl w:val="2"/>
        <w:rPr>
          <w:rFonts w:eastAsia="黑体"/>
          <w:szCs w:val="21"/>
        </w:rPr>
      </w:pPr>
      <w:bookmarkStart w:id="40" w:name="_Toc23439"/>
      <w:bookmarkStart w:id="41" w:name="_Toc817"/>
      <w:r w:rsidRPr="00C852B1">
        <w:rPr>
          <w:rFonts w:eastAsia="黑体"/>
          <w:szCs w:val="21"/>
        </w:rPr>
        <w:t xml:space="preserve">GB/T </w:t>
      </w:r>
      <w:proofErr w:type="gramStart"/>
      <w:r w:rsidRPr="00C852B1">
        <w:rPr>
          <w:rFonts w:eastAsia="黑体"/>
          <w:szCs w:val="21"/>
        </w:rPr>
        <w:t xml:space="preserve">3565.3  </w:t>
      </w:r>
      <w:r w:rsidRPr="00C852B1">
        <w:rPr>
          <w:rFonts w:eastAsia="黑体"/>
          <w:i/>
          <w:iCs/>
          <w:szCs w:val="21"/>
        </w:rPr>
        <w:tab/>
      </w:r>
      <w:proofErr w:type="gramEnd"/>
      <w:r w:rsidRPr="00C852B1">
        <w:rPr>
          <w:rFonts w:eastAsia="黑体"/>
          <w:i/>
          <w:iCs/>
          <w:szCs w:val="21"/>
        </w:rPr>
        <w:t>Safety requirements for bicycles-</w:t>
      </w:r>
      <w:r w:rsidRPr="00C852B1">
        <w:rPr>
          <w:i/>
          <w:iCs/>
          <w:szCs w:val="21"/>
        </w:rPr>
        <w:t xml:space="preserve"> </w:t>
      </w:r>
      <w:r w:rsidRPr="00C852B1">
        <w:rPr>
          <w:rFonts w:eastAsia="黑体"/>
          <w:i/>
          <w:iCs/>
          <w:szCs w:val="21"/>
        </w:rPr>
        <w:t>Part 3:</w:t>
      </w:r>
      <w:r w:rsidRPr="00C852B1">
        <w:rPr>
          <w:i/>
          <w:iCs/>
          <w:szCs w:val="21"/>
        </w:rPr>
        <w:t xml:space="preserve"> </w:t>
      </w:r>
      <w:r w:rsidRPr="00C852B1">
        <w:rPr>
          <w:rFonts w:eastAsia="黑体"/>
          <w:i/>
          <w:iCs/>
          <w:szCs w:val="21"/>
        </w:rPr>
        <w:t>Common test methods</w:t>
      </w:r>
      <w:bookmarkEnd w:id="40"/>
      <w:bookmarkEnd w:id="41"/>
    </w:p>
    <w:p w14:paraId="387401FE" w14:textId="77777777" w:rsidR="00D27D59" w:rsidRPr="00C852B1" w:rsidRDefault="00000000">
      <w:pPr>
        <w:snapToGrid w:val="0"/>
        <w:spacing w:line="360" w:lineRule="auto"/>
        <w:outlineLvl w:val="2"/>
        <w:rPr>
          <w:rFonts w:eastAsia="黑体"/>
          <w:i/>
          <w:iCs/>
          <w:szCs w:val="21"/>
        </w:rPr>
      </w:pPr>
      <w:bookmarkStart w:id="42" w:name="_Toc14344"/>
      <w:bookmarkStart w:id="43" w:name="_Toc10244"/>
      <w:r w:rsidRPr="00C852B1">
        <w:rPr>
          <w:rFonts w:eastAsia="黑体"/>
          <w:szCs w:val="21"/>
        </w:rPr>
        <w:t xml:space="preserve">GB/T </w:t>
      </w:r>
      <w:proofErr w:type="gramStart"/>
      <w:r w:rsidRPr="00C852B1">
        <w:rPr>
          <w:rFonts w:eastAsia="黑体"/>
          <w:szCs w:val="21"/>
        </w:rPr>
        <w:t xml:space="preserve">3565.4  </w:t>
      </w:r>
      <w:r w:rsidRPr="00C852B1">
        <w:rPr>
          <w:rFonts w:eastAsia="黑体"/>
          <w:i/>
          <w:iCs/>
          <w:szCs w:val="21"/>
        </w:rPr>
        <w:tab/>
      </w:r>
      <w:proofErr w:type="gramEnd"/>
      <w:r w:rsidRPr="00C852B1">
        <w:rPr>
          <w:rFonts w:eastAsia="黑体"/>
          <w:i/>
          <w:iCs/>
          <w:szCs w:val="21"/>
        </w:rPr>
        <w:t>Safety requirements for bicycles- Part 4: Braking test methods</w:t>
      </w:r>
      <w:bookmarkEnd w:id="42"/>
      <w:bookmarkEnd w:id="43"/>
    </w:p>
    <w:p w14:paraId="557D42D7" w14:textId="77777777" w:rsidR="00D27D59" w:rsidRPr="00C852B1" w:rsidRDefault="00000000">
      <w:pPr>
        <w:snapToGrid w:val="0"/>
        <w:spacing w:line="360" w:lineRule="auto"/>
        <w:outlineLvl w:val="2"/>
        <w:rPr>
          <w:rFonts w:eastAsia="黑体"/>
          <w:szCs w:val="21"/>
        </w:rPr>
      </w:pPr>
      <w:bookmarkStart w:id="44" w:name="_Toc21580"/>
      <w:bookmarkStart w:id="45" w:name="_Toc27797"/>
      <w:r w:rsidRPr="00C852B1">
        <w:rPr>
          <w:rFonts w:eastAsia="黑体"/>
          <w:szCs w:val="21"/>
        </w:rPr>
        <w:t xml:space="preserve">GB/T </w:t>
      </w:r>
      <w:proofErr w:type="gramStart"/>
      <w:r w:rsidRPr="00C852B1">
        <w:rPr>
          <w:rFonts w:eastAsia="黑体"/>
          <w:szCs w:val="21"/>
        </w:rPr>
        <w:t xml:space="preserve">3565.5  </w:t>
      </w:r>
      <w:r w:rsidRPr="00C852B1">
        <w:rPr>
          <w:rFonts w:eastAsia="黑体"/>
          <w:szCs w:val="21"/>
        </w:rPr>
        <w:tab/>
      </w:r>
      <w:proofErr w:type="gramEnd"/>
      <w:r w:rsidRPr="00C852B1">
        <w:rPr>
          <w:rFonts w:eastAsia="黑体"/>
          <w:i/>
          <w:iCs/>
          <w:szCs w:val="21"/>
        </w:rPr>
        <w:t>Safety requirements for bicycles- Part 5: Steering test methods</w:t>
      </w:r>
      <w:bookmarkEnd w:id="44"/>
      <w:bookmarkEnd w:id="45"/>
    </w:p>
    <w:p w14:paraId="417A1C94" w14:textId="77777777" w:rsidR="00D27D59" w:rsidRPr="00C852B1" w:rsidRDefault="00000000">
      <w:pPr>
        <w:snapToGrid w:val="0"/>
        <w:spacing w:line="360" w:lineRule="auto"/>
        <w:outlineLvl w:val="2"/>
        <w:rPr>
          <w:rFonts w:eastAsia="黑体"/>
          <w:szCs w:val="21"/>
        </w:rPr>
      </w:pPr>
      <w:bookmarkStart w:id="46" w:name="_Toc24227"/>
      <w:bookmarkStart w:id="47" w:name="_Toc1656"/>
      <w:r w:rsidRPr="00C852B1">
        <w:rPr>
          <w:rFonts w:eastAsia="黑体"/>
          <w:szCs w:val="21"/>
        </w:rPr>
        <w:t xml:space="preserve">GB/T </w:t>
      </w:r>
      <w:proofErr w:type="gramStart"/>
      <w:r w:rsidRPr="00C852B1">
        <w:rPr>
          <w:rFonts w:eastAsia="黑体"/>
          <w:szCs w:val="21"/>
        </w:rPr>
        <w:t xml:space="preserve">3565.6  </w:t>
      </w:r>
      <w:r w:rsidRPr="00C852B1">
        <w:rPr>
          <w:rFonts w:eastAsia="黑体"/>
          <w:szCs w:val="21"/>
        </w:rPr>
        <w:tab/>
      </w:r>
      <w:proofErr w:type="gramEnd"/>
      <w:r w:rsidRPr="00C852B1">
        <w:rPr>
          <w:rFonts w:eastAsia="黑体"/>
          <w:i/>
          <w:iCs/>
          <w:szCs w:val="21"/>
        </w:rPr>
        <w:t>Safety requirements for bicycles- Part 6: Frame and fork test methods</w:t>
      </w:r>
      <w:bookmarkEnd w:id="46"/>
      <w:bookmarkEnd w:id="47"/>
    </w:p>
    <w:p w14:paraId="04A737E1" w14:textId="77777777" w:rsidR="00D27D59" w:rsidRPr="00C852B1" w:rsidRDefault="00000000">
      <w:pPr>
        <w:snapToGrid w:val="0"/>
        <w:spacing w:line="360" w:lineRule="auto"/>
        <w:outlineLvl w:val="2"/>
        <w:rPr>
          <w:rFonts w:eastAsia="黑体"/>
          <w:szCs w:val="21"/>
        </w:rPr>
      </w:pPr>
      <w:bookmarkStart w:id="48" w:name="_Toc1448"/>
      <w:bookmarkStart w:id="49" w:name="_Toc16378"/>
      <w:r w:rsidRPr="00C852B1">
        <w:rPr>
          <w:rFonts w:eastAsia="黑体"/>
          <w:szCs w:val="21"/>
        </w:rPr>
        <w:t xml:space="preserve">GB/T </w:t>
      </w:r>
      <w:proofErr w:type="gramStart"/>
      <w:r w:rsidRPr="00C852B1">
        <w:rPr>
          <w:rFonts w:eastAsia="黑体"/>
          <w:szCs w:val="21"/>
        </w:rPr>
        <w:t xml:space="preserve">3565.7  </w:t>
      </w:r>
      <w:r w:rsidRPr="00C852B1">
        <w:rPr>
          <w:rFonts w:eastAsia="黑体"/>
          <w:i/>
          <w:iCs/>
          <w:szCs w:val="21"/>
        </w:rPr>
        <w:tab/>
      </w:r>
      <w:proofErr w:type="gramEnd"/>
      <w:r w:rsidRPr="00C852B1">
        <w:rPr>
          <w:rFonts w:eastAsia="黑体"/>
          <w:i/>
          <w:iCs/>
          <w:szCs w:val="21"/>
        </w:rPr>
        <w:t>Safety requirements for bicycles- Part 7: Wheel and rim test methods</w:t>
      </w:r>
      <w:bookmarkEnd w:id="48"/>
      <w:bookmarkEnd w:id="49"/>
    </w:p>
    <w:p w14:paraId="1E176B9C" w14:textId="77777777" w:rsidR="00D27D59" w:rsidRPr="00C852B1" w:rsidRDefault="00000000">
      <w:pPr>
        <w:snapToGrid w:val="0"/>
        <w:spacing w:line="360" w:lineRule="auto"/>
        <w:outlineLvl w:val="2"/>
        <w:rPr>
          <w:rFonts w:eastAsia="黑体"/>
          <w:szCs w:val="21"/>
        </w:rPr>
      </w:pPr>
      <w:bookmarkStart w:id="50" w:name="_Toc21547"/>
      <w:bookmarkStart w:id="51" w:name="_Toc1058"/>
      <w:r w:rsidRPr="00C852B1">
        <w:rPr>
          <w:rFonts w:eastAsia="黑体"/>
          <w:szCs w:val="21"/>
        </w:rPr>
        <w:t xml:space="preserve">GB/T </w:t>
      </w:r>
      <w:proofErr w:type="gramStart"/>
      <w:r w:rsidRPr="00C852B1">
        <w:rPr>
          <w:rFonts w:eastAsia="黑体"/>
          <w:szCs w:val="21"/>
        </w:rPr>
        <w:t xml:space="preserve">3565.8  </w:t>
      </w:r>
      <w:r w:rsidRPr="00C852B1">
        <w:rPr>
          <w:rFonts w:eastAsia="黑体"/>
          <w:i/>
          <w:iCs/>
          <w:szCs w:val="21"/>
        </w:rPr>
        <w:tab/>
      </w:r>
      <w:proofErr w:type="gramEnd"/>
      <w:r w:rsidRPr="00C852B1">
        <w:rPr>
          <w:rFonts w:eastAsia="黑体"/>
          <w:i/>
          <w:iCs/>
          <w:szCs w:val="21"/>
        </w:rPr>
        <w:t>Safety requirements for bicycles- Part 8: Pedal and drive system test methods</w:t>
      </w:r>
      <w:bookmarkEnd w:id="50"/>
      <w:bookmarkEnd w:id="51"/>
    </w:p>
    <w:p w14:paraId="03881458" w14:textId="77777777" w:rsidR="00D27D59" w:rsidRPr="00C852B1" w:rsidRDefault="00000000">
      <w:pPr>
        <w:snapToGrid w:val="0"/>
        <w:spacing w:line="360" w:lineRule="auto"/>
        <w:outlineLvl w:val="2"/>
        <w:rPr>
          <w:rFonts w:eastAsia="黑体"/>
          <w:szCs w:val="21"/>
        </w:rPr>
      </w:pPr>
      <w:bookmarkStart w:id="52" w:name="_Toc7386"/>
      <w:bookmarkStart w:id="53" w:name="_Toc4885"/>
      <w:r w:rsidRPr="00C852B1">
        <w:rPr>
          <w:rFonts w:eastAsia="黑体"/>
          <w:szCs w:val="21"/>
        </w:rPr>
        <w:t xml:space="preserve">GB/T </w:t>
      </w:r>
      <w:proofErr w:type="gramStart"/>
      <w:r w:rsidRPr="00C852B1">
        <w:rPr>
          <w:rFonts w:eastAsia="黑体"/>
          <w:szCs w:val="21"/>
        </w:rPr>
        <w:t xml:space="preserve">3565.9  </w:t>
      </w:r>
      <w:r w:rsidRPr="00C852B1">
        <w:rPr>
          <w:rFonts w:eastAsia="黑体"/>
          <w:szCs w:val="21"/>
        </w:rPr>
        <w:tab/>
      </w:r>
      <w:proofErr w:type="gramEnd"/>
      <w:r w:rsidRPr="00C852B1">
        <w:rPr>
          <w:rFonts w:eastAsia="黑体"/>
          <w:i/>
          <w:iCs/>
          <w:szCs w:val="21"/>
        </w:rPr>
        <w:t>Safety requirements for bicycles- Part 9: Saddles and seat-</w:t>
      </w:r>
      <w:proofErr w:type="spellStart"/>
      <w:r w:rsidRPr="00C852B1">
        <w:rPr>
          <w:rFonts w:eastAsia="黑体"/>
          <w:i/>
          <w:iCs/>
          <w:szCs w:val="21"/>
        </w:rPr>
        <w:t>post test</w:t>
      </w:r>
      <w:proofErr w:type="spellEnd"/>
      <w:r w:rsidRPr="00C852B1">
        <w:rPr>
          <w:rFonts w:eastAsia="黑体"/>
          <w:i/>
          <w:iCs/>
          <w:szCs w:val="21"/>
        </w:rPr>
        <w:t xml:space="preserve"> methods</w:t>
      </w:r>
      <w:bookmarkEnd w:id="52"/>
      <w:bookmarkEnd w:id="53"/>
    </w:p>
    <w:p w14:paraId="16813130" w14:textId="77777777" w:rsidR="00D27D59" w:rsidRPr="00C852B1" w:rsidRDefault="00000000">
      <w:pPr>
        <w:snapToGrid w:val="0"/>
        <w:spacing w:line="360" w:lineRule="auto"/>
        <w:outlineLvl w:val="2"/>
        <w:rPr>
          <w:rFonts w:eastAsia="黑体"/>
          <w:szCs w:val="21"/>
        </w:rPr>
      </w:pPr>
      <w:bookmarkStart w:id="54" w:name="_Toc26968"/>
      <w:bookmarkStart w:id="55" w:name="_Toc2988"/>
      <w:r w:rsidRPr="00C852B1">
        <w:rPr>
          <w:rFonts w:eastAsia="黑体"/>
          <w:szCs w:val="21"/>
        </w:rPr>
        <w:t xml:space="preserve">GB </w:t>
      </w:r>
      <w:proofErr w:type="gramStart"/>
      <w:r w:rsidRPr="00C852B1">
        <w:rPr>
          <w:rFonts w:eastAsia="黑体"/>
          <w:szCs w:val="21"/>
        </w:rPr>
        <w:t xml:space="preserve">21556  </w:t>
      </w:r>
      <w:r w:rsidRPr="00C852B1">
        <w:rPr>
          <w:rFonts w:eastAsia="黑体"/>
          <w:i/>
          <w:iCs/>
          <w:szCs w:val="21"/>
        </w:rPr>
        <w:t>General</w:t>
      </w:r>
      <w:proofErr w:type="gramEnd"/>
      <w:r w:rsidRPr="00C852B1">
        <w:rPr>
          <w:rFonts w:eastAsia="黑体"/>
          <w:i/>
          <w:iCs/>
          <w:szCs w:val="21"/>
        </w:rPr>
        <w:t xml:space="preserve"> safety technique requirement of locks</w:t>
      </w:r>
      <w:bookmarkEnd w:id="54"/>
      <w:bookmarkEnd w:id="55"/>
    </w:p>
    <w:p w14:paraId="7548C145" w14:textId="77777777" w:rsidR="00D27D59" w:rsidRPr="00C852B1" w:rsidRDefault="00000000">
      <w:pPr>
        <w:snapToGrid w:val="0"/>
        <w:spacing w:line="360" w:lineRule="auto"/>
        <w:outlineLvl w:val="2"/>
        <w:rPr>
          <w:rFonts w:eastAsia="黑体"/>
          <w:szCs w:val="21"/>
        </w:rPr>
      </w:pPr>
      <w:bookmarkStart w:id="56" w:name="_Toc1710"/>
      <w:bookmarkStart w:id="57" w:name="_Toc19073"/>
      <w:r w:rsidRPr="00C852B1">
        <w:rPr>
          <w:rFonts w:eastAsia="黑体"/>
          <w:szCs w:val="21"/>
        </w:rPr>
        <w:t xml:space="preserve">GB/T </w:t>
      </w:r>
      <w:proofErr w:type="gramStart"/>
      <w:r w:rsidRPr="00C852B1">
        <w:rPr>
          <w:rFonts w:eastAsia="黑体"/>
          <w:szCs w:val="21"/>
        </w:rPr>
        <w:t xml:space="preserve">22790 </w:t>
      </w:r>
      <w:r w:rsidRPr="00C852B1">
        <w:rPr>
          <w:rFonts w:eastAsia="黑体"/>
          <w:i/>
          <w:iCs/>
          <w:szCs w:val="21"/>
        </w:rPr>
        <w:t xml:space="preserve"> Cycles</w:t>
      </w:r>
      <w:proofErr w:type="gramEnd"/>
      <w:r w:rsidRPr="00C852B1">
        <w:rPr>
          <w:rFonts w:eastAsia="黑体"/>
          <w:i/>
          <w:iCs/>
          <w:szCs w:val="21"/>
        </w:rPr>
        <w:t>—Luggage carriers for bicycles—Requirements and test methods</w:t>
      </w:r>
      <w:bookmarkEnd w:id="56"/>
      <w:bookmarkEnd w:id="57"/>
    </w:p>
    <w:p w14:paraId="032B752C" w14:textId="77777777" w:rsidR="00D27D59" w:rsidRPr="00C852B1" w:rsidRDefault="00000000">
      <w:pPr>
        <w:snapToGrid w:val="0"/>
        <w:spacing w:line="360" w:lineRule="auto"/>
        <w:outlineLvl w:val="1"/>
        <w:rPr>
          <w:rFonts w:eastAsia="黑体"/>
          <w:szCs w:val="21"/>
        </w:rPr>
      </w:pPr>
      <w:bookmarkStart w:id="58" w:name="_Toc749"/>
      <w:bookmarkStart w:id="59" w:name="_Toc2399"/>
      <w:r w:rsidRPr="00C852B1">
        <w:rPr>
          <w:rFonts w:eastAsia="黑体"/>
          <w:szCs w:val="21"/>
        </w:rPr>
        <w:t xml:space="preserve">GB/T </w:t>
      </w:r>
      <w:proofErr w:type="gramStart"/>
      <w:r w:rsidRPr="00C852B1">
        <w:rPr>
          <w:rFonts w:eastAsia="黑体"/>
          <w:szCs w:val="21"/>
        </w:rPr>
        <w:t xml:space="preserve">37634 </w:t>
      </w:r>
      <w:r w:rsidRPr="00C852B1">
        <w:rPr>
          <w:rFonts w:eastAsia="黑体"/>
          <w:i/>
          <w:iCs/>
          <w:szCs w:val="21"/>
        </w:rPr>
        <w:t xml:space="preserve"> Locksets</w:t>
      </w:r>
      <w:proofErr w:type="gramEnd"/>
      <w:r w:rsidRPr="00C852B1">
        <w:rPr>
          <w:rFonts w:eastAsia="黑体"/>
          <w:i/>
          <w:iCs/>
          <w:szCs w:val="21"/>
        </w:rPr>
        <w:t>—Test methods</w:t>
      </w:r>
      <w:bookmarkEnd w:id="58"/>
      <w:bookmarkEnd w:id="59"/>
    </w:p>
    <w:p w14:paraId="353ACB43" w14:textId="77777777" w:rsidR="00D27D59" w:rsidRPr="00C852B1" w:rsidRDefault="00000000">
      <w:pPr>
        <w:snapToGrid w:val="0"/>
        <w:spacing w:line="360" w:lineRule="auto"/>
        <w:outlineLvl w:val="2"/>
        <w:rPr>
          <w:rFonts w:eastAsia="黑体"/>
          <w:szCs w:val="21"/>
        </w:rPr>
      </w:pPr>
      <w:bookmarkStart w:id="60" w:name="_Toc15195"/>
      <w:bookmarkStart w:id="61" w:name="_Toc15133"/>
      <w:r w:rsidRPr="00C852B1">
        <w:rPr>
          <w:rFonts w:eastAsia="黑体"/>
          <w:szCs w:val="21"/>
        </w:rPr>
        <w:t xml:space="preserve">GB/T </w:t>
      </w:r>
      <w:proofErr w:type="gramStart"/>
      <w:r w:rsidRPr="00C852B1">
        <w:rPr>
          <w:rFonts w:eastAsia="黑体"/>
          <w:szCs w:val="21"/>
        </w:rPr>
        <w:t xml:space="preserve">42703 </w:t>
      </w:r>
      <w:r w:rsidRPr="00C852B1">
        <w:rPr>
          <w:rFonts w:eastAsia="黑体"/>
          <w:i/>
          <w:iCs/>
          <w:szCs w:val="21"/>
        </w:rPr>
        <w:t xml:space="preserve"> </w:t>
      </w:r>
      <w:bookmarkEnd w:id="60"/>
      <w:bookmarkEnd w:id="61"/>
      <w:r w:rsidRPr="00C852B1">
        <w:rPr>
          <w:rFonts w:eastAsia="黑体"/>
          <w:i/>
          <w:iCs/>
          <w:szCs w:val="21"/>
        </w:rPr>
        <w:t>Cycles</w:t>
      </w:r>
      <w:proofErr w:type="gramEnd"/>
      <w:r w:rsidRPr="00C852B1">
        <w:rPr>
          <w:rFonts w:eastAsia="黑体"/>
          <w:i/>
          <w:iCs/>
          <w:szCs w:val="21"/>
        </w:rPr>
        <w:t>—Audible warning devices—Technical specification and test methods</w:t>
      </w:r>
    </w:p>
    <w:p w14:paraId="2B949E9D" w14:textId="77777777" w:rsidR="00D27D59" w:rsidRPr="00C852B1" w:rsidRDefault="00000000">
      <w:pPr>
        <w:snapToGrid w:val="0"/>
        <w:spacing w:line="360" w:lineRule="auto"/>
        <w:outlineLvl w:val="2"/>
        <w:rPr>
          <w:rFonts w:eastAsia="黑体"/>
          <w:szCs w:val="21"/>
        </w:rPr>
      </w:pPr>
      <w:bookmarkStart w:id="62" w:name="_Toc19648"/>
      <w:bookmarkStart w:id="63" w:name="_Toc31116"/>
      <w:r w:rsidRPr="00C852B1">
        <w:rPr>
          <w:rFonts w:eastAsia="黑体"/>
          <w:szCs w:val="21"/>
        </w:rPr>
        <w:t xml:space="preserve">QB/T 1716 </w:t>
      </w:r>
      <w:bookmarkEnd w:id="62"/>
      <w:bookmarkEnd w:id="63"/>
      <w:r w:rsidR="007F5728" w:rsidRPr="00C852B1">
        <w:rPr>
          <w:rFonts w:eastAsia="黑体" w:hint="eastAsia"/>
          <w:szCs w:val="21"/>
        </w:rPr>
        <w:t xml:space="preserve"> </w:t>
      </w:r>
      <w:r w:rsidR="007F5728" w:rsidRPr="00C852B1">
        <w:rPr>
          <w:rFonts w:eastAsia="黑体" w:hint="eastAsia"/>
          <w:i/>
          <w:iCs/>
          <w:szCs w:val="21"/>
        </w:rPr>
        <w:t>Cycles</w:t>
      </w:r>
      <w:r w:rsidR="007F5728" w:rsidRPr="00C852B1">
        <w:rPr>
          <w:rFonts w:eastAsia="黑体" w:hint="eastAsia"/>
          <w:i/>
          <w:iCs/>
          <w:szCs w:val="21"/>
        </w:rPr>
        <w:t>—</w:t>
      </w:r>
      <w:r w:rsidR="007F5728" w:rsidRPr="00C852B1">
        <w:rPr>
          <w:rFonts w:eastAsia="黑体" w:hint="eastAsia"/>
          <w:i/>
          <w:iCs/>
          <w:szCs w:val="21"/>
        </w:rPr>
        <w:t>Chain</w:t>
      </w:r>
    </w:p>
    <w:p w14:paraId="7F95AC45" w14:textId="77777777" w:rsidR="00D27D59" w:rsidRPr="00C852B1" w:rsidRDefault="00000000">
      <w:pPr>
        <w:snapToGrid w:val="0"/>
        <w:spacing w:line="360" w:lineRule="auto"/>
        <w:outlineLvl w:val="2"/>
        <w:rPr>
          <w:rFonts w:eastAsia="黑体"/>
          <w:i/>
          <w:iCs/>
          <w:szCs w:val="21"/>
        </w:rPr>
      </w:pPr>
      <w:bookmarkStart w:id="64" w:name="_Toc25075"/>
      <w:bookmarkStart w:id="65" w:name="_Toc10040"/>
      <w:r w:rsidRPr="00C852B1">
        <w:rPr>
          <w:rFonts w:eastAsia="黑体"/>
          <w:szCs w:val="21"/>
        </w:rPr>
        <w:t xml:space="preserve">QB/T </w:t>
      </w:r>
      <w:proofErr w:type="gramStart"/>
      <w:r w:rsidRPr="00C852B1">
        <w:rPr>
          <w:rFonts w:eastAsia="黑体"/>
          <w:szCs w:val="21"/>
        </w:rPr>
        <w:t xml:space="preserve">1719 </w:t>
      </w:r>
      <w:r w:rsidRPr="00C852B1">
        <w:rPr>
          <w:rFonts w:eastAsia="黑体"/>
          <w:i/>
          <w:iCs/>
          <w:szCs w:val="21"/>
        </w:rPr>
        <w:t xml:space="preserve"> </w:t>
      </w:r>
      <w:bookmarkEnd w:id="64"/>
      <w:bookmarkEnd w:id="65"/>
      <w:r w:rsidRPr="00C852B1">
        <w:rPr>
          <w:rFonts w:eastAsia="黑体"/>
          <w:i/>
          <w:iCs/>
          <w:szCs w:val="21"/>
        </w:rPr>
        <w:t>Caliper</w:t>
      </w:r>
      <w:proofErr w:type="gramEnd"/>
      <w:r w:rsidRPr="00C852B1">
        <w:rPr>
          <w:rFonts w:eastAsia="黑体"/>
          <w:i/>
          <w:iCs/>
          <w:szCs w:val="21"/>
        </w:rPr>
        <w:t xml:space="preserve"> brakes for bicycles</w:t>
      </w:r>
    </w:p>
    <w:p w14:paraId="2BFEDEF6" w14:textId="77777777" w:rsidR="00D27D59" w:rsidRPr="00C852B1" w:rsidRDefault="00000000">
      <w:pPr>
        <w:snapToGrid w:val="0"/>
        <w:spacing w:line="360" w:lineRule="auto"/>
        <w:outlineLvl w:val="2"/>
        <w:rPr>
          <w:rFonts w:eastAsia="黑体"/>
          <w:szCs w:val="21"/>
        </w:rPr>
      </w:pPr>
      <w:bookmarkStart w:id="66" w:name="_Toc6630"/>
      <w:bookmarkStart w:id="67" w:name="_Toc30589"/>
      <w:r w:rsidRPr="00C852B1">
        <w:rPr>
          <w:rFonts w:eastAsia="黑体"/>
          <w:szCs w:val="21"/>
        </w:rPr>
        <w:t xml:space="preserve">QB/T 1723  </w:t>
      </w:r>
      <w:bookmarkEnd w:id="66"/>
      <w:bookmarkEnd w:id="67"/>
      <w:r w:rsidR="007F5728" w:rsidRPr="00C852B1">
        <w:rPr>
          <w:rFonts w:eastAsia="黑体" w:hint="eastAsia"/>
          <w:i/>
          <w:iCs/>
          <w:szCs w:val="21"/>
        </w:rPr>
        <w:t>Cycles</w:t>
      </w:r>
      <w:r w:rsidR="007F5728" w:rsidRPr="00C852B1">
        <w:rPr>
          <w:rFonts w:eastAsia="黑体" w:hint="eastAsia"/>
          <w:i/>
          <w:iCs/>
          <w:szCs w:val="21"/>
        </w:rPr>
        <w:t>—</w:t>
      </w:r>
      <w:r w:rsidR="007F5728" w:rsidRPr="00C852B1">
        <w:rPr>
          <w:rFonts w:eastAsia="黑体" w:hint="eastAsia"/>
          <w:i/>
          <w:iCs/>
          <w:szCs w:val="21"/>
        </w:rPr>
        <w:t>Bell</w:t>
      </w:r>
    </w:p>
    <w:p w14:paraId="6BBC3BA3" w14:textId="77777777" w:rsidR="00D27D59" w:rsidRPr="00C852B1" w:rsidRDefault="00000000">
      <w:pPr>
        <w:snapToGrid w:val="0"/>
        <w:spacing w:line="360" w:lineRule="auto"/>
        <w:outlineLvl w:val="2"/>
        <w:rPr>
          <w:rFonts w:eastAsia="黑体"/>
          <w:szCs w:val="21"/>
        </w:rPr>
      </w:pPr>
      <w:bookmarkStart w:id="68" w:name="_Toc20567"/>
      <w:bookmarkStart w:id="69" w:name="_Toc32319"/>
      <w:r w:rsidRPr="00C852B1">
        <w:rPr>
          <w:rFonts w:eastAsia="黑体"/>
          <w:szCs w:val="21"/>
        </w:rPr>
        <w:t xml:space="preserve">QB/T </w:t>
      </w:r>
      <w:proofErr w:type="gramStart"/>
      <w:r w:rsidRPr="00C852B1">
        <w:rPr>
          <w:rFonts w:eastAsia="黑体"/>
          <w:szCs w:val="21"/>
        </w:rPr>
        <w:t xml:space="preserve">1802  </w:t>
      </w:r>
      <w:r w:rsidRPr="00C852B1">
        <w:rPr>
          <w:rFonts w:eastAsia="黑体" w:hint="eastAsia"/>
          <w:szCs w:val="21"/>
        </w:rPr>
        <w:t>Cycles</w:t>
      </w:r>
      <w:proofErr w:type="gramEnd"/>
      <w:r w:rsidRPr="00C852B1">
        <w:rPr>
          <w:rFonts w:eastAsia="黑体" w:hint="eastAsia"/>
          <w:szCs w:val="21"/>
        </w:rPr>
        <w:t>-Rims</w:t>
      </w:r>
      <w:bookmarkEnd w:id="68"/>
      <w:bookmarkEnd w:id="69"/>
    </w:p>
    <w:p w14:paraId="2F48C5DD" w14:textId="77777777" w:rsidR="00D27D59" w:rsidRPr="00C852B1" w:rsidRDefault="00000000">
      <w:pPr>
        <w:snapToGrid w:val="0"/>
        <w:spacing w:line="360" w:lineRule="auto"/>
        <w:outlineLvl w:val="2"/>
        <w:rPr>
          <w:rFonts w:eastAsia="黑体"/>
          <w:szCs w:val="21"/>
        </w:rPr>
      </w:pPr>
      <w:bookmarkStart w:id="70" w:name="_Toc852"/>
      <w:bookmarkStart w:id="71" w:name="_Toc14582"/>
      <w:r w:rsidRPr="00C852B1">
        <w:rPr>
          <w:rFonts w:eastAsia="黑体"/>
          <w:szCs w:val="21"/>
        </w:rPr>
        <w:t xml:space="preserve">QB/T </w:t>
      </w:r>
      <w:proofErr w:type="gramStart"/>
      <w:r w:rsidRPr="00C852B1">
        <w:rPr>
          <w:rFonts w:eastAsia="黑体"/>
          <w:szCs w:val="21"/>
        </w:rPr>
        <w:t xml:space="preserve">1880  </w:t>
      </w:r>
      <w:r w:rsidRPr="00C852B1">
        <w:rPr>
          <w:rFonts w:eastAsia="黑体" w:hint="eastAsia"/>
          <w:i/>
          <w:iCs/>
          <w:szCs w:val="21"/>
        </w:rPr>
        <w:t>Front</w:t>
      </w:r>
      <w:proofErr w:type="gramEnd"/>
      <w:r w:rsidRPr="00C852B1">
        <w:rPr>
          <w:rFonts w:eastAsia="黑体" w:hint="eastAsia"/>
          <w:i/>
          <w:iCs/>
          <w:szCs w:val="21"/>
        </w:rPr>
        <w:t xml:space="preserve"> forks for </w:t>
      </w:r>
      <w:bookmarkEnd w:id="70"/>
      <w:bookmarkEnd w:id="71"/>
      <w:r w:rsidRPr="00C852B1">
        <w:rPr>
          <w:rFonts w:eastAsia="黑体"/>
          <w:i/>
          <w:iCs/>
          <w:szCs w:val="21"/>
        </w:rPr>
        <w:t>bicycle</w:t>
      </w:r>
    </w:p>
    <w:p w14:paraId="15DB8D9F" w14:textId="77777777" w:rsidR="00D27D59" w:rsidRPr="00C852B1" w:rsidRDefault="00000000">
      <w:pPr>
        <w:snapToGrid w:val="0"/>
        <w:spacing w:line="360" w:lineRule="auto"/>
        <w:outlineLvl w:val="2"/>
        <w:rPr>
          <w:rFonts w:eastAsia="黑体"/>
          <w:i/>
          <w:iCs/>
          <w:szCs w:val="21"/>
        </w:rPr>
      </w:pPr>
      <w:bookmarkStart w:id="72" w:name="_Toc21469"/>
      <w:bookmarkStart w:id="73" w:name="_Toc15055"/>
      <w:r w:rsidRPr="00C852B1">
        <w:rPr>
          <w:rFonts w:eastAsia="黑体"/>
          <w:szCs w:val="21"/>
        </w:rPr>
        <w:t xml:space="preserve">QB/T 1881  </w:t>
      </w:r>
      <w:bookmarkEnd w:id="72"/>
      <w:bookmarkEnd w:id="73"/>
      <w:r w:rsidRPr="00C852B1">
        <w:rPr>
          <w:rFonts w:eastAsia="黑体" w:hint="eastAsia"/>
          <w:i/>
          <w:iCs/>
          <w:szCs w:val="21"/>
        </w:rPr>
        <w:t>cycles</w:t>
      </w:r>
      <w:r w:rsidRPr="00C852B1">
        <w:rPr>
          <w:rFonts w:eastAsia="黑体" w:hint="eastAsia"/>
          <w:i/>
          <w:iCs/>
          <w:szCs w:val="21"/>
        </w:rPr>
        <w:t>—</w:t>
      </w:r>
      <w:r w:rsidRPr="00C852B1">
        <w:rPr>
          <w:rFonts w:eastAsia="黑体" w:hint="eastAsia"/>
          <w:i/>
          <w:iCs/>
          <w:szCs w:val="21"/>
        </w:rPr>
        <w:t>Front forks</w:t>
      </w:r>
    </w:p>
    <w:p w14:paraId="22D4DA8A" w14:textId="77777777" w:rsidR="00D27D59" w:rsidRPr="00C852B1" w:rsidRDefault="00000000">
      <w:pPr>
        <w:snapToGrid w:val="0"/>
        <w:spacing w:line="360" w:lineRule="auto"/>
        <w:outlineLvl w:val="2"/>
        <w:rPr>
          <w:rFonts w:eastAsia="黑体"/>
          <w:i/>
          <w:iCs/>
          <w:szCs w:val="21"/>
        </w:rPr>
      </w:pPr>
      <w:bookmarkStart w:id="74" w:name="_Toc8309"/>
      <w:bookmarkStart w:id="75" w:name="_Toc632"/>
      <w:r w:rsidRPr="00C852B1">
        <w:rPr>
          <w:rFonts w:eastAsia="黑体"/>
          <w:szCs w:val="21"/>
        </w:rPr>
        <w:t xml:space="preserve">QB/T </w:t>
      </w:r>
      <w:proofErr w:type="gramStart"/>
      <w:r w:rsidRPr="00C852B1">
        <w:rPr>
          <w:rFonts w:eastAsia="黑体"/>
          <w:szCs w:val="21"/>
        </w:rPr>
        <w:t xml:space="preserve">1882 </w:t>
      </w:r>
      <w:r w:rsidRPr="00C852B1">
        <w:rPr>
          <w:rFonts w:eastAsia="黑体"/>
          <w:i/>
          <w:iCs/>
          <w:szCs w:val="21"/>
        </w:rPr>
        <w:t xml:space="preserve"> </w:t>
      </w:r>
      <w:bookmarkEnd w:id="74"/>
      <w:bookmarkEnd w:id="75"/>
      <w:r w:rsidRPr="00C852B1">
        <w:rPr>
          <w:rFonts w:eastAsia="黑体"/>
          <w:i/>
          <w:iCs/>
          <w:szCs w:val="21"/>
        </w:rPr>
        <w:t>Cycles</w:t>
      </w:r>
      <w:proofErr w:type="gramEnd"/>
      <w:r w:rsidRPr="00C852B1">
        <w:rPr>
          <w:rFonts w:eastAsia="黑体"/>
          <w:i/>
          <w:iCs/>
          <w:szCs w:val="21"/>
        </w:rPr>
        <w:t xml:space="preserve"> — Head sets</w:t>
      </w:r>
    </w:p>
    <w:p w14:paraId="5AD0A870" w14:textId="77777777" w:rsidR="00D27D59" w:rsidRPr="00C852B1" w:rsidRDefault="00000000">
      <w:pPr>
        <w:snapToGrid w:val="0"/>
        <w:spacing w:line="360" w:lineRule="auto"/>
        <w:outlineLvl w:val="2"/>
        <w:rPr>
          <w:rFonts w:eastAsia="黑体"/>
          <w:i/>
          <w:iCs/>
          <w:szCs w:val="21"/>
        </w:rPr>
      </w:pPr>
      <w:bookmarkStart w:id="76" w:name="_Toc20484"/>
      <w:bookmarkStart w:id="77" w:name="_Toc23124"/>
      <w:r w:rsidRPr="00C852B1">
        <w:rPr>
          <w:rFonts w:eastAsia="黑体"/>
          <w:szCs w:val="21"/>
        </w:rPr>
        <w:t xml:space="preserve">QB/T </w:t>
      </w:r>
      <w:proofErr w:type="gramStart"/>
      <w:r w:rsidRPr="00C852B1">
        <w:rPr>
          <w:rFonts w:eastAsia="黑体"/>
          <w:szCs w:val="21"/>
        </w:rPr>
        <w:t xml:space="preserve">1883 </w:t>
      </w:r>
      <w:r w:rsidRPr="00C852B1">
        <w:rPr>
          <w:rFonts w:eastAsia="黑体"/>
          <w:i/>
          <w:iCs/>
          <w:szCs w:val="21"/>
        </w:rPr>
        <w:t xml:space="preserve"> </w:t>
      </w:r>
      <w:bookmarkEnd w:id="76"/>
      <w:bookmarkEnd w:id="77"/>
      <w:r w:rsidRPr="00C852B1">
        <w:rPr>
          <w:rFonts w:eastAsia="黑体"/>
          <w:i/>
          <w:iCs/>
          <w:szCs w:val="21"/>
        </w:rPr>
        <w:t>Cycles</w:t>
      </w:r>
      <w:proofErr w:type="gramEnd"/>
      <w:r w:rsidRPr="00C852B1">
        <w:rPr>
          <w:rFonts w:eastAsia="黑体"/>
          <w:i/>
          <w:iCs/>
          <w:szCs w:val="21"/>
        </w:rPr>
        <w:t xml:space="preserve"> — Ordinary front and rear hubs</w:t>
      </w:r>
    </w:p>
    <w:p w14:paraId="11DAB565" w14:textId="77777777" w:rsidR="00D27D59" w:rsidRPr="00C852B1" w:rsidRDefault="00000000">
      <w:pPr>
        <w:snapToGrid w:val="0"/>
        <w:spacing w:line="360" w:lineRule="auto"/>
        <w:outlineLvl w:val="2"/>
        <w:rPr>
          <w:rFonts w:eastAsia="黑体"/>
          <w:i/>
          <w:iCs/>
          <w:szCs w:val="21"/>
        </w:rPr>
      </w:pPr>
      <w:bookmarkStart w:id="78" w:name="_Toc20869"/>
      <w:bookmarkStart w:id="79" w:name="_Toc17129"/>
      <w:r w:rsidRPr="00C852B1">
        <w:rPr>
          <w:rFonts w:eastAsia="黑体"/>
          <w:szCs w:val="21"/>
        </w:rPr>
        <w:lastRenderedPageBreak/>
        <w:t xml:space="preserve">QB/T </w:t>
      </w:r>
      <w:proofErr w:type="gramStart"/>
      <w:r w:rsidRPr="00C852B1">
        <w:rPr>
          <w:rFonts w:eastAsia="黑体"/>
          <w:szCs w:val="21"/>
        </w:rPr>
        <w:t xml:space="preserve">1884  </w:t>
      </w:r>
      <w:bookmarkEnd w:id="78"/>
      <w:bookmarkEnd w:id="79"/>
      <w:r w:rsidRPr="00C852B1">
        <w:rPr>
          <w:rFonts w:eastAsia="黑体"/>
          <w:i/>
          <w:iCs/>
          <w:szCs w:val="21"/>
        </w:rPr>
        <w:t>Cycles</w:t>
      </w:r>
      <w:proofErr w:type="gramEnd"/>
      <w:r w:rsidRPr="00C852B1">
        <w:rPr>
          <w:rFonts w:eastAsia="黑体"/>
          <w:i/>
          <w:iCs/>
          <w:szCs w:val="21"/>
        </w:rPr>
        <w:t xml:space="preserve"> — Bottom bracket assembly</w:t>
      </w:r>
    </w:p>
    <w:p w14:paraId="0E6D9BF7" w14:textId="77777777" w:rsidR="00D27D59" w:rsidRPr="00C852B1" w:rsidRDefault="00000000">
      <w:pPr>
        <w:snapToGrid w:val="0"/>
        <w:spacing w:line="360" w:lineRule="auto"/>
        <w:outlineLvl w:val="2"/>
        <w:rPr>
          <w:rFonts w:eastAsia="黑体"/>
          <w:i/>
          <w:iCs/>
          <w:szCs w:val="21"/>
        </w:rPr>
      </w:pPr>
      <w:bookmarkStart w:id="80" w:name="_Toc27625"/>
      <w:bookmarkStart w:id="81" w:name="_Toc668"/>
      <w:r w:rsidRPr="00C852B1">
        <w:rPr>
          <w:rFonts w:eastAsia="黑体"/>
          <w:szCs w:val="21"/>
        </w:rPr>
        <w:t xml:space="preserve">QB/T </w:t>
      </w:r>
      <w:proofErr w:type="gramStart"/>
      <w:r w:rsidRPr="00C852B1">
        <w:rPr>
          <w:rFonts w:eastAsia="黑体"/>
          <w:szCs w:val="21"/>
        </w:rPr>
        <w:t xml:space="preserve">1887 </w:t>
      </w:r>
      <w:r w:rsidRPr="00C852B1">
        <w:rPr>
          <w:rFonts w:eastAsia="黑体"/>
          <w:i/>
          <w:iCs/>
          <w:szCs w:val="21"/>
        </w:rPr>
        <w:t xml:space="preserve"> </w:t>
      </w:r>
      <w:bookmarkEnd w:id="80"/>
      <w:bookmarkEnd w:id="81"/>
      <w:r w:rsidRPr="00C852B1">
        <w:rPr>
          <w:rFonts w:eastAsia="黑体"/>
          <w:i/>
          <w:iCs/>
          <w:szCs w:val="21"/>
        </w:rPr>
        <w:t>Cycles</w:t>
      </w:r>
      <w:proofErr w:type="gramEnd"/>
      <w:r w:rsidRPr="00C852B1">
        <w:rPr>
          <w:rFonts w:eastAsia="黑体"/>
          <w:i/>
          <w:iCs/>
          <w:szCs w:val="21"/>
        </w:rPr>
        <w:t xml:space="preserve"> — Flywheel</w:t>
      </w:r>
    </w:p>
    <w:p w14:paraId="1E051605" w14:textId="77777777" w:rsidR="00D27D59" w:rsidRPr="00C852B1" w:rsidRDefault="00000000">
      <w:pPr>
        <w:snapToGrid w:val="0"/>
        <w:spacing w:line="360" w:lineRule="auto"/>
        <w:outlineLvl w:val="2"/>
        <w:rPr>
          <w:rFonts w:eastAsia="黑体"/>
          <w:i/>
          <w:iCs/>
          <w:szCs w:val="21"/>
        </w:rPr>
      </w:pPr>
      <w:bookmarkStart w:id="82" w:name="_Toc4530"/>
      <w:bookmarkStart w:id="83" w:name="_Toc14683"/>
      <w:r w:rsidRPr="00C852B1">
        <w:rPr>
          <w:rFonts w:eastAsia="黑体"/>
          <w:szCs w:val="21"/>
        </w:rPr>
        <w:t xml:space="preserve">QB/T </w:t>
      </w:r>
      <w:proofErr w:type="gramStart"/>
      <w:r w:rsidRPr="00C852B1">
        <w:rPr>
          <w:rFonts w:eastAsia="黑体"/>
          <w:szCs w:val="21"/>
        </w:rPr>
        <w:t xml:space="preserve">1888  </w:t>
      </w:r>
      <w:bookmarkEnd w:id="82"/>
      <w:bookmarkEnd w:id="83"/>
      <w:r w:rsidRPr="00C852B1">
        <w:rPr>
          <w:rFonts w:eastAsia="黑体"/>
          <w:i/>
          <w:iCs/>
          <w:szCs w:val="21"/>
        </w:rPr>
        <w:t>Cycles</w:t>
      </w:r>
      <w:proofErr w:type="gramEnd"/>
      <w:r w:rsidRPr="00C852B1">
        <w:rPr>
          <w:rFonts w:eastAsia="黑体"/>
          <w:i/>
          <w:iCs/>
          <w:szCs w:val="21"/>
        </w:rPr>
        <w:t xml:space="preserve"> — Spokes and nipples</w:t>
      </w:r>
    </w:p>
    <w:p w14:paraId="442A75A3" w14:textId="77777777" w:rsidR="007F5728" w:rsidRPr="00C852B1" w:rsidRDefault="00000000">
      <w:pPr>
        <w:snapToGrid w:val="0"/>
        <w:spacing w:line="360" w:lineRule="auto"/>
        <w:outlineLvl w:val="2"/>
        <w:rPr>
          <w:rFonts w:eastAsia="黑体"/>
          <w:i/>
          <w:iCs/>
          <w:szCs w:val="21"/>
        </w:rPr>
      </w:pPr>
      <w:bookmarkStart w:id="84" w:name="_Toc3174"/>
      <w:bookmarkStart w:id="85" w:name="_Toc19720"/>
      <w:r w:rsidRPr="00C852B1">
        <w:rPr>
          <w:rFonts w:eastAsia="黑体"/>
          <w:szCs w:val="21"/>
        </w:rPr>
        <w:t xml:space="preserve">QB/T 1890  </w:t>
      </w:r>
      <w:bookmarkEnd w:id="84"/>
      <w:bookmarkEnd w:id="85"/>
      <w:r w:rsidR="007F5728" w:rsidRPr="00C852B1">
        <w:rPr>
          <w:rFonts w:eastAsia="黑体" w:hint="eastAsia"/>
          <w:i/>
          <w:iCs/>
          <w:szCs w:val="21"/>
        </w:rPr>
        <w:t>Cycles</w:t>
      </w:r>
      <w:r w:rsidR="007F5728" w:rsidRPr="00C852B1">
        <w:rPr>
          <w:rFonts w:eastAsia="黑体" w:hint="eastAsia"/>
          <w:i/>
          <w:iCs/>
          <w:szCs w:val="21"/>
        </w:rPr>
        <w:t>—</w:t>
      </w:r>
      <w:bookmarkStart w:id="86" w:name="_Toc14160"/>
      <w:bookmarkStart w:id="87" w:name="_Toc24053"/>
      <w:r w:rsidR="007F5728" w:rsidRPr="00C852B1">
        <w:rPr>
          <w:rFonts w:eastAsia="黑体" w:hint="eastAsia"/>
          <w:i/>
          <w:iCs/>
          <w:szCs w:val="21"/>
        </w:rPr>
        <w:t>C</w:t>
      </w:r>
      <w:r w:rsidR="007F5728" w:rsidRPr="00C852B1">
        <w:rPr>
          <w:rFonts w:eastAsia="黑体"/>
          <w:i/>
          <w:iCs/>
          <w:szCs w:val="21"/>
        </w:rPr>
        <w:t>oaster brake</w:t>
      </w:r>
    </w:p>
    <w:p w14:paraId="2BEFD46B" w14:textId="77777777" w:rsidR="00D27D59" w:rsidRPr="00C852B1" w:rsidRDefault="00000000">
      <w:pPr>
        <w:snapToGrid w:val="0"/>
        <w:spacing w:line="360" w:lineRule="auto"/>
        <w:outlineLvl w:val="2"/>
        <w:rPr>
          <w:rFonts w:eastAsia="黑体"/>
          <w:i/>
          <w:iCs/>
          <w:szCs w:val="21"/>
        </w:rPr>
      </w:pPr>
      <w:r w:rsidRPr="00C852B1">
        <w:rPr>
          <w:rFonts w:eastAsia="黑体"/>
          <w:szCs w:val="21"/>
        </w:rPr>
        <w:t xml:space="preserve">QB/T </w:t>
      </w:r>
      <w:proofErr w:type="gramStart"/>
      <w:r w:rsidRPr="00C852B1">
        <w:rPr>
          <w:rFonts w:eastAsia="黑体"/>
          <w:szCs w:val="21"/>
        </w:rPr>
        <w:t xml:space="preserve">1893  </w:t>
      </w:r>
      <w:bookmarkEnd w:id="86"/>
      <w:bookmarkEnd w:id="87"/>
      <w:r w:rsidRPr="00C852B1">
        <w:rPr>
          <w:rFonts w:eastAsia="黑体"/>
          <w:i/>
          <w:iCs/>
          <w:szCs w:val="21"/>
        </w:rPr>
        <w:t>Cycles</w:t>
      </w:r>
      <w:proofErr w:type="gramEnd"/>
      <w:r w:rsidRPr="00C852B1">
        <w:rPr>
          <w:rFonts w:eastAsia="黑体"/>
          <w:i/>
          <w:iCs/>
          <w:szCs w:val="21"/>
        </w:rPr>
        <w:t xml:space="preserve"> — Stands</w:t>
      </w:r>
    </w:p>
    <w:p w14:paraId="2AB4DD6C" w14:textId="77777777" w:rsidR="00D27D59" w:rsidRPr="00C852B1" w:rsidRDefault="00000000">
      <w:pPr>
        <w:snapToGrid w:val="0"/>
        <w:spacing w:line="360" w:lineRule="auto"/>
        <w:outlineLvl w:val="2"/>
        <w:rPr>
          <w:rFonts w:eastAsia="黑体"/>
          <w:szCs w:val="21"/>
        </w:rPr>
      </w:pPr>
      <w:bookmarkStart w:id="88" w:name="_Toc2032"/>
      <w:bookmarkStart w:id="89" w:name="_Toc11328"/>
      <w:r w:rsidRPr="00C852B1">
        <w:rPr>
          <w:rFonts w:eastAsia="黑体"/>
          <w:szCs w:val="21"/>
        </w:rPr>
        <w:t xml:space="preserve">QB/T </w:t>
      </w:r>
      <w:proofErr w:type="gramStart"/>
      <w:r w:rsidRPr="00C852B1">
        <w:rPr>
          <w:rFonts w:eastAsia="黑体"/>
          <w:szCs w:val="21"/>
        </w:rPr>
        <w:t xml:space="preserve">1894 </w:t>
      </w:r>
      <w:r w:rsidRPr="00C852B1">
        <w:rPr>
          <w:rFonts w:eastAsia="黑体"/>
          <w:i/>
          <w:iCs/>
          <w:szCs w:val="21"/>
        </w:rPr>
        <w:t xml:space="preserve"> </w:t>
      </w:r>
      <w:bookmarkEnd w:id="88"/>
      <w:bookmarkEnd w:id="89"/>
      <w:r w:rsidRPr="00C852B1">
        <w:rPr>
          <w:rFonts w:eastAsia="黑体"/>
          <w:i/>
          <w:iCs/>
          <w:szCs w:val="21"/>
        </w:rPr>
        <w:t>Cycles</w:t>
      </w:r>
      <w:proofErr w:type="gramEnd"/>
      <w:r w:rsidRPr="00C852B1">
        <w:rPr>
          <w:rFonts w:eastAsia="黑体"/>
          <w:i/>
          <w:iCs/>
          <w:szCs w:val="21"/>
        </w:rPr>
        <w:t xml:space="preserve"> — Steel balls</w:t>
      </w:r>
    </w:p>
    <w:p w14:paraId="779F35D3" w14:textId="77777777" w:rsidR="00D27D59" w:rsidRPr="00C852B1" w:rsidRDefault="00000000">
      <w:pPr>
        <w:snapToGrid w:val="0"/>
        <w:spacing w:line="360" w:lineRule="auto"/>
        <w:outlineLvl w:val="2"/>
        <w:rPr>
          <w:rFonts w:eastAsia="黑体"/>
          <w:i/>
          <w:iCs/>
          <w:szCs w:val="21"/>
        </w:rPr>
      </w:pPr>
      <w:bookmarkStart w:id="90" w:name="_Toc31396"/>
      <w:bookmarkStart w:id="91" w:name="_Toc20311"/>
      <w:r w:rsidRPr="00C852B1">
        <w:rPr>
          <w:rFonts w:eastAsia="黑体"/>
          <w:szCs w:val="21"/>
        </w:rPr>
        <w:t xml:space="preserve">QB/T </w:t>
      </w:r>
      <w:proofErr w:type="gramStart"/>
      <w:r w:rsidRPr="00C852B1">
        <w:rPr>
          <w:rFonts w:eastAsia="黑体"/>
          <w:szCs w:val="21"/>
        </w:rPr>
        <w:t xml:space="preserve">1895 </w:t>
      </w:r>
      <w:r w:rsidRPr="00C852B1">
        <w:rPr>
          <w:rFonts w:eastAsia="黑体"/>
          <w:i/>
          <w:iCs/>
          <w:szCs w:val="21"/>
        </w:rPr>
        <w:t xml:space="preserve"> </w:t>
      </w:r>
      <w:bookmarkEnd w:id="90"/>
      <w:bookmarkEnd w:id="91"/>
      <w:r w:rsidRPr="00C852B1">
        <w:rPr>
          <w:rFonts w:eastAsia="黑体"/>
          <w:i/>
          <w:iCs/>
          <w:szCs w:val="21"/>
        </w:rPr>
        <w:t>Cycles</w:t>
      </w:r>
      <w:proofErr w:type="gramEnd"/>
      <w:r w:rsidRPr="00C852B1">
        <w:rPr>
          <w:rFonts w:eastAsia="黑体"/>
          <w:i/>
          <w:iCs/>
          <w:szCs w:val="21"/>
        </w:rPr>
        <w:t xml:space="preserve"> — Derailleur</w:t>
      </w:r>
    </w:p>
    <w:p w14:paraId="31E0C555" w14:textId="77777777" w:rsidR="00D27D59" w:rsidRPr="00C852B1" w:rsidRDefault="00000000">
      <w:pPr>
        <w:snapToGrid w:val="0"/>
        <w:spacing w:line="360" w:lineRule="auto"/>
        <w:outlineLvl w:val="2"/>
        <w:rPr>
          <w:rFonts w:eastAsia="黑体"/>
          <w:i/>
          <w:iCs/>
          <w:szCs w:val="21"/>
        </w:rPr>
      </w:pPr>
      <w:bookmarkStart w:id="92" w:name="_Toc10938"/>
      <w:bookmarkStart w:id="93" w:name="_Toc18585"/>
      <w:r w:rsidRPr="00C852B1">
        <w:rPr>
          <w:rFonts w:eastAsia="黑体"/>
          <w:szCs w:val="21"/>
        </w:rPr>
        <w:t xml:space="preserve">QB/T </w:t>
      </w:r>
      <w:proofErr w:type="gramStart"/>
      <w:r w:rsidRPr="00C852B1">
        <w:rPr>
          <w:rFonts w:eastAsia="黑体"/>
          <w:szCs w:val="21"/>
        </w:rPr>
        <w:t xml:space="preserve">2177  </w:t>
      </w:r>
      <w:bookmarkEnd w:id="92"/>
      <w:bookmarkEnd w:id="93"/>
      <w:r w:rsidRPr="00C852B1">
        <w:rPr>
          <w:rFonts w:eastAsia="黑体"/>
          <w:i/>
          <w:iCs/>
          <w:szCs w:val="21"/>
        </w:rPr>
        <w:t>Cycles</w:t>
      </w:r>
      <w:proofErr w:type="gramEnd"/>
      <w:r w:rsidRPr="00C852B1">
        <w:rPr>
          <w:rFonts w:eastAsia="黑体"/>
          <w:i/>
          <w:iCs/>
          <w:szCs w:val="21"/>
        </w:rPr>
        <w:t xml:space="preserve"> — Rear hub with freewheel</w:t>
      </w:r>
    </w:p>
    <w:p w14:paraId="16FF1417" w14:textId="77777777" w:rsidR="00D27D59" w:rsidRPr="00C852B1" w:rsidRDefault="00000000">
      <w:pPr>
        <w:snapToGrid w:val="0"/>
        <w:spacing w:line="360" w:lineRule="auto"/>
        <w:outlineLvl w:val="2"/>
        <w:rPr>
          <w:rFonts w:eastAsia="黑体"/>
          <w:i/>
          <w:iCs/>
          <w:szCs w:val="21"/>
        </w:rPr>
      </w:pPr>
      <w:bookmarkStart w:id="94" w:name="_Toc8211"/>
      <w:bookmarkStart w:id="95" w:name="_Toc20464"/>
      <w:r w:rsidRPr="00C852B1">
        <w:rPr>
          <w:rFonts w:eastAsia="黑体"/>
          <w:szCs w:val="21"/>
        </w:rPr>
        <w:t xml:space="preserve">QB/T </w:t>
      </w:r>
      <w:proofErr w:type="gramStart"/>
      <w:r w:rsidRPr="00C852B1">
        <w:rPr>
          <w:rFonts w:eastAsia="黑体"/>
          <w:szCs w:val="21"/>
        </w:rPr>
        <w:t xml:space="preserve">2179  </w:t>
      </w:r>
      <w:bookmarkEnd w:id="94"/>
      <w:bookmarkEnd w:id="95"/>
      <w:r w:rsidRPr="00C852B1">
        <w:rPr>
          <w:rFonts w:eastAsia="黑体"/>
          <w:i/>
          <w:iCs/>
          <w:szCs w:val="21"/>
        </w:rPr>
        <w:t>Cycles</w:t>
      </w:r>
      <w:proofErr w:type="gramEnd"/>
      <w:r w:rsidRPr="00C852B1">
        <w:rPr>
          <w:rFonts w:eastAsia="黑体"/>
          <w:i/>
          <w:iCs/>
          <w:szCs w:val="21"/>
        </w:rPr>
        <w:t xml:space="preserve"> — Front and rear quick release hubs</w:t>
      </w:r>
    </w:p>
    <w:p w14:paraId="52B27166" w14:textId="77777777" w:rsidR="00D27D59" w:rsidRPr="00C852B1" w:rsidRDefault="00000000">
      <w:pPr>
        <w:snapToGrid w:val="0"/>
        <w:spacing w:line="360" w:lineRule="auto"/>
        <w:outlineLvl w:val="2"/>
        <w:rPr>
          <w:rFonts w:eastAsia="黑体"/>
          <w:i/>
          <w:iCs/>
          <w:szCs w:val="21"/>
        </w:rPr>
      </w:pPr>
      <w:bookmarkStart w:id="96" w:name="_Toc5290"/>
      <w:bookmarkStart w:id="97" w:name="_Toc20616"/>
      <w:r w:rsidRPr="00C852B1">
        <w:rPr>
          <w:rFonts w:eastAsia="黑体"/>
          <w:szCs w:val="21"/>
        </w:rPr>
        <w:t xml:space="preserve">QB/T </w:t>
      </w:r>
      <w:proofErr w:type="gramStart"/>
      <w:r w:rsidRPr="00C852B1">
        <w:rPr>
          <w:rFonts w:eastAsia="黑体"/>
          <w:szCs w:val="21"/>
        </w:rPr>
        <w:t xml:space="preserve">2180  </w:t>
      </w:r>
      <w:bookmarkEnd w:id="96"/>
      <w:bookmarkEnd w:id="97"/>
      <w:r w:rsidRPr="00C852B1">
        <w:rPr>
          <w:rFonts w:eastAsia="黑体"/>
          <w:i/>
          <w:iCs/>
          <w:szCs w:val="21"/>
        </w:rPr>
        <w:t>Bicycles</w:t>
      </w:r>
      <w:proofErr w:type="gramEnd"/>
      <w:r w:rsidRPr="00C852B1">
        <w:rPr>
          <w:rFonts w:eastAsia="黑体"/>
          <w:i/>
          <w:iCs/>
          <w:szCs w:val="21"/>
        </w:rPr>
        <w:t xml:space="preserve"> — Seat-post</w:t>
      </w:r>
    </w:p>
    <w:p w14:paraId="22B534FE" w14:textId="77777777" w:rsidR="00D27D59" w:rsidRPr="00C852B1" w:rsidRDefault="00000000">
      <w:pPr>
        <w:snapToGrid w:val="0"/>
        <w:spacing w:line="360" w:lineRule="auto"/>
        <w:outlineLvl w:val="2"/>
        <w:rPr>
          <w:rFonts w:eastAsia="黑体"/>
          <w:i/>
          <w:iCs/>
          <w:szCs w:val="21"/>
        </w:rPr>
      </w:pPr>
      <w:bookmarkStart w:id="98" w:name="_Toc18613"/>
      <w:bookmarkStart w:id="99" w:name="_Toc31510"/>
      <w:r w:rsidRPr="00C852B1">
        <w:rPr>
          <w:rFonts w:eastAsia="黑体"/>
          <w:szCs w:val="21"/>
        </w:rPr>
        <w:t xml:space="preserve">QB/T </w:t>
      </w:r>
      <w:proofErr w:type="gramStart"/>
      <w:r w:rsidRPr="00C852B1">
        <w:rPr>
          <w:rFonts w:eastAsia="黑体"/>
          <w:szCs w:val="21"/>
        </w:rPr>
        <w:t xml:space="preserve">2182  </w:t>
      </w:r>
      <w:r w:rsidRPr="00C852B1">
        <w:rPr>
          <w:rFonts w:eastAsia="黑体" w:hint="eastAsia"/>
          <w:szCs w:val="21"/>
        </w:rPr>
        <w:t>Air</w:t>
      </w:r>
      <w:proofErr w:type="gramEnd"/>
      <w:r w:rsidRPr="00C852B1">
        <w:rPr>
          <w:rFonts w:eastAsia="黑体" w:hint="eastAsia"/>
          <w:szCs w:val="21"/>
        </w:rPr>
        <w:t xml:space="preserve"> Pumps for Cycle</w:t>
      </w:r>
      <w:bookmarkEnd w:id="98"/>
      <w:bookmarkEnd w:id="99"/>
    </w:p>
    <w:p w14:paraId="1CBEAD12" w14:textId="77777777" w:rsidR="00D27D59" w:rsidRPr="00C852B1" w:rsidRDefault="00000000">
      <w:pPr>
        <w:snapToGrid w:val="0"/>
        <w:spacing w:beforeLines="100" w:before="312" w:afterLines="50" w:after="156" w:line="360" w:lineRule="auto"/>
        <w:jc w:val="left"/>
        <w:outlineLvl w:val="0"/>
        <w:rPr>
          <w:rFonts w:eastAsia="黑体"/>
          <w:b/>
          <w:bCs/>
          <w:szCs w:val="21"/>
        </w:rPr>
      </w:pPr>
      <w:bookmarkStart w:id="100" w:name="_Toc13768"/>
      <w:bookmarkStart w:id="101" w:name="_Toc27358"/>
      <w:bookmarkStart w:id="102" w:name="_Toc2069"/>
      <w:bookmarkStart w:id="103" w:name="_Toc17249"/>
      <w:bookmarkStart w:id="104" w:name="_Toc26075"/>
      <w:proofErr w:type="gramStart"/>
      <w:r w:rsidRPr="00C852B1">
        <w:rPr>
          <w:rFonts w:eastAsia="黑体"/>
          <w:b/>
          <w:bCs/>
          <w:szCs w:val="21"/>
        </w:rPr>
        <w:t>3  Terms</w:t>
      </w:r>
      <w:proofErr w:type="gramEnd"/>
      <w:r w:rsidRPr="00C852B1">
        <w:rPr>
          <w:rFonts w:eastAsia="黑体"/>
          <w:b/>
          <w:bCs/>
          <w:szCs w:val="21"/>
        </w:rPr>
        <w:t xml:space="preserve"> and definitions</w:t>
      </w:r>
      <w:bookmarkEnd w:id="100"/>
      <w:bookmarkEnd w:id="101"/>
      <w:bookmarkEnd w:id="102"/>
      <w:bookmarkEnd w:id="103"/>
      <w:bookmarkEnd w:id="104"/>
    </w:p>
    <w:p w14:paraId="5A02593D" w14:textId="77777777" w:rsidR="00D27D59" w:rsidRPr="00C852B1" w:rsidRDefault="00000000">
      <w:pPr>
        <w:snapToGrid w:val="0"/>
        <w:spacing w:beforeLines="100" w:before="312" w:afterLines="100" w:after="312" w:line="360" w:lineRule="auto"/>
        <w:jc w:val="left"/>
        <w:outlineLvl w:val="2"/>
        <w:rPr>
          <w:rFonts w:eastAsia="黑体"/>
          <w:szCs w:val="21"/>
        </w:rPr>
      </w:pPr>
      <w:bookmarkStart w:id="105" w:name="_Toc11336"/>
      <w:bookmarkStart w:id="106" w:name="_Toc8937"/>
      <w:bookmarkStart w:id="107" w:name="_Toc17567"/>
      <w:bookmarkStart w:id="108" w:name="_Toc22507"/>
      <w:bookmarkStart w:id="109" w:name="_Toc30829"/>
      <w:r w:rsidRPr="00C852B1">
        <w:rPr>
          <w:rFonts w:eastAsia="黑体"/>
          <w:szCs w:val="21"/>
        </w:rPr>
        <w:t>There are no terms and definitions that need to be defined in this document.</w:t>
      </w:r>
      <w:bookmarkEnd w:id="105"/>
      <w:bookmarkEnd w:id="106"/>
      <w:bookmarkEnd w:id="107"/>
      <w:bookmarkEnd w:id="108"/>
    </w:p>
    <w:p w14:paraId="272660DD" w14:textId="77777777" w:rsidR="00D27D59" w:rsidRPr="00C852B1" w:rsidRDefault="00000000">
      <w:pPr>
        <w:snapToGrid w:val="0"/>
        <w:spacing w:beforeLines="100" w:before="312" w:afterLines="50" w:after="156" w:line="360" w:lineRule="auto"/>
        <w:jc w:val="left"/>
        <w:outlineLvl w:val="0"/>
        <w:rPr>
          <w:rFonts w:eastAsia="黑体"/>
          <w:b/>
          <w:bCs/>
          <w:szCs w:val="21"/>
        </w:rPr>
      </w:pPr>
      <w:bookmarkStart w:id="110" w:name="_Toc4497"/>
      <w:bookmarkStart w:id="111" w:name="_Toc10995"/>
      <w:bookmarkStart w:id="112" w:name="_Toc14192"/>
      <w:bookmarkStart w:id="113" w:name="_Toc21905"/>
      <w:proofErr w:type="gramStart"/>
      <w:r w:rsidRPr="00C852B1">
        <w:rPr>
          <w:rFonts w:eastAsia="黑体"/>
          <w:b/>
          <w:bCs/>
          <w:szCs w:val="21"/>
        </w:rPr>
        <w:t xml:space="preserve">4 </w:t>
      </w:r>
      <w:bookmarkEnd w:id="109"/>
      <w:r w:rsidRPr="00C852B1">
        <w:rPr>
          <w:rFonts w:eastAsia="黑体"/>
          <w:b/>
          <w:bCs/>
          <w:szCs w:val="21"/>
        </w:rPr>
        <w:t xml:space="preserve"> Technical</w:t>
      </w:r>
      <w:proofErr w:type="gramEnd"/>
      <w:r w:rsidRPr="00C852B1">
        <w:rPr>
          <w:rFonts w:eastAsia="黑体"/>
          <w:b/>
          <w:bCs/>
          <w:szCs w:val="21"/>
        </w:rPr>
        <w:t xml:space="preserve"> requirements for special test equipment and measuring instruments</w:t>
      </w:r>
      <w:bookmarkEnd w:id="110"/>
      <w:bookmarkEnd w:id="111"/>
      <w:bookmarkEnd w:id="112"/>
      <w:bookmarkEnd w:id="113"/>
    </w:p>
    <w:p w14:paraId="065EC0C0" w14:textId="77777777" w:rsidR="00D27D59" w:rsidRPr="00C852B1" w:rsidRDefault="00000000">
      <w:pPr>
        <w:widowControl/>
        <w:snapToGrid w:val="0"/>
        <w:spacing w:beforeLines="100" w:before="312" w:afterLines="100" w:after="312" w:line="360" w:lineRule="auto"/>
        <w:jc w:val="left"/>
        <w:outlineLvl w:val="1"/>
        <w:rPr>
          <w:rFonts w:eastAsia="黑体"/>
          <w:kern w:val="0"/>
          <w:szCs w:val="21"/>
        </w:rPr>
      </w:pPr>
      <w:bookmarkStart w:id="114" w:name="_Toc144970277"/>
      <w:bookmarkStart w:id="115" w:name="_Toc155619381"/>
      <w:bookmarkStart w:id="116" w:name="_Toc152148460"/>
      <w:bookmarkStart w:id="117" w:name="_Toc619"/>
      <w:bookmarkStart w:id="118" w:name="_Toc28811"/>
      <w:bookmarkStart w:id="119" w:name="_Toc23650"/>
      <w:bookmarkStart w:id="120" w:name="_Toc12224"/>
      <w:bookmarkStart w:id="121" w:name="_Toc24653"/>
      <w:proofErr w:type="gramStart"/>
      <w:r w:rsidRPr="00C852B1">
        <w:rPr>
          <w:rFonts w:eastAsia="黑体"/>
          <w:kern w:val="0"/>
          <w:szCs w:val="21"/>
        </w:rPr>
        <w:t>4.1</w:t>
      </w:r>
      <w:bookmarkStart w:id="122" w:name="_Toc144970278"/>
      <w:bookmarkEnd w:id="114"/>
      <w:r w:rsidRPr="00C852B1">
        <w:rPr>
          <w:rFonts w:eastAsia="黑体"/>
          <w:kern w:val="0"/>
          <w:szCs w:val="21"/>
        </w:rPr>
        <w:t xml:space="preserve">  </w:t>
      </w:r>
      <w:bookmarkEnd w:id="115"/>
      <w:bookmarkEnd w:id="116"/>
      <w:bookmarkEnd w:id="117"/>
      <w:r w:rsidRPr="00C852B1">
        <w:rPr>
          <w:rFonts w:eastAsia="黑体"/>
          <w:kern w:val="0"/>
          <w:szCs w:val="21"/>
        </w:rPr>
        <w:t>General</w:t>
      </w:r>
      <w:bookmarkEnd w:id="118"/>
      <w:bookmarkEnd w:id="119"/>
      <w:bookmarkEnd w:id="120"/>
      <w:bookmarkEnd w:id="121"/>
      <w:proofErr w:type="gramEnd"/>
    </w:p>
    <w:p w14:paraId="7C153DA5" w14:textId="77777777" w:rsidR="00D27D59" w:rsidRPr="00C852B1" w:rsidRDefault="00000000">
      <w:pPr>
        <w:widowControl/>
        <w:snapToGrid w:val="0"/>
        <w:spacing w:beforeLines="50" w:before="156" w:line="360" w:lineRule="auto"/>
        <w:outlineLvl w:val="2"/>
        <w:rPr>
          <w:rFonts w:eastAsia="黑体"/>
          <w:szCs w:val="21"/>
        </w:rPr>
      </w:pPr>
      <w:bookmarkStart w:id="123" w:name="_Toc152148461"/>
      <w:bookmarkStart w:id="124" w:name="_Toc20809"/>
      <w:bookmarkStart w:id="125" w:name="_Toc30592"/>
      <w:proofErr w:type="gramStart"/>
      <w:r w:rsidRPr="00C852B1">
        <w:rPr>
          <w:rFonts w:eastAsia="黑体"/>
          <w:szCs w:val="21"/>
        </w:rPr>
        <w:t xml:space="preserve">4.1.1  </w:t>
      </w:r>
      <w:bookmarkStart w:id="126" w:name="_Toc155619382"/>
      <w:bookmarkEnd w:id="122"/>
      <w:bookmarkEnd w:id="123"/>
      <w:r w:rsidRPr="00C852B1">
        <w:rPr>
          <w:rFonts w:eastAsia="黑体"/>
          <w:szCs w:val="21"/>
        </w:rPr>
        <w:t>The</w:t>
      </w:r>
      <w:proofErr w:type="gramEnd"/>
      <w:r w:rsidRPr="00C852B1">
        <w:rPr>
          <w:rFonts w:eastAsia="黑体"/>
          <w:szCs w:val="21"/>
        </w:rPr>
        <w:t xml:space="preserve"> working interval (measurement interval, also known as working range or measurement range) of test equipment and measuring appliances shall cover the values specified in applicable standards. Their maximum permissible error shall meet the requirements of applicable standards. The scale division or resolution shall not be less than 1% of the values specified in the applicable standards.</w:t>
      </w:r>
      <w:bookmarkEnd w:id="124"/>
      <w:bookmarkEnd w:id="125"/>
    </w:p>
    <w:p w14:paraId="55EAD01C" w14:textId="77777777" w:rsidR="00D27D59" w:rsidRPr="00C852B1" w:rsidRDefault="00000000">
      <w:pPr>
        <w:widowControl/>
        <w:snapToGrid w:val="0"/>
        <w:spacing w:beforeLines="50" w:before="156" w:line="360" w:lineRule="auto"/>
        <w:outlineLvl w:val="2"/>
        <w:rPr>
          <w:rFonts w:eastAsia="黑体"/>
          <w:szCs w:val="21"/>
        </w:rPr>
      </w:pPr>
      <w:bookmarkStart w:id="127" w:name="_Toc29582"/>
      <w:bookmarkStart w:id="128" w:name="_Toc1124"/>
      <w:proofErr w:type="gramStart"/>
      <w:r w:rsidRPr="00C852B1">
        <w:rPr>
          <w:rFonts w:eastAsia="黑体"/>
          <w:szCs w:val="21"/>
        </w:rPr>
        <w:t>4.1.2  Test</w:t>
      </w:r>
      <w:proofErr w:type="gramEnd"/>
      <w:r w:rsidRPr="00C852B1">
        <w:rPr>
          <w:rFonts w:eastAsia="黑体"/>
          <w:szCs w:val="21"/>
        </w:rPr>
        <w:t xml:space="preserve"> equipment and measuring appliances shall be reasonably laid out, aesthetically pleasing in shape, reliable in performance, convenient to operate, easy to maintain and calibrate, and possess a certain degree of corrosion resistance, etc., and shall comply with relevant national fundamental standards.</w:t>
      </w:r>
      <w:bookmarkEnd w:id="127"/>
      <w:bookmarkEnd w:id="128"/>
    </w:p>
    <w:p w14:paraId="2C3EB50A" w14:textId="77777777" w:rsidR="00D27D59" w:rsidRPr="00C852B1" w:rsidRDefault="00000000">
      <w:pPr>
        <w:widowControl/>
        <w:snapToGrid w:val="0"/>
        <w:spacing w:beforeLines="50" w:before="156" w:line="360" w:lineRule="auto"/>
        <w:outlineLvl w:val="2"/>
        <w:rPr>
          <w:rFonts w:eastAsia="黑体"/>
          <w:szCs w:val="21"/>
        </w:rPr>
      </w:pPr>
      <w:bookmarkStart w:id="129" w:name="_Toc17734"/>
      <w:bookmarkStart w:id="130" w:name="_Toc15408"/>
      <w:proofErr w:type="gramStart"/>
      <w:r w:rsidRPr="00C852B1">
        <w:rPr>
          <w:rFonts w:eastAsia="黑体"/>
          <w:szCs w:val="21"/>
        </w:rPr>
        <w:t>4.1.3  Test</w:t>
      </w:r>
      <w:proofErr w:type="gramEnd"/>
      <w:r w:rsidRPr="00C852B1">
        <w:rPr>
          <w:rFonts w:eastAsia="黑体"/>
          <w:szCs w:val="21"/>
        </w:rPr>
        <w:t xml:space="preserve"> equipment shall be fit for its intended function, and its operation, adjustment, and maintenance under foreseeable conditions and any reasonably foreseeable misuse shall not pose a risk of personal injury to the operator.</w:t>
      </w:r>
      <w:bookmarkEnd w:id="129"/>
      <w:bookmarkEnd w:id="130"/>
      <w:r w:rsidRPr="00C852B1">
        <w:rPr>
          <w:rFonts w:eastAsia="黑体"/>
          <w:szCs w:val="21"/>
        </w:rPr>
        <w:t xml:space="preserve">  </w:t>
      </w:r>
    </w:p>
    <w:p w14:paraId="7CB40590" w14:textId="77777777" w:rsidR="00D27D59" w:rsidRPr="00C852B1" w:rsidRDefault="00000000">
      <w:pPr>
        <w:widowControl/>
        <w:snapToGrid w:val="0"/>
        <w:spacing w:beforeLines="50" w:before="156" w:line="360" w:lineRule="auto"/>
        <w:outlineLvl w:val="2"/>
        <w:rPr>
          <w:rFonts w:eastAsia="黑体"/>
          <w:szCs w:val="21"/>
        </w:rPr>
      </w:pPr>
      <w:bookmarkStart w:id="131" w:name="_Toc13367"/>
      <w:bookmarkStart w:id="132" w:name="_Toc14225"/>
      <w:proofErr w:type="gramStart"/>
      <w:r w:rsidRPr="00C852B1">
        <w:rPr>
          <w:rFonts w:eastAsia="黑体"/>
          <w:szCs w:val="21"/>
        </w:rPr>
        <w:t>4.1.4  Test</w:t>
      </w:r>
      <w:proofErr w:type="gramEnd"/>
      <w:r w:rsidRPr="00C852B1">
        <w:rPr>
          <w:rFonts w:eastAsia="黑体"/>
          <w:szCs w:val="21"/>
        </w:rPr>
        <w:t xml:space="preserve"> equipment shall take into account the limitations imposed on the operator by the use of necessary or potentially required personal protective equipment.</w:t>
      </w:r>
      <w:bookmarkEnd w:id="131"/>
      <w:bookmarkEnd w:id="132"/>
    </w:p>
    <w:p w14:paraId="214669B7" w14:textId="77777777" w:rsidR="00D27D59" w:rsidRPr="00C852B1" w:rsidRDefault="00000000">
      <w:pPr>
        <w:widowControl/>
        <w:snapToGrid w:val="0"/>
        <w:spacing w:beforeLines="50" w:before="156" w:line="360" w:lineRule="auto"/>
        <w:outlineLvl w:val="2"/>
        <w:rPr>
          <w:rFonts w:eastAsia="黑体"/>
          <w:szCs w:val="21"/>
        </w:rPr>
      </w:pPr>
      <w:bookmarkStart w:id="133" w:name="_Toc21000"/>
      <w:bookmarkStart w:id="134" w:name="_Toc25238"/>
      <w:proofErr w:type="gramStart"/>
      <w:r w:rsidRPr="00C852B1">
        <w:rPr>
          <w:rFonts w:eastAsia="黑体"/>
          <w:szCs w:val="21"/>
        </w:rPr>
        <w:t>4.1.5  Control</w:t>
      </w:r>
      <w:proofErr w:type="gramEnd"/>
      <w:r w:rsidRPr="00C852B1">
        <w:rPr>
          <w:rFonts w:eastAsia="黑体"/>
          <w:szCs w:val="21"/>
        </w:rPr>
        <w:t xml:space="preserve"> systems for test equipment shall prevent the occurrence of hazardous situations. For example: hardware or software faults in the control system leading to hazardous situations; unintentional start-up; parameters changing in an uncontrolled way that may lead to hazardous situations; fall or ejection of moving parts or clamped workpieces.</w:t>
      </w:r>
      <w:bookmarkEnd w:id="133"/>
      <w:bookmarkEnd w:id="134"/>
    </w:p>
    <w:p w14:paraId="25524376" w14:textId="77777777" w:rsidR="00D27D59" w:rsidRPr="00C852B1" w:rsidRDefault="00000000">
      <w:pPr>
        <w:widowControl/>
        <w:snapToGrid w:val="0"/>
        <w:spacing w:beforeLines="50" w:before="156" w:line="360" w:lineRule="auto"/>
        <w:outlineLvl w:val="2"/>
        <w:rPr>
          <w:rFonts w:eastAsia="黑体"/>
          <w:szCs w:val="21"/>
        </w:rPr>
      </w:pPr>
      <w:bookmarkStart w:id="135" w:name="_Toc13271"/>
      <w:bookmarkStart w:id="136" w:name="_Toc14782"/>
      <w:proofErr w:type="gramStart"/>
      <w:r w:rsidRPr="00C852B1">
        <w:rPr>
          <w:rFonts w:eastAsia="黑体"/>
          <w:szCs w:val="21"/>
        </w:rPr>
        <w:lastRenderedPageBreak/>
        <w:t>4.1.6  The</w:t>
      </w:r>
      <w:proofErr w:type="gramEnd"/>
      <w:r w:rsidRPr="00C852B1">
        <w:rPr>
          <w:rFonts w:eastAsia="黑体"/>
          <w:szCs w:val="21"/>
        </w:rPr>
        <w:t xml:space="preserve"> control system of the test equipment shall ensure that the testing machine is in normal working condition and shall also ensure that test data are accurate, timely, and stable.</w:t>
      </w:r>
      <w:bookmarkEnd w:id="135"/>
      <w:bookmarkEnd w:id="136"/>
    </w:p>
    <w:p w14:paraId="5FF2BF43" w14:textId="77777777" w:rsidR="00D27D59" w:rsidRPr="00C852B1" w:rsidRDefault="00000000">
      <w:pPr>
        <w:widowControl/>
        <w:snapToGrid w:val="0"/>
        <w:spacing w:beforeLines="50" w:before="156" w:line="360" w:lineRule="auto"/>
        <w:outlineLvl w:val="2"/>
        <w:rPr>
          <w:rFonts w:eastAsia="黑体"/>
          <w:szCs w:val="21"/>
        </w:rPr>
      </w:pPr>
      <w:bookmarkStart w:id="137" w:name="_Toc11032"/>
      <w:bookmarkStart w:id="138" w:name="_Toc23696"/>
      <w:proofErr w:type="gramStart"/>
      <w:r w:rsidRPr="00C852B1">
        <w:rPr>
          <w:rFonts w:eastAsia="黑体"/>
          <w:szCs w:val="21"/>
        </w:rPr>
        <w:t>4.1.7  Control</w:t>
      </w:r>
      <w:proofErr w:type="gramEnd"/>
      <w:r w:rsidRPr="00C852B1">
        <w:rPr>
          <w:rFonts w:eastAsia="黑体"/>
          <w:szCs w:val="21"/>
        </w:rPr>
        <w:t xml:space="preserve"> devices shall not cause hazardous situations to occur, nor shall they affect test results, in the event of interruption in the power supply to the test equipment, restoration of power after an interruption, or any fluctuation in the power supply.</w:t>
      </w:r>
      <w:bookmarkEnd w:id="137"/>
      <w:bookmarkEnd w:id="138"/>
    </w:p>
    <w:p w14:paraId="7EA04C6C" w14:textId="77777777" w:rsidR="00D27D59" w:rsidRPr="00C852B1" w:rsidRDefault="00000000">
      <w:pPr>
        <w:widowControl/>
        <w:snapToGrid w:val="0"/>
        <w:spacing w:beforeLines="50" w:before="156" w:line="360" w:lineRule="auto"/>
        <w:outlineLvl w:val="2"/>
        <w:rPr>
          <w:rFonts w:eastAsia="黑体"/>
          <w:szCs w:val="21"/>
        </w:rPr>
      </w:pPr>
      <w:bookmarkStart w:id="139" w:name="_Toc17403"/>
      <w:bookmarkStart w:id="140" w:name="_Toc10347"/>
      <w:proofErr w:type="gramStart"/>
      <w:r w:rsidRPr="00C852B1">
        <w:rPr>
          <w:rFonts w:eastAsia="黑体"/>
          <w:szCs w:val="21"/>
        </w:rPr>
        <w:t>4.1.8  If</w:t>
      </w:r>
      <w:proofErr w:type="gramEnd"/>
      <w:r w:rsidRPr="00C852B1">
        <w:rPr>
          <w:rFonts w:eastAsia="黑体"/>
          <w:szCs w:val="21"/>
        </w:rPr>
        <w:t xml:space="preserve"> test equipment has an emergency stop device, it shall have a control device that is easily identifiable, clearly visible, and rapidly accessible.</w:t>
      </w:r>
      <w:bookmarkEnd w:id="139"/>
      <w:bookmarkEnd w:id="140"/>
    </w:p>
    <w:p w14:paraId="66A0B854" w14:textId="77777777" w:rsidR="00D27D59" w:rsidRPr="00C852B1" w:rsidRDefault="00000000">
      <w:pPr>
        <w:widowControl/>
        <w:snapToGrid w:val="0"/>
        <w:spacing w:beforeLines="50" w:before="156" w:line="360" w:lineRule="auto"/>
        <w:outlineLvl w:val="2"/>
        <w:rPr>
          <w:rFonts w:eastAsia="黑体"/>
          <w:szCs w:val="21"/>
        </w:rPr>
      </w:pPr>
      <w:bookmarkStart w:id="141" w:name="_Toc16204"/>
      <w:bookmarkStart w:id="142" w:name="_Toc24657"/>
      <w:proofErr w:type="gramStart"/>
      <w:r w:rsidRPr="00C852B1">
        <w:rPr>
          <w:rFonts w:eastAsia="黑体"/>
          <w:szCs w:val="21"/>
        </w:rPr>
        <w:t>4.1.9  A</w:t>
      </w:r>
      <w:proofErr w:type="gramEnd"/>
      <w:r w:rsidRPr="00C852B1">
        <w:rPr>
          <w:rFonts w:eastAsia="黑体"/>
          <w:szCs w:val="21"/>
        </w:rPr>
        <w:t xml:space="preserve"> nameplate shall be permanently affixed in a conspicuous position on the test equipment and measuring appliances. Appliances without a nameplate shall have an identification number.</w:t>
      </w:r>
      <w:bookmarkEnd w:id="141"/>
      <w:bookmarkEnd w:id="142"/>
    </w:p>
    <w:p w14:paraId="3ECC5A56" w14:textId="77777777" w:rsidR="00D27D59" w:rsidRPr="00C852B1" w:rsidRDefault="00000000">
      <w:pPr>
        <w:widowControl/>
        <w:snapToGrid w:val="0"/>
        <w:spacing w:beforeLines="50" w:before="156" w:line="360" w:lineRule="auto"/>
        <w:outlineLvl w:val="2"/>
        <w:rPr>
          <w:rFonts w:eastAsia="黑体"/>
          <w:szCs w:val="21"/>
        </w:rPr>
      </w:pPr>
      <w:bookmarkStart w:id="143" w:name="_Toc30111"/>
      <w:bookmarkStart w:id="144" w:name="_Toc31982"/>
      <w:proofErr w:type="gramStart"/>
      <w:r w:rsidRPr="00C852B1">
        <w:rPr>
          <w:rFonts w:eastAsia="黑体"/>
          <w:szCs w:val="21"/>
        </w:rPr>
        <w:t>4.1.10  If</w:t>
      </w:r>
      <w:proofErr w:type="gramEnd"/>
      <w:r w:rsidRPr="00C852B1">
        <w:rPr>
          <w:rFonts w:eastAsia="黑体"/>
          <w:szCs w:val="21"/>
        </w:rPr>
        <w:t xml:space="preserve"> test equipment has warning signs, they shall be marked in a conspicuous position at its operating location. If a warning sign applies to a specific part of the test equipment or appliance, the warning sign shall be marked on or near that specific part.</w:t>
      </w:r>
      <w:bookmarkEnd w:id="143"/>
      <w:bookmarkEnd w:id="144"/>
    </w:p>
    <w:p w14:paraId="40B27DB1" w14:textId="77777777" w:rsidR="00D27D59" w:rsidRPr="00C852B1" w:rsidRDefault="00000000">
      <w:pPr>
        <w:widowControl/>
        <w:snapToGrid w:val="0"/>
        <w:spacing w:beforeLines="50" w:before="156" w:line="360" w:lineRule="auto"/>
        <w:outlineLvl w:val="2"/>
        <w:rPr>
          <w:rFonts w:eastAsia="黑体"/>
          <w:szCs w:val="21"/>
        </w:rPr>
      </w:pPr>
      <w:bookmarkStart w:id="145" w:name="_Toc11076"/>
      <w:bookmarkStart w:id="146" w:name="_Toc22045"/>
      <w:proofErr w:type="gramStart"/>
      <w:r w:rsidRPr="00C852B1">
        <w:rPr>
          <w:rFonts w:eastAsia="黑体"/>
          <w:szCs w:val="21"/>
        </w:rPr>
        <w:t>4.1.11  Auxiliary</w:t>
      </w:r>
      <w:proofErr w:type="gramEnd"/>
      <w:r w:rsidRPr="00C852B1">
        <w:rPr>
          <w:rFonts w:eastAsia="黑体"/>
          <w:szCs w:val="21"/>
        </w:rPr>
        <w:t xml:space="preserve"> devices for test equipment (including subsequently added auxiliary devices) shall not affect the operation and performance of the testing machine.</w:t>
      </w:r>
      <w:bookmarkEnd w:id="145"/>
      <w:bookmarkEnd w:id="146"/>
    </w:p>
    <w:p w14:paraId="1A8CD116" w14:textId="77777777" w:rsidR="00D27D59" w:rsidRPr="00C852B1" w:rsidRDefault="00000000">
      <w:pPr>
        <w:widowControl/>
        <w:snapToGrid w:val="0"/>
        <w:spacing w:beforeLines="50" w:before="156" w:line="360" w:lineRule="auto"/>
        <w:outlineLvl w:val="2"/>
        <w:rPr>
          <w:rFonts w:eastAsia="黑体"/>
          <w:szCs w:val="21"/>
        </w:rPr>
      </w:pPr>
      <w:bookmarkStart w:id="147" w:name="_Toc19496"/>
      <w:bookmarkStart w:id="148" w:name="_Toc2478"/>
      <w:proofErr w:type="gramStart"/>
      <w:r w:rsidRPr="00C852B1">
        <w:rPr>
          <w:rFonts w:eastAsia="黑体"/>
          <w:szCs w:val="21"/>
        </w:rPr>
        <w:t>4.1.12  Test</w:t>
      </w:r>
      <w:proofErr w:type="gramEnd"/>
      <w:r w:rsidRPr="00C852B1">
        <w:rPr>
          <w:rFonts w:eastAsia="黑体"/>
          <w:szCs w:val="21"/>
        </w:rPr>
        <w:t xml:space="preserve"> equipment and measuring appliances shall be provided with instructions correctly guiding their installation, adjustment, use, and maintenance. The content shall at least include: the performance of the test equipment and measuring appliances, working range, reasonably foreseeable misuse; abnormal operations that can prevent induced risks, reminding the operator of improper modes of operation; environmental conditions for normal operation, working site for stable operation, and conditions necessary to meet the transportation needs of test pieces, etc.</w:t>
      </w:r>
      <w:bookmarkEnd w:id="147"/>
      <w:bookmarkEnd w:id="148"/>
    </w:p>
    <w:p w14:paraId="273DEE0B" w14:textId="77777777" w:rsidR="00D27D59" w:rsidRPr="00C852B1" w:rsidRDefault="00000000">
      <w:pPr>
        <w:widowControl/>
        <w:spacing w:beforeLines="50" w:before="156" w:afterLines="100" w:after="312" w:line="360" w:lineRule="auto"/>
        <w:jc w:val="left"/>
        <w:outlineLvl w:val="1"/>
        <w:rPr>
          <w:rFonts w:eastAsia="黑体"/>
          <w:kern w:val="0"/>
          <w:szCs w:val="21"/>
        </w:rPr>
      </w:pPr>
      <w:bookmarkStart w:id="149" w:name="_Toc32000"/>
      <w:bookmarkStart w:id="150" w:name="_Toc588"/>
      <w:bookmarkStart w:id="151" w:name="_Toc245"/>
      <w:bookmarkStart w:id="152" w:name="_Toc11147"/>
      <w:bookmarkStart w:id="153" w:name="_Toc3339"/>
      <w:proofErr w:type="gramStart"/>
      <w:r w:rsidRPr="00C852B1">
        <w:rPr>
          <w:rFonts w:eastAsia="黑体"/>
          <w:kern w:val="0"/>
          <w:szCs w:val="21"/>
        </w:rPr>
        <w:t xml:space="preserve">4.2  </w:t>
      </w:r>
      <w:bookmarkEnd w:id="126"/>
      <w:bookmarkEnd w:id="149"/>
      <w:r w:rsidRPr="00C852B1">
        <w:rPr>
          <w:rFonts w:eastAsia="黑体"/>
          <w:kern w:val="0"/>
          <w:szCs w:val="21"/>
        </w:rPr>
        <w:t>Technical</w:t>
      </w:r>
      <w:proofErr w:type="gramEnd"/>
      <w:r w:rsidRPr="00C852B1">
        <w:rPr>
          <w:rFonts w:eastAsia="黑体"/>
          <w:kern w:val="0"/>
          <w:szCs w:val="21"/>
        </w:rPr>
        <w:t xml:space="preserve"> requirements for special test equipment</w:t>
      </w:r>
      <w:bookmarkEnd w:id="150"/>
      <w:bookmarkEnd w:id="151"/>
      <w:bookmarkEnd w:id="152"/>
      <w:bookmarkEnd w:id="153"/>
    </w:p>
    <w:p w14:paraId="0DE1E68E" w14:textId="77777777" w:rsidR="00D27D59" w:rsidRPr="00C852B1" w:rsidRDefault="00000000">
      <w:pPr>
        <w:widowControl/>
        <w:autoSpaceDE w:val="0"/>
        <w:autoSpaceDN w:val="0"/>
        <w:spacing w:beforeLines="50" w:before="156" w:afterLines="100" w:after="312" w:line="360" w:lineRule="auto"/>
        <w:jc w:val="left"/>
        <w:outlineLvl w:val="2"/>
        <w:rPr>
          <w:rFonts w:eastAsia="黑体"/>
          <w:kern w:val="0"/>
          <w:szCs w:val="21"/>
        </w:rPr>
      </w:pPr>
      <w:bookmarkStart w:id="154" w:name="_Toc17746"/>
      <w:bookmarkStart w:id="155" w:name="_Toc193"/>
      <w:bookmarkStart w:id="156" w:name="_Toc9586"/>
      <w:bookmarkStart w:id="157" w:name="_Toc22134"/>
      <w:proofErr w:type="gramStart"/>
      <w:r w:rsidRPr="00C852B1">
        <w:rPr>
          <w:rFonts w:eastAsia="黑体"/>
          <w:kern w:val="0"/>
          <w:szCs w:val="21"/>
          <w:shd w:val="clear" w:color="auto" w:fill="FFFFFF"/>
        </w:rPr>
        <w:t>4.2.1  Main</w:t>
      </w:r>
      <w:proofErr w:type="gramEnd"/>
      <w:r w:rsidRPr="00C852B1">
        <w:rPr>
          <w:rFonts w:eastAsia="黑体"/>
          <w:kern w:val="0"/>
          <w:szCs w:val="21"/>
          <w:shd w:val="clear" w:color="auto" w:fill="FFFFFF"/>
        </w:rPr>
        <w:t xml:space="preserve"> technical indicators</w:t>
      </w:r>
      <w:bookmarkEnd w:id="154"/>
      <w:bookmarkEnd w:id="155"/>
      <w:bookmarkEnd w:id="156"/>
      <w:bookmarkEnd w:id="157"/>
    </w:p>
    <w:p w14:paraId="2E567ECC" w14:textId="77777777" w:rsidR="00D27D59" w:rsidRPr="00C852B1" w:rsidRDefault="00000000">
      <w:pPr>
        <w:widowControl/>
        <w:autoSpaceDE w:val="0"/>
        <w:autoSpaceDN w:val="0"/>
        <w:spacing w:beforeLines="50" w:before="156" w:line="360" w:lineRule="auto"/>
        <w:outlineLvl w:val="2"/>
        <w:rPr>
          <w:rFonts w:eastAsia="黑体"/>
          <w:szCs w:val="21"/>
        </w:rPr>
      </w:pPr>
      <w:bookmarkStart w:id="158" w:name="_Toc5209"/>
      <w:bookmarkStart w:id="159" w:name="_Toc13985"/>
      <w:r w:rsidRPr="00C852B1">
        <w:rPr>
          <w:rFonts w:eastAsia="黑体"/>
          <w:szCs w:val="21"/>
        </w:rPr>
        <w:t>Unless otherwise specified, the indication error of bicycle special test equipment based on nominal values is as follows:</w:t>
      </w:r>
      <w:bookmarkEnd w:id="158"/>
      <w:bookmarkEnd w:id="159"/>
    </w:p>
    <w:p w14:paraId="474B2E34" w14:textId="77777777" w:rsidR="00D27D59" w:rsidRPr="00C852B1" w:rsidRDefault="00000000">
      <w:pPr>
        <w:pStyle w:val="afffffc"/>
        <w:widowControl/>
        <w:numPr>
          <w:ilvl w:val="0"/>
          <w:numId w:val="35"/>
        </w:numPr>
        <w:autoSpaceDE w:val="0"/>
        <w:autoSpaceDN w:val="0"/>
        <w:spacing w:line="360" w:lineRule="auto"/>
        <w:ind w:left="442" w:firstLineChars="0" w:hanging="442"/>
        <w:rPr>
          <w:rFonts w:eastAsia="黑体"/>
          <w:szCs w:val="21"/>
        </w:rPr>
      </w:pPr>
      <w:r w:rsidRPr="00C852B1">
        <w:rPr>
          <w:rFonts w:eastAsia="黑体"/>
          <w:szCs w:val="21"/>
        </w:rPr>
        <w:t xml:space="preserve">Force             </w:t>
      </w:r>
      <w:r w:rsidRPr="00C852B1">
        <w:rPr>
          <w:rFonts w:eastAsia="黑体"/>
          <w:szCs w:val="21"/>
        </w:rPr>
        <w:tab/>
      </w:r>
      <w:r w:rsidRPr="00C852B1">
        <w:rPr>
          <w:rFonts w:eastAsia="黑体"/>
          <w:szCs w:val="21"/>
        </w:rPr>
        <w:tab/>
      </w:r>
      <w:r w:rsidRPr="00C852B1">
        <w:rPr>
          <w:rFonts w:eastAsia="黑体"/>
          <w:szCs w:val="21"/>
        </w:rPr>
        <w:tab/>
      </w:r>
      <w:r w:rsidRPr="00C852B1">
        <w:rPr>
          <w:rFonts w:eastAsia="黑体"/>
          <w:szCs w:val="21"/>
        </w:rPr>
        <w:tab/>
      </w:r>
      <w:r w:rsidRPr="00C852B1">
        <w:rPr>
          <w:rFonts w:eastAsia="黑体"/>
          <w:szCs w:val="21"/>
        </w:rPr>
        <w:tab/>
        <w:t xml:space="preserve"> </w:t>
      </w:r>
      <w:r w:rsidRPr="00C852B1">
        <w:rPr>
          <w:rFonts w:eastAsia="黑体"/>
          <w:szCs w:val="21"/>
        </w:rPr>
        <w:tab/>
        <w:t xml:space="preserve">    ±1 %;</w:t>
      </w:r>
    </w:p>
    <w:p w14:paraId="2A384F6B" w14:textId="77777777" w:rsidR="00D27D59" w:rsidRPr="00C852B1" w:rsidRDefault="00000000">
      <w:pPr>
        <w:pStyle w:val="afffffc"/>
        <w:widowControl/>
        <w:numPr>
          <w:ilvl w:val="0"/>
          <w:numId w:val="35"/>
        </w:numPr>
        <w:autoSpaceDE w:val="0"/>
        <w:autoSpaceDN w:val="0"/>
        <w:spacing w:line="360" w:lineRule="auto"/>
        <w:ind w:left="442" w:firstLineChars="0" w:hanging="442"/>
        <w:rPr>
          <w:rFonts w:eastAsia="黑体"/>
          <w:szCs w:val="21"/>
        </w:rPr>
      </w:pPr>
      <w:r w:rsidRPr="00C852B1">
        <w:rPr>
          <w:rFonts w:eastAsia="黑体"/>
          <w:szCs w:val="21"/>
        </w:rPr>
        <w:t xml:space="preserve">Torque            </w:t>
      </w:r>
      <w:r w:rsidRPr="00C852B1">
        <w:rPr>
          <w:rFonts w:eastAsia="黑体"/>
          <w:szCs w:val="21"/>
        </w:rPr>
        <w:tab/>
      </w:r>
      <w:r w:rsidRPr="00C852B1">
        <w:rPr>
          <w:rFonts w:eastAsia="黑体"/>
          <w:szCs w:val="21"/>
        </w:rPr>
        <w:tab/>
      </w:r>
      <w:r w:rsidRPr="00C852B1">
        <w:rPr>
          <w:rFonts w:eastAsia="黑体"/>
          <w:szCs w:val="21"/>
        </w:rPr>
        <w:tab/>
      </w:r>
      <w:r w:rsidRPr="00C852B1">
        <w:rPr>
          <w:rFonts w:eastAsia="黑体"/>
          <w:szCs w:val="21"/>
        </w:rPr>
        <w:tab/>
      </w:r>
      <w:r w:rsidRPr="00C852B1">
        <w:rPr>
          <w:rFonts w:eastAsia="黑体"/>
          <w:szCs w:val="21"/>
        </w:rPr>
        <w:tab/>
      </w:r>
      <w:r w:rsidRPr="00C852B1">
        <w:rPr>
          <w:rFonts w:eastAsia="黑体"/>
          <w:szCs w:val="21"/>
        </w:rPr>
        <w:tab/>
        <w:t xml:space="preserve">    ±2.5 %;</w:t>
      </w:r>
    </w:p>
    <w:p w14:paraId="4D4B7D22" w14:textId="77777777" w:rsidR="00D27D59" w:rsidRPr="00C852B1" w:rsidRDefault="00000000">
      <w:pPr>
        <w:pStyle w:val="afffffc"/>
        <w:widowControl/>
        <w:numPr>
          <w:ilvl w:val="0"/>
          <w:numId w:val="35"/>
        </w:numPr>
        <w:autoSpaceDE w:val="0"/>
        <w:autoSpaceDN w:val="0"/>
        <w:spacing w:line="360" w:lineRule="auto"/>
        <w:ind w:left="442" w:firstLineChars="0" w:hanging="442"/>
        <w:rPr>
          <w:rFonts w:eastAsia="黑体"/>
          <w:szCs w:val="21"/>
        </w:rPr>
      </w:pPr>
      <w:r w:rsidRPr="00C852B1">
        <w:rPr>
          <w:rFonts w:eastAsia="黑体"/>
          <w:szCs w:val="21"/>
        </w:rPr>
        <w:t xml:space="preserve">Mass              </w:t>
      </w:r>
      <w:r w:rsidRPr="00C852B1">
        <w:rPr>
          <w:rFonts w:eastAsia="黑体"/>
          <w:szCs w:val="21"/>
        </w:rPr>
        <w:tab/>
      </w:r>
      <w:r w:rsidRPr="00C852B1">
        <w:rPr>
          <w:rFonts w:eastAsia="黑体"/>
          <w:szCs w:val="21"/>
        </w:rPr>
        <w:tab/>
      </w:r>
      <w:r w:rsidRPr="00C852B1">
        <w:rPr>
          <w:rFonts w:eastAsia="黑体"/>
          <w:szCs w:val="21"/>
        </w:rPr>
        <w:tab/>
      </w:r>
      <w:r w:rsidRPr="00C852B1">
        <w:rPr>
          <w:rFonts w:eastAsia="黑体"/>
          <w:szCs w:val="21"/>
        </w:rPr>
        <w:tab/>
      </w:r>
      <w:r w:rsidRPr="00C852B1">
        <w:rPr>
          <w:rFonts w:eastAsia="黑体"/>
          <w:szCs w:val="21"/>
        </w:rPr>
        <w:tab/>
      </w:r>
      <w:r w:rsidRPr="00C852B1">
        <w:rPr>
          <w:rFonts w:eastAsia="黑体"/>
          <w:szCs w:val="21"/>
        </w:rPr>
        <w:tab/>
        <w:t xml:space="preserve">    ±1 %;</w:t>
      </w:r>
    </w:p>
    <w:p w14:paraId="640C6335" w14:textId="77777777" w:rsidR="00D27D59" w:rsidRPr="00C852B1" w:rsidRDefault="00000000">
      <w:pPr>
        <w:pStyle w:val="afffffc"/>
        <w:widowControl/>
        <w:numPr>
          <w:ilvl w:val="0"/>
          <w:numId w:val="35"/>
        </w:numPr>
        <w:autoSpaceDE w:val="0"/>
        <w:autoSpaceDN w:val="0"/>
        <w:spacing w:line="360" w:lineRule="auto"/>
        <w:ind w:left="442" w:firstLineChars="0" w:hanging="442"/>
        <w:rPr>
          <w:rFonts w:eastAsia="黑体"/>
          <w:szCs w:val="21"/>
        </w:rPr>
      </w:pPr>
      <w:r w:rsidRPr="00C852B1">
        <w:rPr>
          <w:rFonts w:eastAsia="黑体"/>
          <w:szCs w:val="21"/>
        </w:rPr>
        <w:t xml:space="preserve">Linear Dimension    </w:t>
      </w:r>
      <w:r w:rsidRPr="00C852B1">
        <w:rPr>
          <w:rFonts w:eastAsia="黑体"/>
          <w:szCs w:val="21"/>
        </w:rPr>
        <w:tab/>
      </w:r>
      <w:r w:rsidRPr="00C852B1">
        <w:rPr>
          <w:rFonts w:eastAsia="黑体"/>
          <w:szCs w:val="21"/>
        </w:rPr>
        <w:tab/>
      </w:r>
      <w:r w:rsidRPr="00C852B1">
        <w:rPr>
          <w:rFonts w:eastAsia="黑体"/>
          <w:szCs w:val="21"/>
        </w:rPr>
        <w:tab/>
      </w:r>
      <w:r w:rsidRPr="00C852B1">
        <w:rPr>
          <w:rFonts w:eastAsia="黑体"/>
          <w:szCs w:val="21"/>
        </w:rPr>
        <w:tab/>
        <w:t xml:space="preserve">    As specified in Table 1;</w:t>
      </w:r>
    </w:p>
    <w:p w14:paraId="4A46CAA2" w14:textId="77777777" w:rsidR="00D27D59" w:rsidRPr="00C852B1" w:rsidRDefault="00000000">
      <w:pPr>
        <w:pStyle w:val="afffffc"/>
        <w:widowControl/>
        <w:numPr>
          <w:ilvl w:val="0"/>
          <w:numId w:val="35"/>
        </w:numPr>
        <w:autoSpaceDE w:val="0"/>
        <w:autoSpaceDN w:val="0"/>
        <w:spacing w:line="360" w:lineRule="auto"/>
        <w:ind w:left="442" w:firstLineChars="0" w:hanging="442"/>
        <w:rPr>
          <w:rFonts w:eastAsia="黑体"/>
          <w:szCs w:val="21"/>
        </w:rPr>
      </w:pPr>
      <w:r w:rsidRPr="00C852B1">
        <w:rPr>
          <w:rFonts w:eastAsia="黑体"/>
          <w:szCs w:val="21"/>
        </w:rPr>
        <w:t xml:space="preserve">Time                        </w:t>
      </w:r>
      <w:r w:rsidRPr="00C852B1">
        <w:rPr>
          <w:rFonts w:eastAsia="黑体"/>
          <w:szCs w:val="21"/>
        </w:rPr>
        <w:tab/>
      </w:r>
      <w:r w:rsidRPr="00C852B1">
        <w:rPr>
          <w:rFonts w:eastAsia="黑体"/>
          <w:szCs w:val="21"/>
        </w:rPr>
        <w:tab/>
      </w:r>
      <w:r w:rsidRPr="00C852B1">
        <w:rPr>
          <w:rFonts w:eastAsia="黑体"/>
          <w:szCs w:val="21"/>
        </w:rPr>
        <w:tab/>
      </w:r>
      <w:r w:rsidRPr="00C852B1">
        <w:rPr>
          <w:rFonts w:eastAsia="黑体" w:hint="eastAsia"/>
          <w:szCs w:val="21"/>
        </w:rPr>
        <w:t xml:space="preserve">           </w:t>
      </w:r>
      <w:r w:rsidRPr="00C852B1">
        <w:rPr>
          <w:rFonts w:eastAsia="黑体"/>
          <w:szCs w:val="21"/>
        </w:rPr>
        <w:t>Maximum error of ±0.25 s per 2 minutes;</w:t>
      </w:r>
    </w:p>
    <w:p w14:paraId="18D895A6" w14:textId="77777777" w:rsidR="00D27D59" w:rsidRPr="00C852B1" w:rsidRDefault="00000000">
      <w:pPr>
        <w:pStyle w:val="afffffc"/>
        <w:widowControl/>
        <w:numPr>
          <w:ilvl w:val="0"/>
          <w:numId w:val="35"/>
        </w:numPr>
        <w:autoSpaceDE w:val="0"/>
        <w:autoSpaceDN w:val="0"/>
        <w:spacing w:line="360" w:lineRule="auto"/>
        <w:ind w:left="442" w:firstLineChars="0" w:hanging="442"/>
        <w:rPr>
          <w:rFonts w:eastAsia="黑体"/>
          <w:szCs w:val="21"/>
        </w:rPr>
      </w:pPr>
      <w:r w:rsidRPr="00C852B1">
        <w:rPr>
          <w:rFonts w:eastAsia="黑体"/>
          <w:szCs w:val="21"/>
        </w:rPr>
        <w:t>Linear Speed</w:t>
      </w:r>
      <w:r w:rsidRPr="00C852B1">
        <w:rPr>
          <w:rFonts w:eastAsia="黑体"/>
          <w:szCs w:val="21"/>
        </w:rPr>
        <w:tab/>
      </w:r>
      <w:r w:rsidRPr="00C852B1">
        <w:rPr>
          <w:rFonts w:eastAsia="黑体"/>
          <w:szCs w:val="21"/>
        </w:rPr>
        <w:tab/>
      </w:r>
      <w:r w:rsidRPr="00C852B1">
        <w:rPr>
          <w:rFonts w:eastAsia="黑体"/>
          <w:szCs w:val="21"/>
        </w:rPr>
        <w:tab/>
      </w:r>
      <w:r w:rsidRPr="00C852B1">
        <w:rPr>
          <w:rFonts w:eastAsia="黑体"/>
          <w:szCs w:val="21"/>
        </w:rPr>
        <w:tab/>
      </w:r>
      <w:r w:rsidRPr="00C852B1">
        <w:rPr>
          <w:rFonts w:eastAsia="黑体"/>
          <w:szCs w:val="21"/>
        </w:rPr>
        <w:tab/>
      </w:r>
      <w:r w:rsidRPr="00C852B1">
        <w:rPr>
          <w:rFonts w:eastAsia="黑体"/>
          <w:szCs w:val="21"/>
        </w:rPr>
        <w:tab/>
        <w:t xml:space="preserve">    ±1 %;</w:t>
      </w:r>
    </w:p>
    <w:p w14:paraId="47F1D141" w14:textId="77777777" w:rsidR="00D27D59" w:rsidRPr="00C852B1" w:rsidRDefault="00000000">
      <w:pPr>
        <w:pStyle w:val="afffffc"/>
        <w:widowControl/>
        <w:numPr>
          <w:ilvl w:val="0"/>
          <w:numId w:val="35"/>
        </w:numPr>
        <w:autoSpaceDE w:val="0"/>
        <w:autoSpaceDN w:val="0"/>
        <w:spacing w:line="360" w:lineRule="auto"/>
        <w:ind w:left="442" w:firstLineChars="0" w:hanging="442"/>
        <w:rPr>
          <w:rFonts w:eastAsia="黑体"/>
          <w:szCs w:val="21"/>
        </w:rPr>
      </w:pPr>
      <w:r w:rsidRPr="00C852B1">
        <w:rPr>
          <w:rFonts w:eastAsia="黑体"/>
          <w:szCs w:val="21"/>
        </w:rPr>
        <w:t xml:space="preserve">Frequency and Rotational Speed              </w:t>
      </w:r>
      <w:r w:rsidRPr="00C852B1">
        <w:rPr>
          <w:rFonts w:eastAsia="黑体" w:hint="eastAsia"/>
          <w:szCs w:val="21"/>
        </w:rPr>
        <w:t xml:space="preserve"> </w:t>
      </w:r>
      <w:r w:rsidRPr="00C852B1">
        <w:rPr>
          <w:rFonts w:eastAsia="黑体"/>
          <w:szCs w:val="21"/>
        </w:rPr>
        <w:t>±1 %;</w:t>
      </w:r>
    </w:p>
    <w:p w14:paraId="22F57D30" w14:textId="77777777" w:rsidR="00D27D59" w:rsidRPr="00C852B1" w:rsidRDefault="00000000">
      <w:pPr>
        <w:pStyle w:val="afffffc"/>
        <w:widowControl/>
        <w:numPr>
          <w:ilvl w:val="0"/>
          <w:numId w:val="35"/>
        </w:numPr>
        <w:autoSpaceDE w:val="0"/>
        <w:autoSpaceDN w:val="0"/>
        <w:spacing w:line="360" w:lineRule="auto"/>
        <w:ind w:left="442" w:firstLineChars="0" w:hanging="442"/>
        <w:rPr>
          <w:rFonts w:eastAsia="黑体"/>
          <w:szCs w:val="21"/>
        </w:rPr>
      </w:pPr>
      <w:r w:rsidRPr="00C852B1">
        <w:rPr>
          <w:rFonts w:eastAsia="黑体"/>
          <w:szCs w:val="21"/>
        </w:rPr>
        <w:lastRenderedPageBreak/>
        <w:t xml:space="preserve">Acceleration        </w:t>
      </w:r>
      <w:r w:rsidRPr="00C852B1">
        <w:rPr>
          <w:rFonts w:eastAsia="黑体"/>
          <w:szCs w:val="21"/>
        </w:rPr>
        <w:tab/>
      </w:r>
      <w:r w:rsidRPr="00C852B1">
        <w:rPr>
          <w:rFonts w:eastAsia="黑体"/>
          <w:szCs w:val="21"/>
        </w:rPr>
        <w:tab/>
      </w:r>
      <w:r w:rsidRPr="00C852B1">
        <w:rPr>
          <w:rFonts w:eastAsia="黑体"/>
          <w:szCs w:val="21"/>
        </w:rPr>
        <w:tab/>
      </w:r>
      <w:r w:rsidRPr="00C852B1">
        <w:rPr>
          <w:rFonts w:eastAsia="黑体"/>
          <w:szCs w:val="21"/>
        </w:rPr>
        <w:tab/>
      </w:r>
      <w:r w:rsidRPr="00C852B1">
        <w:rPr>
          <w:rFonts w:eastAsia="黑体"/>
          <w:szCs w:val="21"/>
        </w:rPr>
        <w:tab/>
        <w:t xml:space="preserve">    ±2.5 %;</w:t>
      </w:r>
    </w:p>
    <w:p w14:paraId="3ED0545C" w14:textId="77777777" w:rsidR="00D27D59" w:rsidRPr="00C852B1" w:rsidRDefault="00000000">
      <w:pPr>
        <w:pStyle w:val="afffffc"/>
        <w:widowControl/>
        <w:numPr>
          <w:ilvl w:val="0"/>
          <w:numId w:val="35"/>
        </w:numPr>
        <w:autoSpaceDE w:val="0"/>
        <w:autoSpaceDN w:val="0"/>
        <w:spacing w:line="360" w:lineRule="auto"/>
        <w:ind w:left="442" w:firstLineChars="0" w:hanging="442"/>
        <w:rPr>
          <w:rFonts w:eastAsia="黑体"/>
          <w:szCs w:val="21"/>
        </w:rPr>
      </w:pPr>
      <w:r w:rsidRPr="00C852B1">
        <w:rPr>
          <w:rFonts w:eastAsia="黑体"/>
          <w:szCs w:val="21"/>
        </w:rPr>
        <w:t xml:space="preserve">Power             </w:t>
      </w:r>
      <w:r w:rsidRPr="00C852B1">
        <w:rPr>
          <w:rFonts w:eastAsia="黑体"/>
          <w:szCs w:val="21"/>
        </w:rPr>
        <w:tab/>
      </w:r>
      <w:r w:rsidRPr="00C852B1">
        <w:rPr>
          <w:rFonts w:eastAsia="黑体"/>
          <w:szCs w:val="21"/>
        </w:rPr>
        <w:tab/>
      </w:r>
      <w:r w:rsidRPr="00C852B1">
        <w:rPr>
          <w:rFonts w:eastAsia="黑体"/>
          <w:szCs w:val="21"/>
        </w:rPr>
        <w:tab/>
      </w:r>
      <w:r w:rsidRPr="00C852B1">
        <w:rPr>
          <w:rFonts w:eastAsia="黑体"/>
          <w:szCs w:val="21"/>
        </w:rPr>
        <w:tab/>
      </w:r>
      <w:r w:rsidRPr="00C852B1">
        <w:rPr>
          <w:rFonts w:eastAsia="黑体"/>
          <w:szCs w:val="21"/>
        </w:rPr>
        <w:tab/>
      </w:r>
      <w:r w:rsidRPr="00C852B1">
        <w:rPr>
          <w:rFonts w:eastAsia="黑体"/>
          <w:szCs w:val="21"/>
        </w:rPr>
        <w:tab/>
        <w:t xml:space="preserve">    ±2.5 %;</w:t>
      </w:r>
    </w:p>
    <w:p w14:paraId="5941108E" w14:textId="77777777" w:rsidR="00D27D59" w:rsidRPr="00C852B1" w:rsidRDefault="00000000">
      <w:pPr>
        <w:pStyle w:val="afffffc"/>
        <w:widowControl/>
        <w:numPr>
          <w:ilvl w:val="0"/>
          <w:numId w:val="35"/>
        </w:numPr>
        <w:autoSpaceDE w:val="0"/>
        <w:autoSpaceDN w:val="0"/>
        <w:spacing w:line="360" w:lineRule="auto"/>
        <w:ind w:left="442" w:firstLineChars="0" w:hanging="442"/>
        <w:rPr>
          <w:rFonts w:eastAsia="黑体"/>
          <w:szCs w:val="21"/>
        </w:rPr>
      </w:pPr>
      <w:r w:rsidRPr="00C852B1">
        <w:rPr>
          <w:rFonts w:eastAsia="黑体"/>
          <w:szCs w:val="21"/>
        </w:rPr>
        <w:t xml:space="preserve">Temperature       </w:t>
      </w:r>
      <w:r w:rsidRPr="00C852B1">
        <w:rPr>
          <w:rFonts w:eastAsia="黑体"/>
          <w:szCs w:val="21"/>
        </w:rPr>
        <w:tab/>
      </w:r>
      <w:r w:rsidRPr="00C852B1">
        <w:rPr>
          <w:rFonts w:eastAsia="黑体"/>
          <w:szCs w:val="21"/>
        </w:rPr>
        <w:tab/>
      </w:r>
      <w:r w:rsidRPr="00C852B1">
        <w:rPr>
          <w:rFonts w:eastAsia="黑体"/>
          <w:szCs w:val="21"/>
        </w:rPr>
        <w:tab/>
      </w:r>
      <w:r w:rsidRPr="00C852B1">
        <w:rPr>
          <w:rFonts w:eastAsia="黑体"/>
          <w:szCs w:val="21"/>
        </w:rPr>
        <w:tab/>
      </w:r>
      <w:r w:rsidRPr="00C852B1">
        <w:rPr>
          <w:rFonts w:eastAsia="黑体"/>
          <w:szCs w:val="21"/>
        </w:rPr>
        <w:tab/>
        <w:t xml:space="preserve">    ±0.5 ℃;</w:t>
      </w:r>
    </w:p>
    <w:p w14:paraId="30250E33" w14:textId="77777777" w:rsidR="00D27D59" w:rsidRPr="00C852B1" w:rsidRDefault="00000000">
      <w:pPr>
        <w:pStyle w:val="afffffc"/>
        <w:widowControl/>
        <w:numPr>
          <w:ilvl w:val="0"/>
          <w:numId w:val="35"/>
        </w:numPr>
        <w:autoSpaceDE w:val="0"/>
        <w:autoSpaceDN w:val="0"/>
        <w:spacing w:line="360" w:lineRule="auto"/>
        <w:ind w:left="442" w:firstLineChars="0" w:hanging="442"/>
        <w:rPr>
          <w:rFonts w:eastAsia="黑体"/>
          <w:szCs w:val="21"/>
        </w:rPr>
      </w:pPr>
      <w:r w:rsidRPr="00C852B1">
        <w:rPr>
          <w:rFonts w:eastAsia="黑体"/>
          <w:szCs w:val="21"/>
        </w:rPr>
        <w:t xml:space="preserve">Voltage            </w:t>
      </w:r>
      <w:r w:rsidRPr="00C852B1">
        <w:rPr>
          <w:rFonts w:eastAsia="黑体"/>
          <w:szCs w:val="21"/>
        </w:rPr>
        <w:tab/>
      </w:r>
      <w:r w:rsidRPr="00C852B1">
        <w:rPr>
          <w:rFonts w:eastAsia="黑体"/>
          <w:szCs w:val="21"/>
        </w:rPr>
        <w:tab/>
      </w:r>
      <w:r w:rsidRPr="00C852B1">
        <w:rPr>
          <w:rFonts w:eastAsia="黑体"/>
          <w:szCs w:val="21"/>
        </w:rPr>
        <w:tab/>
      </w:r>
      <w:r w:rsidRPr="00C852B1">
        <w:rPr>
          <w:rFonts w:eastAsia="黑体"/>
          <w:szCs w:val="21"/>
        </w:rPr>
        <w:tab/>
      </w:r>
      <w:r w:rsidRPr="00C852B1">
        <w:rPr>
          <w:rFonts w:eastAsia="黑体"/>
          <w:szCs w:val="21"/>
        </w:rPr>
        <w:tab/>
      </w:r>
      <w:r w:rsidRPr="00C852B1">
        <w:rPr>
          <w:rFonts w:eastAsia="黑体" w:hint="eastAsia"/>
          <w:szCs w:val="21"/>
        </w:rPr>
        <w:t xml:space="preserve">     </w:t>
      </w:r>
      <w:r w:rsidRPr="00C852B1">
        <w:rPr>
          <w:rFonts w:eastAsia="黑体"/>
          <w:szCs w:val="21"/>
        </w:rPr>
        <w:t>±1 %;</w:t>
      </w:r>
    </w:p>
    <w:p w14:paraId="189E829C" w14:textId="77777777" w:rsidR="00D27D59" w:rsidRPr="00C852B1" w:rsidRDefault="00000000">
      <w:pPr>
        <w:pStyle w:val="afffffc"/>
        <w:widowControl/>
        <w:numPr>
          <w:ilvl w:val="0"/>
          <w:numId w:val="35"/>
        </w:numPr>
        <w:autoSpaceDE w:val="0"/>
        <w:autoSpaceDN w:val="0"/>
        <w:spacing w:line="360" w:lineRule="auto"/>
        <w:ind w:left="442" w:firstLineChars="0" w:hanging="442"/>
        <w:rPr>
          <w:rFonts w:eastAsia="黑体"/>
          <w:szCs w:val="21"/>
        </w:rPr>
      </w:pPr>
      <w:r w:rsidRPr="00C852B1">
        <w:rPr>
          <w:rFonts w:eastAsia="黑体"/>
          <w:szCs w:val="21"/>
        </w:rPr>
        <w:t xml:space="preserve">Current            </w:t>
      </w:r>
      <w:r w:rsidRPr="00C852B1">
        <w:rPr>
          <w:rFonts w:eastAsia="黑体"/>
          <w:szCs w:val="21"/>
        </w:rPr>
        <w:tab/>
      </w:r>
      <w:r w:rsidRPr="00C852B1">
        <w:rPr>
          <w:rFonts w:eastAsia="黑体"/>
          <w:szCs w:val="21"/>
        </w:rPr>
        <w:tab/>
      </w:r>
      <w:r w:rsidRPr="00C852B1">
        <w:rPr>
          <w:rFonts w:eastAsia="黑体"/>
          <w:szCs w:val="21"/>
        </w:rPr>
        <w:tab/>
      </w:r>
      <w:r w:rsidRPr="00C852B1">
        <w:rPr>
          <w:rFonts w:eastAsia="黑体"/>
          <w:szCs w:val="21"/>
        </w:rPr>
        <w:tab/>
      </w:r>
      <w:r w:rsidRPr="00C852B1">
        <w:rPr>
          <w:rFonts w:eastAsia="黑体"/>
          <w:szCs w:val="21"/>
        </w:rPr>
        <w:tab/>
        <w:t xml:space="preserve">  </w:t>
      </w:r>
      <w:r w:rsidRPr="00C852B1">
        <w:rPr>
          <w:rFonts w:eastAsia="黑体" w:hint="eastAsia"/>
          <w:szCs w:val="21"/>
        </w:rPr>
        <w:t xml:space="preserve"> </w:t>
      </w:r>
      <w:r w:rsidRPr="00C852B1">
        <w:rPr>
          <w:rFonts w:eastAsia="黑体"/>
          <w:szCs w:val="21"/>
        </w:rPr>
        <w:t xml:space="preserve">  ±1 %;</w:t>
      </w:r>
    </w:p>
    <w:p w14:paraId="14056A79" w14:textId="77777777" w:rsidR="00D27D59" w:rsidRPr="00C852B1" w:rsidRDefault="00000000">
      <w:pPr>
        <w:pStyle w:val="afffffc"/>
        <w:widowControl/>
        <w:numPr>
          <w:ilvl w:val="0"/>
          <w:numId w:val="35"/>
        </w:numPr>
        <w:autoSpaceDE w:val="0"/>
        <w:autoSpaceDN w:val="0"/>
        <w:spacing w:line="360" w:lineRule="auto"/>
        <w:ind w:left="442" w:firstLineChars="0" w:hanging="442"/>
        <w:rPr>
          <w:rFonts w:eastAsia="黑体"/>
          <w:szCs w:val="21"/>
        </w:rPr>
      </w:pPr>
      <w:r w:rsidRPr="00C852B1">
        <w:rPr>
          <w:rFonts w:eastAsia="黑体"/>
          <w:szCs w:val="21"/>
        </w:rPr>
        <w:t xml:space="preserve">Cycle count:       </w:t>
      </w:r>
      <w:r w:rsidRPr="00C852B1">
        <w:rPr>
          <w:rFonts w:eastAsia="黑体"/>
          <w:szCs w:val="21"/>
        </w:rPr>
        <w:tab/>
      </w:r>
      <w:r w:rsidRPr="00C852B1">
        <w:rPr>
          <w:rFonts w:eastAsia="黑体"/>
          <w:szCs w:val="21"/>
        </w:rPr>
        <w:tab/>
      </w:r>
      <w:r w:rsidRPr="00C852B1">
        <w:rPr>
          <w:rFonts w:eastAsia="黑体"/>
          <w:szCs w:val="21"/>
        </w:rPr>
        <w:tab/>
      </w:r>
      <w:r w:rsidRPr="00C852B1">
        <w:rPr>
          <w:rFonts w:eastAsia="黑体"/>
          <w:szCs w:val="21"/>
        </w:rPr>
        <w:tab/>
      </w:r>
      <w:r w:rsidRPr="00C852B1">
        <w:rPr>
          <w:rFonts w:eastAsia="黑体"/>
          <w:szCs w:val="21"/>
        </w:rPr>
        <w:tab/>
        <w:t xml:space="preserve">   </w:t>
      </w:r>
      <w:r w:rsidRPr="00C852B1">
        <w:rPr>
          <w:rFonts w:eastAsia="黑体" w:hint="eastAsia"/>
          <w:szCs w:val="21"/>
        </w:rPr>
        <w:t xml:space="preserve"> </w:t>
      </w:r>
      <w:r w:rsidRPr="00C852B1">
        <w:rPr>
          <w:rFonts w:eastAsia="黑体"/>
          <w:szCs w:val="21"/>
        </w:rPr>
        <w:t xml:space="preserve"> Within 2000 cycles, ±1 cycle; &gt;2000 cycles, ±0.5 %.</w:t>
      </w:r>
    </w:p>
    <w:p w14:paraId="2ED26898" w14:textId="77777777" w:rsidR="00D27D59" w:rsidRPr="00C852B1" w:rsidRDefault="00000000">
      <w:pPr>
        <w:widowControl/>
        <w:snapToGrid w:val="0"/>
        <w:spacing w:beforeLines="100" w:before="312" w:afterLines="100" w:after="312" w:line="360" w:lineRule="auto"/>
        <w:jc w:val="left"/>
        <w:outlineLvl w:val="2"/>
        <w:rPr>
          <w:rFonts w:eastAsia="黑体"/>
          <w:kern w:val="0"/>
          <w:szCs w:val="21"/>
        </w:rPr>
      </w:pPr>
      <w:bookmarkStart w:id="160" w:name="_Toc17822"/>
      <w:bookmarkStart w:id="161" w:name="_Toc6208"/>
      <w:bookmarkStart w:id="162" w:name="_Toc24306"/>
      <w:bookmarkStart w:id="163" w:name="_Toc31752"/>
      <w:proofErr w:type="gramStart"/>
      <w:r w:rsidRPr="00C852B1">
        <w:rPr>
          <w:rFonts w:eastAsia="黑体"/>
          <w:kern w:val="0"/>
          <w:szCs w:val="21"/>
        </w:rPr>
        <w:t>4.2.2  Maximum</w:t>
      </w:r>
      <w:proofErr w:type="gramEnd"/>
      <w:r w:rsidRPr="00C852B1">
        <w:rPr>
          <w:rFonts w:eastAsia="黑体"/>
          <w:kern w:val="0"/>
          <w:szCs w:val="21"/>
        </w:rPr>
        <w:t xml:space="preserve"> permissible errors for testing</w:t>
      </w:r>
      <w:bookmarkEnd w:id="160"/>
      <w:bookmarkEnd w:id="161"/>
      <w:bookmarkEnd w:id="162"/>
      <w:bookmarkEnd w:id="163"/>
    </w:p>
    <w:p w14:paraId="59035161" w14:textId="77777777" w:rsidR="00D27D59" w:rsidRPr="00C852B1" w:rsidRDefault="00000000">
      <w:pPr>
        <w:widowControl/>
        <w:autoSpaceDE w:val="0"/>
        <w:autoSpaceDN w:val="0"/>
        <w:spacing w:line="360" w:lineRule="auto"/>
        <w:outlineLvl w:val="2"/>
        <w:rPr>
          <w:rFonts w:eastAsia="黑体"/>
          <w:szCs w:val="21"/>
        </w:rPr>
      </w:pPr>
      <w:bookmarkStart w:id="164" w:name="_Toc16052"/>
      <w:bookmarkStart w:id="165" w:name="_Toc152148464"/>
      <w:bookmarkStart w:id="166" w:name="_Toc152147567"/>
      <w:bookmarkStart w:id="167" w:name="_Toc26761"/>
      <w:r w:rsidRPr="00C852B1">
        <w:rPr>
          <w:rFonts w:eastAsia="黑体"/>
          <w:szCs w:val="21"/>
        </w:rPr>
        <w:t>Unless otherwise specified, the maximum permissible error based on the nominal value during testing shall be as follows:</w:t>
      </w:r>
      <w:bookmarkEnd w:id="164"/>
      <w:bookmarkEnd w:id="165"/>
      <w:bookmarkEnd w:id="166"/>
      <w:bookmarkEnd w:id="167"/>
    </w:p>
    <w:p w14:paraId="6F55DEFC" w14:textId="77777777" w:rsidR="00D27D59" w:rsidRPr="00C852B1" w:rsidRDefault="00000000">
      <w:pPr>
        <w:pStyle w:val="afffffc"/>
        <w:widowControl/>
        <w:numPr>
          <w:ilvl w:val="0"/>
          <w:numId w:val="36"/>
        </w:numPr>
        <w:autoSpaceDE w:val="0"/>
        <w:autoSpaceDN w:val="0"/>
        <w:spacing w:line="360" w:lineRule="auto"/>
        <w:ind w:firstLineChars="0"/>
        <w:rPr>
          <w:rFonts w:eastAsia="黑体"/>
          <w:szCs w:val="21"/>
        </w:rPr>
      </w:pPr>
      <w:r w:rsidRPr="00C852B1">
        <w:rPr>
          <w:rFonts w:eastAsia="黑体"/>
          <w:szCs w:val="21"/>
        </w:rPr>
        <w:t>Force and moment     0/+5%;</w:t>
      </w:r>
    </w:p>
    <w:p w14:paraId="4C586734" w14:textId="77777777" w:rsidR="00D27D59" w:rsidRPr="00C852B1" w:rsidRDefault="00000000">
      <w:pPr>
        <w:pStyle w:val="afffffc"/>
        <w:widowControl/>
        <w:numPr>
          <w:ilvl w:val="0"/>
          <w:numId w:val="36"/>
        </w:numPr>
        <w:autoSpaceDE w:val="0"/>
        <w:autoSpaceDN w:val="0"/>
        <w:spacing w:line="360" w:lineRule="auto"/>
        <w:ind w:firstLineChars="0"/>
        <w:rPr>
          <w:rFonts w:eastAsia="黑体"/>
          <w:szCs w:val="21"/>
        </w:rPr>
      </w:pPr>
      <w:r w:rsidRPr="00C852B1">
        <w:rPr>
          <w:rFonts w:eastAsia="黑体"/>
          <w:szCs w:val="21"/>
        </w:rPr>
        <w:t xml:space="preserve">Mass             </w:t>
      </w:r>
      <w:r w:rsidRPr="00C852B1">
        <w:rPr>
          <w:rFonts w:eastAsia="黑体"/>
          <w:szCs w:val="21"/>
        </w:rPr>
        <w:tab/>
      </w:r>
      <w:r w:rsidRPr="00C852B1">
        <w:rPr>
          <w:rFonts w:eastAsia="黑体"/>
          <w:szCs w:val="21"/>
        </w:rPr>
        <w:tab/>
        <w:t xml:space="preserve">     ±1%;</w:t>
      </w:r>
    </w:p>
    <w:p w14:paraId="767C00E4" w14:textId="77777777" w:rsidR="00D27D59" w:rsidRPr="00C852B1" w:rsidRDefault="00000000">
      <w:pPr>
        <w:pStyle w:val="afffffc"/>
        <w:widowControl/>
        <w:numPr>
          <w:ilvl w:val="0"/>
          <w:numId w:val="36"/>
        </w:numPr>
        <w:autoSpaceDE w:val="0"/>
        <w:autoSpaceDN w:val="0"/>
        <w:spacing w:line="360" w:lineRule="auto"/>
        <w:ind w:firstLineChars="0"/>
        <w:rPr>
          <w:rFonts w:eastAsia="黑体"/>
          <w:szCs w:val="21"/>
        </w:rPr>
      </w:pPr>
      <w:r w:rsidRPr="00C852B1">
        <w:rPr>
          <w:rFonts w:eastAsia="黑体"/>
          <w:szCs w:val="21"/>
        </w:rPr>
        <w:t xml:space="preserve">Length            </w:t>
      </w:r>
      <w:r w:rsidRPr="00C852B1">
        <w:rPr>
          <w:rFonts w:eastAsia="黑体"/>
          <w:szCs w:val="21"/>
        </w:rPr>
        <w:tab/>
      </w:r>
      <w:r w:rsidRPr="00C852B1">
        <w:rPr>
          <w:rFonts w:eastAsia="黑体"/>
          <w:szCs w:val="21"/>
        </w:rPr>
        <w:tab/>
        <w:t xml:space="preserve">     ±1 mm;</w:t>
      </w:r>
    </w:p>
    <w:p w14:paraId="0E3B2437" w14:textId="77777777" w:rsidR="00D27D59" w:rsidRPr="00C852B1" w:rsidRDefault="00000000">
      <w:pPr>
        <w:pStyle w:val="afffffc"/>
        <w:widowControl/>
        <w:numPr>
          <w:ilvl w:val="0"/>
          <w:numId w:val="36"/>
        </w:numPr>
        <w:autoSpaceDE w:val="0"/>
        <w:autoSpaceDN w:val="0"/>
        <w:spacing w:line="360" w:lineRule="auto"/>
        <w:ind w:firstLineChars="0"/>
        <w:rPr>
          <w:rFonts w:eastAsia="黑体"/>
          <w:szCs w:val="21"/>
        </w:rPr>
      </w:pPr>
      <w:r w:rsidRPr="00C852B1">
        <w:rPr>
          <w:rFonts w:eastAsia="黑体"/>
          <w:szCs w:val="21"/>
        </w:rPr>
        <w:t xml:space="preserve">Angle            </w:t>
      </w:r>
      <w:r w:rsidRPr="00C852B1">
        <w:rPr>
          <w:rFonts w:eastAsia="黑体"/>
          <w:szCs w:val="21"/>
        </w:rPr>
        <w:tab/>
      </w:r>
      <w:r w:rsidRPr="00C852B1">
        <w:rPr>
          <w:rFonts w:eastAsia="黑体"/>
          <w:szCs w:val="21"/>
        </w:rPr>
        <w:tab/>
        <w:t xml:space="preserve">     ±1°;</w:t>
      </w:r>
    </w:p>
    <w:p w14:paraId="0DE90F5A" w14:textId="77777777" w:rsidR="00D27D59" w:rsidRPr="00C852B1" w:rsidRDefault="00000000">
      <w:pPr>
        <w:pStyle w:val="afffffc"/>
        <w:widowControl/>
        <w:numPr>
          <w:ilvl w:val="0"/>
          <w:numId w:val="36"/>
        </w:numPr>
        <w:autoSpaceDE w:val="0"/>
        <w:autoSpaceDN w:val="0"/>
        <w:spacing w:line="360" w:lineRule="auto"/>
        <w:ind w:firstLineChars="0"/>
        <w:rPr>
          <w:rFonts w:eastAsia="黑体"/>
          <w:szCs w:val="21"/>
        </w:rPr>
      </w:pPr>
      <w:r w:rsidRPr="00C852B1">
        <w:rPr>
          <w:rFonts w:eastAsia="黑体"/>
          <w:szCs w:val="21"/>
        </w:rPr>
        <w:t xml:space="preserve">Duration        </w:t>
      </w:r>
      <w:r w:rsidRPr="00C852B1">
        <w:rPr>
          <w:rFonts w:eastAsia="黑体"/>
          <w:szCs w:val="21"/>
        </w:rPr>
        <w:tab/>
      </w:r>
      <w:r w:rsidRPr="00C852B1">
        <w:rPr>
          <w:rFonts w:eastAsia="黑体"/>
          <w:szCs w:val="21"/>
        </w:rPr>
        <w:tab/>
        <w:t xml:space="preserve">     ±5 s;</w:t>
      </w:r>
    </w:p>
    <w:p w14:paraId="40FE9A1B" w14:textId="77777777" w:rsidR="00D27D59" w:rsidRPr="00C852B1" w:rsidRDefault="00000000">
      <w:pPr>
        <w:pStyle w:val="afffffc"/>
        <w:widowControl/>
        <w:numPr>
          <w:ilvl w:val="0"/>
          <w:numId w:val="36"/>
        </w:numPr>
        <w:autoSpaceDE w:val="0"/>
        <w:autoSpaceDN w:val="0"/>
        <w:spacing w:line="360" w:lineRule="auto"/>
        <w:ind w:firstLineChars="0"/>
        <w:rPr>
          <w:rFonts w:eastAsia="黑体"/>
          <w:szCs w:val="21"/>
        </w:rPr>
      </w:pPr>
      <w:r w:rsidRPr="00C852B1">
        <w:rPr>
          <w:rFonts w:eastAsia="黑体"/>
          <w:szCs w:val="21"/>
        </w:rPr>
        <w:t xml:space="preserve">Linear Speed   </w:t>
      </w:r>
      <w:r w:rsidRPr="00C852B1">
        <w:rPr>
          <w:rFonts w:eastAsia="黑体"/>
          <w:szCs w:val="21"/>
        </w:rPr>
        <w:tab/>
        <w:t xml:space="preserve">     ±5%;</w:t>
      </w:r>
    </w:p>
    <w:p w14:paraId="026AD04F" w14:textId="77777777" w:rsidR="00D27D59" w:rsidRPr="00C852B1" w:rsidRDefault="00000000">
      <w:pPr>
        <w:pStyle w:val="afffffc"/>
        <w:widowControl/>
        <w:numPr>
          <w:ilvl w:val="0"/>
          <w:numId w:val="36"/>
        </w:numPr>
        <w:autoSpaceDE w:val="0"/>
        <w:autoSpaceDN w:val="0"/>
        <w:spacing w:line="360" w:lineRule="auto"/>
        <w:ind w:firstLineChars="0"/>
        <w:rPr>
          <w:rFonts w:eastAsia="黑体"/>
          <w:szCs w:val="21"/>
        </w:rPr>
      </w:pPr>
      <w:r w:rsidRPr="00C852B1">
        <w:rPr>
          <w:rFonts w:eastAsia="黑体"/>
          <w:szCs w:val="21"/>
        </w:rPr>
        <w:t xml:space="preserve">Temperature       </w:t>
      </w:r>
      <w:r w:rsidRPr="00C852B1">
        <w:rPr>
          <w:rFonts w:eastAsia="黑体"/>
          <w:szCs w:val="21"/>
        </w:rPr>
        <w:tab/>
        <w:t xml:space="preserve">     ±2 ℃;</w:t>
      </w:r>
    </w:p>
    <w:p w14:paraId="56C619A6" w14:textId="77777777" w:rsidR="00D27D59" w:rsidRPr="00C852B1" w:rsidRDefault="00000000">
      <w:pPr>
        <w:pStyle w:val="afffffc"/>
        <w:widowControl/>
        <w:numPr>
          <w:ilvl w:val="0"/>
          <w:numId w:val="36"/>
        </w:numPr>
        <w:autoSpaceDE w:val="0"/>
        <w:autoSpaceDN w:val="0"/>
        <w:spacing w:line="360" w:lineRule="auto"/>
        <w:ind w:firstLineChars="0"/>
        <w:rPr>
          <w:rFonts w:eastAsia="黑体"/>
          <w:szCs w:val="21"/>
        </w:rPr>
      </w:pPr>
      <w:r w:rsidRPr="00C852B1">
        <w:rPr>
          <w:rFonts w:eastAsia="黑体"/>
          <w:szCs w:val="21"/>
        </w:rPr>
        <w:t xml:space="preserve">Pressure          </w:t>
      </w:r>
      <w:r w:rsidRPr="00C852B1">
        <w:rPr>
          <w:rFonts w:eastAsia="黑体"/>
          <w:szCs w:val="21"/>
        </w:rPr>
        <w:tab/>
        <w:t xml:space="preserve">   </w:t>
      </w:r>
      <w:r w:rsidRPr="00C852B1">
        <w:rPr>
          <w:rFonts w:eastAsia="黑体" w:hint="eastAsia"/>
          <w:szCs w:val="21"/>
        </w:rPr>
        <w:t xml:space="preserve">        </w:t>
      </w:r>
      <w:r w:rsidRPr="00C852B1">
        <w:rPr>
          <w:rFonts w:eastAsia="黑体"/>
          <w:szCs w:val="21"/>
        </w:rPr>
        <w:t xml:space="preserve">  ±5%;</w:t>
      </w:r>
    </w:p>
    <w:p w14:paraId="08D2E2EE" w14:textId="77777777" w:rsidR="00D27D59" w:rsidRPr="00C852B1" w:rsidRDefault="00000000">
      <w:pPr>
        <w:pStyle w:val="afffffc"/>
        <w:widowControl/>
        <w:numPr>
          <w:ilvl w:val="0"/>
          <w:numId w:val="36"/>
        </w:numPr>
        <w:autoSpaceDE w:val="0"/>
        <w:autoSpaceDN w:val="0"/>
        <w:spacing w:line="360" w:lineRule="auto"/>
        <w:ind w:firstLineChars="0"/>
        <w:rPr>
          <w:rFonts w:eastAsia="黑体"/>
          <w:szCs w:val="21"/>
        </w:rPr>
      </w:pPr>
      <w:r w:rsidRPr="00C852B1">
        <w:rPr>
          <w:rFonts w:eastAsia="黑体"/>
          <w:szCs w:val="21"/>
        </w:rPr>
        <w:t xml:space="preserve">Frequency            </w:t>
      </w:r>
      <w:r w:rsidRPr="00C852B1">
        <w:rPr>
          <w:rFonts w:eastAsia="黑体"/>
          <w:szCs w:val="21"/>
        </w:rPr>
        <w:tab/>
        <w:t xml:space="preserve">     ±5%;</w:t>
      </w:r>
    </w:p>
    <w:p w14:paraId="1D5884FA" w14:textId="77777777" w:rsidR="00D27D59" w:rsidRPr="00C852B1" w:rsidRDefault="00000000">
      <w:pPr>
        <w:pStyle w:val="afffffc"/>
        <w:widowControl/>
        <w:numPr>
          <w:ilvl w:val="0"/>
          <w:numId w:val="36"/>
        </w:numPr>
        <w:autoSpaceDE w:val="0"/>
        <w:autoSpaceDN w:val="0"/>
        <w:spacing w:line="360" w:lineRule="auto"/>
        <w:ind w:firstLineChars="0"/>
        <w:rPr>
          <w:rFonts w:eastAsia="黑体"/>
          <w:szCs w:val="21"/>
        </w:rPr>
      </w:pPr>
      <w:r w:rsidRPr="00C852B1">
        <w:rPr>
          <w:rFonts w:eastAsia="黑体"/>
          <w:szCs w:val="21"/>
        </w:rPr>
        <w:t xml:space="preserve">Amplitude          </w:t>
      </w:r>
      <w:r w:rsidRPr="00C852B1">
        <w:rPr>
          <w:rFonts w:eastAsia="黑体"/>
          <w:szCs w:val="21"/>
        </w:rPr>
        <w:tab/>
        <w:t xml:space="preserve">     ±5%;</w:t>
      </w:r>
    </w:p>
    <w:p w14:paraId="67F22D5B" w14:textId="77777777" w:rsidR="00D27D59" w:rsidRPr="00C852B1" w:rsidRDefault="00000000">
      <w:pPr>
        <w:pStyle w:val="afffffc"/>
        <w:widowControl/>
        <w:numPr>
          <w:ilvl w:val="0"/>
          <w:numId w:val="36"/>
        </w:numPr>
        <w:autoSpaceDE w:val="0"/>
        <w:autoSpaceDN w:val="0"/>
        <w:spacing w:line="360" w:lineRule="auto"/>
        <w:ind w:firstLineChars="0"/>
        <w:rPr>
          <w:rFonts w:eastAsia="黑体"/>
          <w:szCs w:val="21"/>
        </w:rPr>
      </w:pPr>
      <w:r w:rsidRPr="00C852B1">
        <w:rPr>
          <w:rFonts w:eastAsia="黑体"/>
          <w:szCs w:val="21"/>
        </w:rPr>
        <w:t xml:space="preserve">Voltage             </w:t>
      </w:r>
      <w:r w:rsidRPr="00C852B1">
        <w:rPr>
          <w:rFonts w:eastAsia="黑体"/>
          <w:szCs w:val="21"/>
        </w:rPr>
        <w:tab/>
        <w:t xml:space="preserve">     ±1 V;</w:t>
      </w:r>
    </w:p>
    <w:p w14:paraId="50C2E149" w14:textId="77777777" w:rsidR="00D27D59" w:rsidRPr="00C852B1" w:rsidRDefault="00000000">
      <w:pPr>
        <w:pStyle w:val="afffffc"/>
        <w:widowControl/>
        <w:numPr>
          <w:ilvl w:val="0"/>
          <w:numId w:val="36"/>
        </w:numPr>
        <w:autoSpaceDE w:val="0"/>
        <w:autoSpaceDN w:val="0"/>
        <w:spacing w:line="360" w:lineRule="auto"/>
        <w:ind w:firstLineChars="0"/>
        <w:rPr>
          <w:rFonts w:eastAsia="黑体"/>
          <w:szCs w:val="21"/>
        </w:rPr>
      </w:pPr>
      <w:r w:rsidRPr="00C852B1">
        <w:rPr>
          <w:rFonts w:eastAsia="黑体"/>
          <w:szCs w:val="21"/>
        </w:rPr>
        <w:t xml:space="preserve">Current         </w:t>
      </w:r>
      <w:r w:rsidRPr="00C852B1">
        <w:rPr>
          <w:rFonts w:eastAsia="黑体"/>
          <w:szCs w:val="21"/>
        </w:rPr>
        <w:tab/>
        <w:t xml:space="preserve">   </w:t>
      </w:r>
      <w:r w:rsidRPr="00C852B1">
        <w:rPr>
          <w:rFonts w:eastAsia="黑体"/>
          <w:szCs w:val="21"/>
        </w:rPr>
        <w:tab/>
        <w:t xml:space="preserve">     ±0.1 A;</w:t>
      </w:r>
    </w:p>
    <w:p w14:paraId="5F499691" w14:textId="77777777" w:rsidR="00D27D59" w:rsidRPr="00C852B1" w:rsidRDefault="00000000">
      <w:pPr>
        <w:pStyle w:val="afffffc"/>
        <w:widowControl/>
        <w:numPr>
          <w:ilvl w:val="0"/>
          <w:numId w:val="36"/>
        </w:numPr>
        <w:autoSpaceDE w:val="0"/>
        <w:autoSpaceDN w:val="0"/>
        <w:spacing w:line="360" w:lineRule="auto"/>
        <w:ind w:firstLineChars="0"/>
        <w:rPr>
          <w:rFonts w:eastAsia="黑体"/>
          <w:szCs w:val="21"/>
        </w:rPr>
      </w:pPr>
      <w:r w:rsidRPr="00C852B1">
        <w:rPr>
          <w:rFonts w:eastAsia="黑体"/>
          <w:szCs w:val="21"/>
        </w:rPr>
        <w:t xml:space="preserve">Power             </w:t>
      </w:r>
      <w:r w:rsidRPr="00C852B1">
        <w:rPr>
          <w:rFonts w:eastAsia="黑体"/>
          <w:szCs w:val="21"/>
        </w:rPr>
        <w:tab/>
      </w:r>
      <w:r w:rsidRPr="00C852B1">
        <w:rPr>
          <w:rFonts w:eastAsia="黑体"/>
          <w:szCs w:val="21"/>
        </w:rPr>
        <w:tab/>
        <w:t xml:space="preserve">     ±5%.</w:t>
      </w:r>
    </w:p>
    <w:p w14:paraId="25222BD8" w14:textId="77777777" w:rsidR="00D27D59" w:rsidRPr="00C852B1" w:rsidRDefault="00000000">
      <w:pPr>
        <w:widowControl/>
        <w:autoSpaceDE w:val="0"/>
        <w:autoSpaceDN w:val="0"/>
        <w:spacing w:beforeLines="50" w:before="156" w:line="360" w:lineRule="auto"/>
        <w:outlineLvl w:val="2"/>
        <w:rPr>
          <w:rFonts w:eastAsia="黑体"/>
          <w:szCs w:val="21"/>
        </w:rPr>
      </w:pPr>
      <w:bookmarkStart w:id="168" w:name="_Toc13555"/>
      <w:bookmarkStart w:id="169" w:name="_Toc24983"/>
      <w:r w:rsidRPr="00C852B1">
        <w:rPr>
          <w:rFonts w:eastAsia="黑体"/>
          <w:szCs w:val="21"/>
        </w:rPr>
        <w:t>Note: For unilateral tolerances, e.g., 0/+5%, deviation occurs in only one direction. The minimum applied load is the standard load plus the maximum permissible deviation of the equipment. Typically, the equipment is set at half the tolerance (+2.5%).</w:t>
      </w:r>
      <w:bookmarkEnd w:id="168"/>
      <w:bookmarkEnd w:id="169"/>
    </w:p>
    <w:p w14:paraId="2AF8B7EA" w14:textId="77777777" w:rsidR="00D27D59" w:rsidRPr="00C852B1" w:rsidRDefault="00000000">
      <w:pPr>
        <w:widowControl/>
        <w:snapToGrid w:val="0"/>
        <w:spacing w:beforeLines="100" w:before="312" w:afterLines="100" w:after="312" w:line="360" w:lineRule="atLeast"/>
        <w:jc w:val="left"/>
        <w:outlineLvl w:val="1"/>
        <w:rPr>
          <w:rFonts w:eastAsia="黑体"/>
          <w:kern w:val="0"/>
          <w:szCs w:val="21"/>
        </w:rPr>
      </w:pPr>
      <w:bookmarkStart w:id="170" w:name="_Toc31133"/>
      <w:bookmarkStart w:id="171" w:name="_Toc21790"/>
      <w:bookmarkStart w:id="172" w:name="_Toc1285"/>
      <w:bookmarkStart w:id="173" w:name="_Toc7341"/>
      <w:proofErr w:type="gramStart"/>
      <w:r w:rsidRPr="00C852B1">
        <w:rPr>
          <w:rFonts w:eastAsia="黑体"/>
          <w:kern w:val="0"/>
          <w:szCs w:val="21"/>
        </w:rPr>
        <w:t>4.2.3  Technical</w:t>
      </w:r>
      <w:proofErr w:type="gramEnd"/>
      <w:r w:rsidRPr="00C852B1">
        <w:rPr>
          <w:rFonts w:eastAsia="黑体"/>
          <w:kern w:val="0"/>
          <w:szCs w:val="21"/>
        </w:rPr>
        <w:t xml:space="preserve"> requirements for test equipment</w:t>
      </w:r>
      <w:bookmarkEnd w:id="170"/>
      <w:bookmarkEnd w:id="171"/>
      <w:bookmarkEnd w:id="172"/>
      <w:bookmarkEnd w:id="173"/>
    </w:p>
    <w:p w14:paraId="22B45990" w14:textId="77777777" w:rsidR="00D27D59" w:rsidRPr="00C852B1" w:rsidRDefault="00000000">
      <w:pPr>
        <w:widowControl/>
        <w:autoSpaceDE w:val="0"/>
        <w:autoSpaceDN w:val="0"/>
        <w:spacing w:line="360" w:lineRule="auto"/>
        <w:outlineLvl w:val="2"/>
        <w:rPr>
          <w:rFonts w:eastAsia="黑体"/>
          <w:szCs w:val="21"/>
        </w:rPr>
      </w:pPr>
      <w:bookmarkStart w:id="174" w:name="_Toc13719"/>
      <w:bookmarkStart w:id="175" w:name="_Toc4824"/>
      <w:r w:rsidRPr="00C852B1">
        <w:rPr>
          <w:rFonts w:eastAsia="黑体"/>
          <w:szCs w:val="21"/>
        </w:rPr>
        <w:lastRenderedPageBreak/>
        <w:t>The technical indicators of commonly used special test equipment for bicycles shall meet the requirements of Annex A.</w:t>
      </w:r>
      <w:bookmarkEnd w:id="174"/>
      <w:bookmarkEnd w:id="175"/>
    </w:p>
    <w:p w14:paraId="7BDC9CB6" w14:textId="77777777" w:rsidR="00D27D59" w:rsidRPr="00C852B1" w:rsidRDefault="00000000">
      <w:pPr>
        <w:widowControl/>
        <w:snapToGrid w:val="0"/>
        <w:spacing w:beforeLines="100" w:before="312" w:afterLines="100" w:after="312" w:line="360" w:lineRule="atLeast"/>
        <w:jc w:val="left"/>
        <w:outlineLvl w:val="2"/>
        <w:rPr>
          <w:rFonts w:eastAsia="黑体"/>
          <w:b/>
          <w:bCs/>
          <w:kern w:val="0"/>
          <w:szCs w:val="21"/>
        </w:rPr>
      </w:pPr>
      <w:bookmarkStart w:id="176" w:name="_Toc217165412"/>
      <w:bookmarkStart w:id="177" w:name="_Toc642"/>
      <w:bookmarkStart w:id="178" w:name="_Toc31918"/>
      <w:bookmarkStart w:id="179" w:name="_Toc13353"/>
      <w:bookmarkStart w:id="180" w:name="_Toc11136"/>
      <w:proofErr w:type="gramStart"/>
      <w:r w:rsidRPr="00C852B1">
        <w:rPr>
          <w:rFonts w:eastAsia="黑体"/>
          <w:b/>
          <w:bCs/>
          <w:kern w:val="0"/>
          <w:szCs w:val="21"/>
        </w:rPr>
        <w:t xml:space="preserve">4.3  </w:t>
      </w:r>
      <w:bookmarkEnd w:id="176"/>
      <w:r w:rsidRPr="00C852B1">
        <w:rPr>
          <w:rFonts w:eastAsia="黑体"/>
          <w:b/>
          <w:bCs/>
          <w:kern w:val="0"/>
          <w:szCs w:val="21"/>
        </w:rPr>
        <w:t>Technical</w:t>
      </w:r>
      <w:proofErr w:type="gramEnd"/>
      <w:r w:rsidRPr="00C852B1">
        <w:rPr>
          <w:rFonts w:eastAsia="黑体"/>
          <w:b/>
          <w:bCs/>
          <w:kern w:val="0"/>
          <w:szCs w:val="21"/>
        </w:rPr>
        <w:t xml:space="preserve"> requirements for special measuring appliances</w:t>
      </w:r>
      <w:bookmarkEnd w:id="177"/>
      <w:bookmarkEnd w:id="178"/>
      <w:bookmarkEnd w:id="179"/>
      <w:bookmarkEnd w:id="180"/>
    </w:p>
    <w:p w14:paraId="5974E32F" w14:textId="77777777" w:rsidR="00D27D59" w:rsidRPr="00C852B1" w:rsidRDefault="00000000">
      <w:pPr>
        <w:widowControl/>
        <w:snapToGrid w:val="0"/>
        <w:spacing w:beforeLines="50" w:before="156" w:line="360" w:lineRule="auto"/>
        <w:jc w:val="left"/>
        <w:outlineLvl w:val="1"/>
        <w:rPr>
          <w:rFonts w:eastAsia="黑体"/>
          <w:kern w:val="0"/>
          <w:szCs w:val="21"/>
        </w:rPr>
      </w:pPr>
      <w:bookmarkStart w:id="181" w:name="_Toc25072"/>
      <w:bookmarkStart w:id="182" w:name="_Toc17560"/>
      <w:bookmarkStart w:id="183" w:name="_Toc28592"/>
      <w:bookmarkStart w:id="184" w:name="_Toc23490"/>
      <w:bookmarkStart w:id="185" w:name="_Hlk216816785"/>
      <w:proofErr w:type="gramStart"/>
      <w:r w:rsidRPr="00C852B1">
        <w:rPr>
          <w:rFonts w:eastAsia="黑体"/>
          <w:kern w:val="0"/>
          <w:szCs w:val="21"/>
        </w:rPr>
        <w:t>4.3.1  Tolerances</w:t>
      </w:r>
      <w:proofErr w:type="gramEnd"/>
      <w:r w:rsidRPr="00C852B1">
        <w:rPr>
          <w:rFonts w:eastAsia="黑体"/>
          <w:kern w:val="0"/>
          <w:szCs w:val="21"/>
        </w:rPr>
        <w:t xml:space="preserve"> for measuring appliances</w:t>
      </w:r>
      <w:bookmarkEnd w:id="181"/>
      <w:bookmarkEnd w:id="182"/>
      <w:bookmarkEnd w:id="183"/>
      <w:bookmarkEnd w:id="184"/>
    </w:p>
    <w:p w14:paraId="743C5FA8" w14:textId="77777777" w:rsidR="00D27D59" w:rsidRPr="00C852B1" w:rsidRDefault="00000000">
      <w:pPr>
        <w:widowControl/>
        <w:autoSpaceDE w:val="0"/>
        <w:autoSpaceDN w:val="0"/>
        <w:spacing w:beforeLines="50" w:before="156" w:line="360" w:lineRule="auto"/>
        <w:outlineLvl w:val="2"/>
        <w:rPr>
          <w:rFonts w:eastAsia="黑体"/>
          <w:szCs w:val="21"/>
        </w:rPr>
      </w:pPr>
      <w:bookmarkStart w:id="186" w:name="_Toc4567"/>
      <w:bookmarkStart w:id="187" w:name="_Toc22843"/>
      <w:bookmarkEnd w:id="185"/>
      <w:r w:rsidRPr="00C852B1">
        <w:rPr>
          <w:rFonts w:eastAsia="黑体"/>
          <w:szCs w:val="21"/>
        </w:rPr>
        <w:t>Special measuring appliances intended exclusively for bicycles are purpose-built for the measurement of bicycle products, including brake test gauges, frame and front fork test gauges, pedal and drive system test gauges, and the like. If the applicable standard does not specify tolerance or limit deviation values based on the nominal value, the following provisions shall apply:</w:t>
      </w:r>
      <w:bookmarkEnd w:id="186"/>
      <w:bookmarkEnd w:id="187"/>
    </w:p>
    <w:p w14:paraId="4B2EAB37" w14:textId="77777777" w:rsidR="00D27D59" w:rsidRPr="00C852B1" w:rsidRDefault="00000000">
      <w:pPr>
        <w:pStyle w:val="afffffc"/>
        <w:widowControl/>
        <w:numPr>
          <w:ilvl w:val="0"/>
          <w:numId w:val="37"/>
        </w:numPr>
        <w:spacing w:line="360" w:lineRule="auto"/>
        <w:ind w:firstLineChars="0"/>
        <w:rPr>
          <w:rFonts w:eastAsia="黑体"/>
          <w:szCs w:val="21"/>
        </w:rPr>
      </w:pPr>
      <w:r w:rsidRPr="00C852B1">
        <w:rPr>
          <w:rFonts w:eastAsia="黑体"/>
          <w:szCs w:val="21"/>
        </w:rPr>
        <w:t>Limit deviation values for linear dimensions shall meet the requirements of Table 1. Limit deviation values for fillet radii shall meet the requirements of Table 2.</w:t>
      </w:r>
    </w:p>
    <w:p w14:paraId="586B2822" w14:textId="77777777" w:rsidR="00D27D59" w:rsidRPr="00C852B1" w:rsidRDefault="00000000">
      <w:pPr>
        <w:pStyle w:val="afffffc"/>
        <w:widowControl/>
        <w:numPr>
          <w:ilvl w:val="0"/>
          <w:numId w:val="37"/>
        </w:numPr>
        <w:spacing w:line="360" w:lineRule="auto"/>
        <w:ind w:firstLineChars="0"/>
        <w:rPr>
          <w:rFonts w:eastAsia="黑体"/>
          <w:szCs w:val="21"/>
        </w:rPr>
      </w:pPr>
      <w:r w:rsidRPr="00C852B1">
        <w:rPr>
          <w:rFonts w:eastAsia="黑体"/>
          <w:szCs w:val="21"/>
        </w:rPr>
        <w:t>Limit deviation value of angular dimensions shall meet the requirements of Table 3.</w:t>
      </w:r>
    </w:p>
    <w:p w14:paraId="21EF8150" w14:textId="77777777" w:rsidR="00D27D59" w:rsidRPr="00C852B1" w:rsidRDefault="00000000">
      <w:pPr>
        <w:pStyle w:val="afffffc"/>
        <w:widowControl/>
        <w:numPr>
          <w:ilvl w:val="0"/>
          <w:numId w:val="37"/>
        </w:numPr>
        <w:spacing w:line="360" w:lineRule="auto"/>
        <w:ind w:firstLineChars="0"/>
        <w:rPr>
          <w:rFonts w:eastAsia="黑体"/>
          <w:szCs w:val="21"/>
        </w:rPr>
      </w:pPr>
      <w:r w:rsidRPr="00C852B1">
        <w:rPr>
          <w:rFonts w:eastAsia="黑体"/>
          <w:szCs w:val="21"/>
        </w:rPr>
        <w:t>Straightness and flatness tolerance values for form tolerances shall meet the requirements of Table 4.</w:t>
      </w:r>
    </w:p>
    <w:p w14:paraId="7C408F2F" w14:textId="77777777" w:rsidR="00D27D59" w:rsidRPr="00C852B1" w:rsidRDefault="00000000">
      <w:pPr>
        <w:pStyle w:val="afffffc"/>
        <w:widowControl/>
        <w:numPr>
          <w:ilvl w:val="0"/>
          <w:numId w:val="37"/>
        </w:numPr>
        <w:spacing w:line="360" w:lineRule="auto"/>
        <w:ind w:firstLineChars="0"/>
        <w:rPr>
          <w:rFonts w:eastAsia="黑体"/>
          <w:szCs w:val="21"/>
        </w:rPr>
      </w:pPr>
      <w:r w:rsidRPr="00C852B1">
        <w:rPr>
          <w:rFonts w:eastAsia="黑体"/>
          <w:szCs w:val="21"/>
        </w:rPr>
        <w:t>Parallelism component for positional tolerance shall be equal to the limit deviation of linear dimensions, or to the corresponding value among straightness and flatness tolerances, whichever is greater. The longer of the two features shall be taken as the datum. If the lengths of the two features are equal, either feature may be selected as the datum.</w:t>
      </w:r>
    </w:p>
    <w:p w14:paraId="53C1F5F5" w14:textId="77777777" w:rsidR="00D27D59" w:rsidRPr="00C852B1" w:rsidRDefault="00000000">
      <w:pPr>
        <w:pStyle w:val="afffffc"/>
        <w:widowControl/>
        <w:numPr>
          <w:ilvl w:val="0"/>
          <w:numId w:val="37"/>
        </w:numPr>
        <w:spacing w:line="360" w:lineRule="auto"/>
        <w:ind w:firstLineChars="0"/>
        <w:rPr>
          <w:rFonts w:eastAsia="黑体"/>
          <w:szCs w:val="21"/>
        </w:rPr>
      </w:pPr>
      <w:r w:rsidRPr="00C852B1">
        <w:rPr>
          <w:rFonts w:eastAsia="黑体"/>
          <w:szCs w:val="21"/>
        </w:rPr>
        <w:t>Perpendicularity component for positional tolerance shall meet the requirements of Table 5. The longer of the two sides forming a right angle shall be taken as the datum, and the shorter of the two sides as the measured feature. If the lengths of the two sides are equal, either side may be taken as the datum.</w:t>
      </w:r>
    </w:p>
    <w:p w14:paraId="5305A9D2" w14:textId="77777777" w:rsidR="00D27D59" w:rsidRPr="00C852B1" w:rsidRDefault="00000000">
      <w:pPr>
        <w:pStyle w:val="afffffc"/>
        <w:widowControl/>
        <w:numPr>
          <w:ilvl w:val="0"/>
          <w:numId w:val="37"/>
        </w:numPr>
        <w:spacing w:line="360" w:lineRule="auto"/>
        <w:ind w:firstLineChars="0"/>
        <w:rPr>
          <w:rFonts w:eastAsia="黑体"/>
          <w:szCs w:val="21"/>
        </w:rPr>
      </w:pPr>
      <w:r w:rsidRPr="00C852B1">
        <w:rPr>
          <w:rFonts w:eastAsia="黑体"/>
          <w:szCs w:val="21"/>
        </w:rPr>
        <w:t>Symmetry component for positional tolerance shall meet the requirements of Table 6. The longer of the two features shall be taken as the datum, and the shorter shall be taken as the measured feature. If the lengths of the two features are equal, either feature may be selected as the datum.</w:t>
      </w:r>
    </w:p>
    <w:p w14:paraId="1B50B3C2" w14:textId="77777777" w:rsidR="00D27D59" w:rsidRPr="00C852B1" w:rsidRDefault="00000000">
      <w:pPr>
        <w:pStyle w:val="afffffc"/>
        <w:widowControl/>
        <w:numPr>
          <w:ilvl w:val="0"/>
          <w:numId w:val="37"/>
        </w:numPr>
        <w:spacing w:line="360" w:lineRule="auto"/>
        <w:ind w:firstLineChars="0"/>
        <w:rPr>
          <w:rFonts w:eastAsia="黑体"/>
          <w:szCs w:val="21"/>
        </w:rPr>
      </w:pPr>
      <w:r w:rsidRPr="00C852B1">
        <w:rPr>
          <w:rFonts w:eastAsia="黑体"/>
          <w:szCs w:val="21"/>
        </w:rPr>
        <w:t>Circular runout component for positional tolerance shall meet the requirements of Table 7. For default circular runout tolerance values, the relevant design or process support surface shall be taken as the datum; otherwise, the longer of the two features shall be taken as the datum and the shorter shall be taken as the measured feature. If the lengths of the two features are equal, either feature may be selected as the datum.</w:t>
      </w:r>
    </w:p>
    <w:p w14:paraId="020CE47C" w14:textId="77777777" w:rsidR="00D27D59" w:rsidRPr="00C852B1" w:rsidRDefault="00000000">
      <w:pPr>
        <w:pStyle w:val="afffffc"/>
        <w:widowControl/>
        <w:numPr>
          <w:ilvl w:val="0"/>
          <w:numId w:val="37"/>
        </w:numPr>
        <w:spacing w:line="360" w:lineRule="auto"/>
        <w:ind w:firstLineChars="0"/>
        <w:rPr>
          <w:rFonts w:eastAsia="黑体"/>
          <w:szCs w:val="21"/>
        </w:rPr>
      </w:pPr>
      <w:r w:rsidRPr="00C852B1">
        <w:rPr>
          <w:rFonts w:eastAsia="黑体"/>
          <w:szCs w:val="21"/>
        </w:rPr>
        <w:t>Roundness tolerance value for form tolerance shall be equal to the maximum permissible error of linear dimensions, but shall not be greater than the radial runout value in Table 7.</w:t>
      </w:r>
    </w:p>
    <w:p w14:paraId="43A615B4" w14:textId="77777777" w:rsidR="00D27D59" w:rsidRDefault="00000000">
      <w:pPr>
        <w:pStyle w:val="aff9"/>
        <w:numPr>
          <w:ilvl w:val="0"/>
          <w:numId w:val="0"/>
        </w:numPr>
        <w:spacing w:before="156" w:after="156" w:line="360" w:lineRule="exact"/>
        <w:rPr>
          <w:rFonts w:ascii="Times New Roman"/>
          <w:b/>
          <w:bCs/>
          <w:shd w:val="clear" w:color="auto" w:fill="FFFFFF"/>
        </w:rPr>
      </w:pPr>
      <w:r>
        <w:rPr>
          <w:rFonts w:ascii="Times New Roman"/>
          <w:b/>
          <w:bCs/>
          <w:shd w:val="clear" w:color="auto" w:fill="FFFFFF"/>
        </w:rPr>
        <w:lastRenderedPageBreak/>
        <w:t>Table 1 — Limit deviation values for linear dimensions</w:t>
      </w:r>
    </w:p>
    <w:p w14:paraId="559B7E1F" w14:textId="77777777" w:rsidR="00D27D59" w:rsidRDefault="00000000">
      <w:pPr>
        <w:pStyle w:val="afffffd"/>
        <w:widowControl w:val="0"/>
        <w:snapToGrid w:val="0"/>
        <w:spacing w:line="360" w:lineRule="exact"/>
        <w:ind w:firstLineChars="0" w:firstLine="0"/>
        <w:jc w:val="right"/>
        <w:rPr>
          <w:rFonts w:ascii="Times New Roman" w:eastAsia="黑体"/>
          <w:sz w:val="18"/>
          <w:szCs w:val="18"/>
        </w:rPr>
      </w:pPr>
      <w:r>
        <w:rPr>
          <w:rFonts w:ascii="Times New Roman" w:eastAsia="黑体" w:hint="eastAsia"/>
          <w:sz w:val="18"/>
          <w:szCs w:val="18"/>
        </w:rPr>
        <w:t xml:space="preserve">  </w:t>
      </w:r>
      <w:r>
        <w:rPr>
          <w:rFonts w:ascii="Times New Roman" w:eastAsia="黑体"/>
          <w:sz w:val="18"/>
          <w:szCs w:val="18"/>
        </w:rPr>
        <w:t>Dimensions in mm</w:t>
      </w:r>
    </w:p>
    <w:tbl>
      <w:tblPr>
        <w:tblStyle w:val="afffff1"/>
        <w:tblW w:w="10338" w:type="dxa"/>
        <w:jc w:val="center"/>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ook w:val="04A0" w:firstRow="1" w:lastRow="0" w:firstColumn="1" w:lastColumn="0" w:noHBand="0" w:noVBand="1"/>
      </w:tblPr>
      <w:tblGrid>
        <w:gridCol w:w="1413"/>
        <w:gridCol w:w="932"/>
        <w:gridCol w:w="1047"/>
        <w:gridCol w:w="1134"/>
        <w:gridCol w:w="1276"/>
        <w:gridCol w:w="1418"/>
        <w:gridCol w:w="1559"/>
        <w:gridCol w:w="1559"/>
      </w:tblGrid>
      <w:tr w:rsidR="00D27D59" w14:paraId="57D0CEE9" w14:textId="77777777">
        <w:trPr>
          <w:trHeight w:val="454"/>
          <w:jc w:val="center"/>
        </w:trPr>
        <w:tc>
          <w:tcPr>
            <w:tcW w:w="1413" w:type="dxa"/>
            <w:tcBorders>
              <w:bottom w:val="single" w:sz="4" w:space="0" w:color="000000"/>
              <w:right w:val="single" w:sz="8" w:space="0" w:color="000000"/>
              <w:tl2br w:val="nil"/>
              <w:tr2bl w:val="nil"/>
            </w:tcBorders>
            <w:vAlign w:val="center"/>
          </w:tcPr>
          <w:p w14:paraId="4942530A" w14:textId="77777777" w:rsidR="00D27D59" w:rsidRDefault="00000000">
            <w:pPr>
              <w:pStyle w:val="Other10"/>
              <w:snapToGrid w:val="0"/>
              <w:spacing w:after="0" w:line="240" w:lineRule="exact"/>
              <w:ind w:firstLine="0"/>
              <w:jc w:val="center"/>
              <w:rPr>
                <w:rFonts w:ascii="Times New Roman" w:eastAsia="黑体" w:hAnsi="Times New Roman" w:cs="Times New Roman"/>
                <w:b/>
                <w:bCs/>
                <w:sz w:val="18"/>
                <w:szCs w:val="18"/>
              </w:rPr>
            </w:pPr>
            <w:r>
              <w:rPr>
                <w:rFonts w:ascii="Times New Roman" w:eastAsia="黑体" w:hAnsi="Times New Roman" w:cs="Times New Roman"/>
                <w:b/>
                <w:bCs/>
                <w:sz w:val="18"/>
                <w:szCs w:val="18"/>
              </w:rPr>
              <w:t>Basic size range</w:t>
            </w:r>
          </w:p>
        </w:tc>
        <w:tc>
          <w:tcPr>
            <w:tcW w:w="932" w:type="dxa"/>
            <w:tcBorders>
              <w:left w:val="single" w:sz="8" w:space="0" w:color="000000"/>
              <w:bottom w:val="single" w:sz="4" w:space="0" w:color="000000"/>
              <w:right w:val="single" w:sz="4" w:space="0" w:color="000000"/>
              <w:tl2br w:val="nil"/>
              <w:tr2bl w:val="nil"/>
            </w:tcBorders>
            <w:vAlign w:val="center"/>
          </w:tcPr>
          <w:p w14:paraId="10787011"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0.5</w:t>
            </w:r>
            <w:r>
              <w:rPr>
                <w:rFonts w:ascii="Times New Roman" w:eastAsia="黑体" w:hAnsi="Times New Roman" w:cs="Times New Roman"/>
                <w:sz w:val="18"/>
                <w:szCs w:val="18"/>
              </w:rPr>
              <w:t>～</w:t>
            </w:r>
            <w:r>
              <w:rPr>
                <w:rFonts w:ascii="Times New Roman" w:eastAsia="黑体" w:hAnsi="Times New Roman" w:cs="Times New Roman"/>
                <w:sz w:val="18"/>
                <w:szCs w:val="18"/>
              </w:rPr>
              <w:t>≤3</w:t>
            </w:r>
          </w:p>
        </w:tc>
        <w:tc>
          <w:tcPr>
            <w:tcW w:w="1047" w:type="dxa"/>
            <w:tcBorders>
              <w:left w:val="single" w:sz="4" w:space="0" w:color="000000"/>
              <w:bottom w:val="single" w:sz="4" w:space="0" w:color="000000"/>
              <w:right w:val="single" w:sz="4" w:space="0" w:color="000000"/>
              <w:tl2br w:val="nil"/>
              <w:tr2bl w:val="nil"/>
            </w:tcBorders>
            <w:vAlign w:val="center"/>
          </w:tcPr>
          <w:p w14:paraId="776FEFF3"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w:t>
            </w:r>
            <w:r>
              <w:rPr>
                <w:rFonts w:ascii="Times New Roman" w:eastAsia="黑体" w:hAnsi="Times New Roman" w:cs="Times New Roman"/>
                <w:sz w:val="18"/>
                <w:szCs w:val="18"/>
              </w:rPr>
              <w:t>3</w:t>
            </w:r>
            <w:r>
              <w:rPr>
                <w:rFonts w:ascii="Times New Roman" w:eastAsia="黑体" w:hAnsi="Times New Roman" w:cs="Times New Roman"/>
                <w:sz w:val="18"/>
                <w:szCs w:val="18"/>
              </w:rPr>
              <w:t>～</w:t>
            </w:r>
            <w:r>
              <w:rPr>
                <w:rFonts w:ascii="Times New Roman" w:eastAsia="黑体" w:hAnsi="Times New Roman" w:cs="Times New Roman"/>
                <w:sz w:val="18"/>
                <w:szCs w:val="18"/>
              </w:rPr>
              <w:t>≤6</w:t>
            </w:r>
          </w:p>
        </w:tc>
        <w:tc>
          <w:tcPr>
            <w:tcW w:w="1134" w:type="dxa"/>
            <w:tcBorders>
              <w:left w:val="single" w:sz="4" w:space="0" w:color="000000"/>
              <w:bottom w:val="single" w:sz="4" w:space="0" w:color="000000"/>
              <w:right w:val="single" w:sz="4" w:space="0" w:color="000000"/>
              <w:tl2br w:val="nil"/>
              <w:tr2bl w:val="nil"/>
            </w:tcBorders>
            <w:vAlign w:val="center"/>
          </w:tcPr>
          <w:p w14:paraId="1C552AD3"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w:t>
            </w:r>
            <w:r>
              <w:rPr>
                <w:rFonts w:ascii="Times New Roman" w:eastAsia="黑体" w:hAnsi="Times New Roman" w:cs="Times New Roman"/>
                <w:sz w:val="18"/>
                <w:szCs w:val="18"/>
              </w:rPr>
              <w:t>6</w:t>
            </w:r>
            <w:r>
              <w:rPr>
                <w:rFonts w:ascii="Times New Roman" w:eastAsia="黑体" w:hAnsi="Times New Roman" w:cs="Times New Roman"/>
                <w:sz w:val="18"/>
                <w:szCs w:val="18"/>
              </w:rPr>
              <w:t>～</w:t>
            </w:r>
            <w:r>
              <w:rPr>
                <w:rFonts w:ascii="Times New Roman" w:eastAsia="黑体" w:hAnsi="Times New Roman" w:cs="Times New Roman"/>
                <w:sz w:val="18"/>
                <w:szCs w:val="18"/>
              </w:rPr>
              <w:t>≤30</w:t>
            </w:r>
          </w:p>
        </w:tc>
        <w:tc>
          <w:tcPr>
            <w:tcW w:w="1276" w:type="dxa"/>
            <w:tcBorders>
              <w:left w:val="single" w:sz="4" w:space="0" w:color="000000"/>
              <w:bottom w:val="single" w:sz="4" w:space="0" w:color="000000"/>
              <w:right w:val="single" w:sz="4" w:space="0" w:color="000000"/>
              <w:tl2br w:val="nil"/>
              <w:tr2bl w:val="nil"/>
            </w:tcBorders>
            <w:vAlign w:val="center"/>
          </w:tcPr>
          <w:p w14:paraId="0A58A9B6"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w:t>
            </w:r>
            <w:r>
              <w:rPr>
                <w:rFonts w:ascii="Times New Roman" w:eastAsia="黑体" w:hAnsi="Times New Roman" w:cs="Times New Roman"/>
                <w:sz w:val="18"/>
                <w:szCs w:val="18"/>
              </w:rPr>
              <w:t>30</w:t>
            </w:r>
            <w:r>
              <w:rPr>
                <w:rFonts w:ascii="Times New Roman" w:eastAsia="黑体" w:hAnsi="Times New Roman" w:cs="Times New Roman"/>
                <w:sz w:val="18"/>
                <w:szCs w:val="18"/>
              </w:rPr>
              <w:t>～</w:t>
            </w:r>
            <w:r>
              <w:rPr>
                <w:rFonts w:ascii="Times New Roman" w:eastAsia="黑体" w:hAnsi="Times New Roman" w:cs="Times New Roman"/>
                <w:sz w:val="18"/>
                <w:szCs w:val="18"/>
              </w:rPr>
              <w:t>≤120</w:t>
            </w:r>
          </w:p>
        </w:tc>
        <w:tc>
          <w:tcPr>
            <w:tcW w:w="1418" w:type="dxa"/>
            <w:tcBorders>
              <w:left w:val="single" w:sz="4" w:space="0" w:color="000000"/>
              <w:bottom w:val="single" w:sz="4" w:space="0" w:color="000000"/>
              <w:right w:val="single" w:sz="4" w:space="0" w:color="000000"/>
              <w:tl2br w:val="nil"/>
              <w:tr2bl w:val="nil"/>
            </w:tcBorders>
            <w:vAlign w:val="center"/>
          </w:tcPr>
          <w:p w14:paraId="0673626B"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w:t>
            </w:r>
            <w:r>
              <w:rPr>
                <w:rFonts w:ascii="Times New Roman" w:eastAsia="黑体" w:hAnsi="Times New Roman" w:cs="Times New Roman"/>
                <w:sz w:val="18"/>
                <w:szCs w:val="18"/>
              </w:rPr>
              <w:t>120</w:t>
            </w:r>
            <w:r>
              <w:rPr>
                <w:rFonts w:ascii="Times New Roman" w:eastAsia="黑体" w:hAnsi="Times New Roman" w:cs="Times New Roman"/>
                <w:sz w:val="18"/>
                <w:szCs w:val="18"/>
              </w:rPr>
              <w:t>～</w:t>
            </w:r>
            <w:r>
              <w:rPr>
                <w:rFonts w:ascii="Times New Roman" w:eastAsia="黑体" w:hAnsi="Times New Roman" w:cs="Times New Roman"/>
                <w:sz w:val="18"/>
                <w:szCs w:val="18"/>
              </w:rPr>
              <w:t>≤400</w:t>
            </w:r>
          </w:p>
        </w:tc>
        <w:tc>
          <w:tcPr>
            <w:tcW w:w="1559" w:type="dxa"/>
            <w:tcBorders>
              <w:left w:val="single" w:sz="4" w:space="0" w:color="000000"/>
              <w:bottom w:val="single" w:sz="4" w:space="0" w:color="000000"/>
              <w:right w:val="single" w:sz="4" w:space="0" w:color="000000"/>
              <w:tl2br w:val="nil"/>
              <w:tr2bl w:val="nil"/>
            </w:tcBorders>
            <w:vAlign w:val="center"/>
          </w:tcPr>
          <w:p w14:paraId="1393584C"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w:t>
            </w:r>
            <w:r>
              <w:rPr>
                <w:rFonts w:ascii="Times New Roman" w:eastAsia="黑体" w:hAnsi="Times New Roman" w:cs="Times New Roman"/>
                <w:sz w:val="18"/>
                <w:szCs w:val="18"/>
              </w:rPr>
              <w:t>400</w:t>
            </w:r>
            <w:r>
              <w:rPr>
                <w:rFonts w:ascii="Times New Roman" w:eastAsia="黑体" w:hAnsi="Times New Roman" w:cs="Times New Roman"/>
                <w:sz w:val="18"/>
                <w:szCs w:val="18"/>
              </w:rPr>
              <w:t>～</w:t>
            </w:r>
            <w:r>
              <w:rPr>
                <w:rFonts w:ascii="Times New Roman" w:eastAsia="黑体" w:hAnsi="Times New Roman" w:cs="Times New Roman"/>
                <w:sz w:val="18"/>
                <w:szCs w:val="18"/>
              </w:rPr>
              <w:t>≤1000</w:t>
            </w:r>
          </w:p>
        </w:tc>
        <w:tc>
          <w:tcPr>
            <w:tcW w:w="1559" w:type="dxa"/>
            <w:tcBorders>
              <w:left w:val="single" w:sz="4" w:space="0" w:color="000000"/>
              <w:bottom w:val="single" w:sz="4" w:space="0" w:color="000000"/>
              <w:tl2br w:val="nil"/>
              <w:tr2bl w:val="nil"/>
            </w:tcBorders>
            <w:vAlign w:val="center"/>
          </w:tcPr>
          <w:p w14:paraId="16AF22A5"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w:t>
            </w:r>
            <w:r>
              <w:rPr>
                <w:rFonts w:ascii="Times New Roman" w:eastAsia="黑体" w:hAnsi="Times New Roman" w:cs="Times New Roman"/>
                <w:sz w:val="18"/>
                <w:szCs w:val="18"/>
              </w:rPr>
              <w:t>1000</w:t>
            </w:r>
            <w:r>
              <w:rPr>
                <w:rFonts w:ascii="Times New Roman" w:eastAsia="黑体" w:hAnsi="Times New Roman" w:cs="Times New Roman"/>
                <w:sz w:val="18"/>
                <w:szCs w:val="18"/>
              </w:rPr>
              <w:t>～</w:t>
            </w:r>
            <w:r>
              <w:rPr>
                <w:rFonts w:ascii="Times New Roman" w:eastAsia="黑体" w:hAnsi="Times New Roman" w:cs="Times New Roman"/>
                <w:sz w:val="18"/>
                <w:szCs w:val="18"/>
              </w:rPr>
              <w:t>≤2000</w:t>
            </w:r>
          </w:p>
        </w:tc>
      </w:tr>
      <w:tr w:rsidR="00D27D59" w14:paraId="1DD6EBEF" w14:textId="77777777">
        <w:trPr>
          <w:trHeight w:val="454"/>
          <w:jc w:val="center"/>
        </w:trPr>
        <w:tc>
          <w:tcPr>
            <w:tcW w:w="1413" w:type="dxa"/>
            <w:tcBorders>
              <w:top w:val="single" w:sz="4" w:space="0" w:color="000000"/>
              <w:right w:val="single" w:sz="8" w:space="0" w:color="000000"/>
              <w:tl2br w:val="nil"/>
              <w:tr2bl w:val="nil"/>
            </w:tcBorders>
            <w:vAlign w:val="center"/>
          </w:tcPr>
          <w:p w14:paraId="009E989D" w14:textId="77777777" w:rsidR="00D27D59" w:rsidRDefault="00000000">
            <w:pPr>
              <w:pStyle w:val="Other10"/>
              <w:snapToGrid w:val="0"/>
              <w:spacing w:after="0" w:line="240" w:lineRule="exact"/>
              <w:ind w:firstLine="0"/>
              <w:jc w:val="center"/>
              <w:rPr>
                <w:rFonts w:ascii="Times New Roman" w:eastAsia="黑体" w:hAnsi="Times New Roman" w:cs="Times New Roman"/>
                <w:b/>
                <w:bCs/>
                <w:sz w:val="18"/>
                <w:szCs w:val="18"/>
              </w:rPr>
            </w:pPr>
            <w:r>
              <w:rPr>
                <w:rFonts w:ascii="Times New Roman" w:eastAsia="黑体" w:hAnsi="Times New Roman" w:cs="Times New Roman"/>
                <w:b/>
                <w:bCs/>
                <w:sz w:val="18"/>
                <w:szCs w:val="18"/>
              </w:rPr>
              <w:t>Limit deviation value</w:t>
            </w:r>
          </w:p>
        </w:tc>
        <w:tc>
          <w:tcPr>
            <w:tcW w:w="932" w:type="dxa"/>
            <w:tcBorders>
              <w:top w:val="single" w:sz="4" w:space="0" w:color="000000"/>
              <w:left w:val="single" w:sz="8" w:space="0" w:color="000000"/>
              <w:right w:val="single" w:sz="4" w:space="0" w:color="000000"/>
              <w:tl2br w:val="nil"/>
              <w:tr2bl w:val="nil"/>
            </w:tcBorders>
            <w:vAlign w:val="center"/>
          </w:tcPr>
          <w:p w14:paraId="5F517BF3"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±0.1</w:t>
            </w:r>
          </w:p>
        </w:tc>
        <w:tc>
          <w:tcPr>
            <w:tcW w:w="1047" w:type="dxa"/>
            <w:tcBorders>
              <w:top w:val="single" w:sz="4" w:space="0" w:color="000000"/>
              <w:left w:val="single" w:sz="4" w:space="0" w:color="000000"/>
              <w:right w:val="single" w:sz="4" w:space="0" w:color="000000"/>
              <w:tl2br w:val="nil"/>
              <w:tr2bl w:val="nil"/>
            </w:tcBorders>
            <w:vAlign w:val="center"/>
          </w:tcPr>
          <w:p w14:paraId="540D0CF8"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±0.1</w:t>
            </w:r>
          </w:p>
        </w:tc>
        <w:tc>
          <w:tcPr>
            <w:tcW w:w="1134" w:type="dxa"/>
            <w:tcBorders>
              <w:top w:val="single" w:sz="4" w:space="0" w:color="000000"/>
              <w:left w:val="single" w:sz="4" w:space="0" w:color="000000"/>
              <w:right w:val="single" w:sz="4" w:space="0" w:color="000000"/>
              <w:tl2br w:val="nil"/>
              <w:tr2bl w:val="nil"/>
            </w:tcBorders>
            <w:vAlign w:val="center"/>
          </w:tcPr>
          <w:p w14:paraId="13B7566B"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±0.2</w:t>
            </w:r>
          </w:p>
        </w:tc>
        <w:tc>
          <w:tcPr>
            <w:tcW w:w="1276" w:type="dxa"/>
            <w:tcBorders>
              <w:top w:val="single" w:sz="4" w:space="0" w:color="000000"/>
              <w:left w:val="single" w:sz="4" w:space="0" w:color="000000"/>
              <w:right w:val="single" w:sz="4" w:space="0" w:color="000000"/>
              <w:tl2br w:val="nil"/>
              <w:tr2bl w:val="nil"/>
            </w:tcBorders>
            <w:vAlign w:val="center"/>
          </w:tcPr>
          <w:p w14:paraId="7B7B15EB"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±0.3</w:t>
            </w:r>
          </w:p>
        </w:tc>
        <w:tc>
          <w:tcPr>
            <w:tcW w:w="1418" w:type="dxa"/>
            <w:tcBorders>
              <w:top w:val="single" w:sz="4" w:space="0" w:color="000000"/>
              <w:left w:val="single" w:sz="4" w:space="0" w:color="000000"/>
              <w:right w:val="single" w:sz="4" w:space="0" w:color="000000"/>
              <w:tl2br w:val="nil"/>
              <w:tr2bl w:val="nil"/>
            </w:tcBorders>
            <w:vAlign w:val="center"/>
          </w:tcPr>
          <w:p w14:paraId="3C04CA6A"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±0.5</w:t>
            </w:r>
          </w:p>
        </w:tc>
        <w:tc>
          <w:tcPr>
            <w:tcW w:w="1559" w:type="dxa"/>
            <w:tcBorders>
              <w:top w:val="single" w:sz="4" w:space="0" w:color="000000"/>
              <w:left w:val="single" w:sz="4" w:space="0" w:color="000000"/>
              <w:right w:val="single" w:sz="4" w:space="0" w:color="000000"/>
              <w:tl2br w:val="nil"/>
              <w:tr2bl w:val="nil"/>
            </w:tcBorders>
            <w:vAlign w:val="center"/>
          </w:tcPr>
          <w:p w14:paraId="1ED609AB"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±0.8</w:t>
            </w:r>
          </w:p>
        </w:tc>
        <w:tc>
          <w:tcPr>
            <w:tcW w:w="1559" w:type="dxa"/>
            <w:tcBorders>
              <w:top w:val="single" w:sz="4" w:space="0" w:color="000000"/>
              <w:left w:val="single" w:sz="4" w:space="0" w:color="000000"/>
              <w:tl2br w:val="nil"/>
              <w:tr2bl w:val="nil"/>
            </w:tcBorders>
            <w:vAlign w:val="center"/>
          </w:tcPr>
          <w:p w14:paraId="143DB1B3"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±1.2</w:t>
            </w:r>
          </w:p>
        </w:tc>
      </w:tr>
    </w:tbl>
    <w:p w14:paraId="5925E360" w14:textId="77777777" w:rsidR="00D27D59" w:rsidRDefault="00D27D59">
      <w:pPr>
        <w:pStyle w:val="aff9"/>
        <w:numPr>
          <w:ilvl w:val="0"/>
          <w:numId w:val="0"/>
        </w:numPr>
        <w:spacing w:before="156" w:after="156" w:line="360" w:lineRule="exact"/>
        <w:rPr>
          <w:rFonts w:ascii="Times New Roman"/>
          <w:b/>
          <w:bCs/>
          <w:shd w:val="clear" w:color="auto" w:fill="FFFFFF"/>
        </w:rPr>
      </w:pPr>
    </w:p>
    <w:p w14:paraId="1D90B285" w14:textId="77777777" w:rsidR="00D27D59" w:rsidRDefault="00000000">
      <w:pPr>
        <w:pStyle w:val="aff9"/>
        <w:numPr>
          <w:ilvl w:val="0"/>
          <w:numId w:val="0"/>
        </w:numPr>
        <w:spacing w:before="156" w:after="156" w:line="360" w:lineRule="exact"/>
        <w:rPr>
          <w:rFonts w:ascii="Times New Roman"/>
          <w:b/>
          <w:bCs/>
          <w:shd w:val="clear" w:color="auto" w:fill="FFFFFF"/>
        </w:rPr>
      </w:pPr>
      <w:r>
        <w:rPr>
          <w:rFonts w:ascii="Times New Roman"/>
          <w:b/>
          <w:bCs/>
          <w:shd w:val="clear" w:color="auto" w:fill="FFFFFF"/>
        </w:rPr>
        <w:t>Table 2 — Limit Deviation Values for Fillet Radius</w:t>
      </w:r>
    </w:p>
    <w:p w14:paraId="531D4738" w14:textId="77777777" w:rsidR="00D27D59" w:rsidRDefault="00000000">
      <w:pPr>
        <w:pStyle w:val="afffffd"/>
        <w:widowControl w:val="0"/>
        <w:snapToGrid w:val="0"/>
        <w:spacing w:line="360" w:lineRule="exact"/>
        <w:ind w:firstLineChars="0" w:firstLine="0"/>
        <w:jc w:val="center"/>
        <w:rPr>
          <w:rFonts w:ascii="Times New Roman" w:eastAsia="黑体"/>
          <w:sz w:val="18"/>
          <w:szCs w:val="18"/>
        </w:rPr>
      </w:pPr>
      <w:r>
        <w:rPr>
          <w:rFonts w:ascii="Times New Roman" w:eastAsia="黑体" w:hint="eastAsia"/>
          <w:sz w:val="18"/>
          <w:szCs w:val="18"/>
        </w:rPr>
        <w:t xml:space="preserve">                                                                                                                                                                 </w:t>
      </w:r>
      <w:r>
        <w:rPr>
          <w:rFonts w:ascii="Times New Roman" w:eastAsia="黑体"/>
          <w:sz w:val="18"/>
          <w:szCs w:val="18"/>
        </w:rPr>
        <w:t>Dimensions in mm</w:t>
      </w:r>
    </w:p>
    <w:tbl>
      <w:tblPr>
        <w:tblStyle w:val="afffff1"/>
        <w:tblW w:w="0" w:type="auto"/>
        <w:jc w:val="center"/>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060"/>
        <w:gridCol w:w="1555"/>
        <w:gridCol w:w="1560"/>
        <w:gridCol w:w="1417"/>
        <w:gridCol w:w="1559"/>
      </w:tblGrid>
      <w:tr w:rsidR="00D27D59" w14:paraId="560FFF8A" w14:textId="77777777">
        <w:trPr>
          <w:trHeight w:val="454"/>
          <w:jc w:val="center"/>
        </w:trPr>
        <w:tc>
          <w:tcPr>
            <w:tcW w:w="3060" w:type="dxa"/>
            <w:tcBorders>
              <w:bottom w:val="single" w:sz="4" w:space="0" w:color="000000"/>
              <w:right w:val="single" w:sz="8" w:space="0" w:color="000000"/>
            </w:tcBorders>
            <w:vAlign w:val="center"/>
          </w:tcPr>
          <w:p w14:paraId="2542244F" w14:textId="77777777" w:rsidR="00D27D59" w:rsidRDefault="00000000">
            <w:pPr>
              <w:pStyle w:val="Other10"/>
              <w:snapToGrid w:val="0"/>
              <w:spacing w:after="0" w:line="240" w:lineRule="exact"/>
              <w:ind w:firstLine="0"/>
              <w:jc w:val="center"/>
              <w:rPr>
                <w:rFonts w:ascii="Times New Roman" w:eastAsia="黑体" w:hAnsi="Times New Roman" w:cs="Times New Roman"/>
                <w:b/>
                <w:bCs/>
                <w:sz w:val="18"/>
                <w:szCs w:val="18"/>
              </w:rPr>
            </w:pPr>
            <w:r>
              <w:rPr>
                <w:rFonts w:ascii="Times New Roman" w:eastAsia="黑体" w:hAnsi="Times New Roman" w:cs="Times New Roman"/>
                <w:b/>
                <w:bCs/>
                <w:sz w:val="18"/>
                <w:szCs w:val="18"/>
              </w:rPr>
              <w:t>Basic size range</w:t>
            </w:r>
          </w:p>
        </w:tc>
        <w:tc>
          <w:tcPr>
            <w:tcW w:w="1555" w:type="dxa"/>
            <w:tcBorders>
              <w:left w:val="single" w:sz="8" w:space="0" w:color="000000"/>
              <w:bottom w:val="single" w:sz="4" w:space="0" w:color="000000"/>
              <w:right w:val="single" w:sz="4" w:space="0" w:color="000000"/>
            </w:tcBorders>
            <w:vAlign w:val="center"/>
          </w:tcPr>
          <w:p w14:paraId="7577B2ED"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0.5</w:t>
            </w:r>
            <w:r>
              <w:rPr>
                <w:rFonts w:ascii="Times New Roman" w:eastAsia="黑体" w:hAnsi="Times New Roman" w:cs="Times New Roman"/>
                <w:sz w:val="18"/>
                <w:szCs w:val="18"/>
              </w:rPr>
              <w:t>～</w:t>
            </w:r>
            <w:r>
              <w:rPr>
                <w:rFonts w:ascii="Times New Roman" w:eastAsia="黑体" w:hAnsi="Times New Roman" w:cs="Times New Roman"/>
                <w:sz w:val="18"/>
                <w:szCs w:val="18"/>
              </w:rPr>
              <w:t>≤3</w:t>
            </w:r>
          </w:p>
        </w:tc>
        <w:tc>
          <w:tcPr>
            <w:tcW w:w="1560" w:type="dxa"/>
            <w:tcBorders>
              <w:left w:val="single" w:sz="4" w:space="0" w:color="000000"/>
              <w:bottom w:val="single" w:sz="4" w:space="0" w:color="000000"/>
              <w:right w:val="single" w:sz="4" w:space="0" w:color="000000"/>
            </w:tcBorders>
            <w:vAlign w:val="center"/>
          </w:tcPr>
          <w:p w14:paraId="0C183233"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w:t>
            </w:r>
            <w:r>
              <w:rPr>
                <w:rFonts w:ascii="Times New Roman" w:eastAsia="黑体" w:hAnsi="Times New Roman" w:cs="Times New Roman"/>
                <w:sz w:val="18"/>
                <w:szCs w:val="18"/>
              </w:rPr>
              <w:t>3</w:t>
            </w:r>
            <w:r>
              <w:rPr>
                <w:rFonts w:ascii="Times New Roman" w:eastAsia="黑体" w:hAnsi="Times New Roman" w:cs="Times New Roman"/>
                <w:sz w:val="18"/>
                <w:szCs w:val="18"/>
              </w:rPr>
              <w:t>～</w:t>
            </w:r>
            <w:r>
              <w:rPr>
                <w:rFonts w:ascii="Times New Roman" w:eastAsia="黑体" w:hAnsi="Times New Roman" w:cs="Times New Roman"/>
                <w:sz w:val="18"/>
                <w:szCs w:val="18"/>
              </w:rPr>
              <w:t>≤6</w:t>
            </w:r>
          </w:p>
        </w:tc>
        <w:tc>
          <w:tcPr>
            <w:tcW w:w="1417" w:type="dxa"/>
            <w:tcBorders>
              <w:left w:val="single" w:sz="4" w:space="0" w:color="000000"/>
              <w:bottom w:val="single" w:sz="4" w:space="0" w:color="000000"/>
              <w:right w:val="single" w:sz="4" w:space="0" w:color="000000"/>
            </w:tcBorders>
            <w:vAlign w:val="center"/>
          </w:tcPr>
          <w:p w14:paraId="174A8AFF"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w:t>
            </w:r>
            <w:r>
              <w:rPr>
                <w:rFonts w:ascii="Times New Roman" w:eastAsia="黑体" w:hAnsi="Times New Roman" w:cs="Times New Roman"/>
                <w:sz w:val="18"/>
                <w:szCs w:val="18"/>
              </w:rPr>
              <w:t>6</w:t>
            </w:r>
            <w:r>
              <w:rPr>
                <w:rFonts w:ascii="Times New Roman" w:eastAsia="黑体" w:hAnsi="Times New Roman" w:cs="Times New Roman"/>
                <w:sz w:val="18"/>
                <w:szCs w:val="18"/>
              </w:rPr>
              <w:t>～</w:t>
            </w:r>
            <w:r>
              <w:rPr>
                <w:rFonts w:ascii="Times New Roman" w:eastAsia="黑体" w:hAnsi="Times New Roman" w:cs="Times New Roman"/>
                <w:sz w:val="18"/>
                <w:szCs w:val="18"/>
              </w:rPr>
              <w:t>≤30</w:t>
            </w:r>
          </w:p>
        </w:tc>
        <w:tc>
          <w:tcPr>
            <w:tcW w:w="1559" w:type="dxa"/>
            <w:tcBorders>
              <w:left w:val="single" w:sz="4" w:space="0" w:color="000000"/>
              <w:bottom w:val="single" w:sz="4" w:space="0" w:color="000000"/>
            </w:tcBorders>
            <w:vAlign w:val="center"/>
          </w:tcPr>
          <w:p w14:paraId="21C32285"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w:t>
            </w:r>
            <w:r>
              <w:rPr>
                <w:rFonts w:ascii="Times New Roman" w:eastAsia="黑体" w:hAnsi="Times New Roman" w:cs="Times New Roman"/>
                <w:sz w:val="18"/>
                <w:szCs w:val="18"/>
              </w:rPr>
              <w:t>30</w:t>
            </w:r>
          </w:p>
        </w:tc>
      </w:tr>
      <w:tr w:rsidR="00D27D59" w14:paraId="2E7C16CB" w14:textId="77777777">
        <w:trPr>
          <w:trHeight w:val="454"/>
          <w:jc w:val="center"/>
        </w:trPr>
        <w:tc>
          <w:tcPr>
            <w:tcW w:w="3060" w:type="dxa"/>
            <w:tcBorders>
              <w:top w:val="single" w:sz="4" w:space="0" w:color="000000"/>
              <w:right w:val="single" w:sz="8" w:space="0" w:color="000000"/>
            </w:tcBorders>
            <w:vAlign w:val="center"/>
          </w:tcPr>
          <w:p w14:paraId="3ECB25F4" w14:textId="77777777" w:rsidR="00D27D59" w:rsidRDefault="00000000">
            <w:pPr>
              <w:pStyle w:val="Other10"/>
              <w:snapToGrid w:val="0"/>
              <w:spacing w:after="0" w:line="240" w:lineRule="exact"/>
              <w:ind w:firstLine="0"/>
              <w:jc w:val="center"/>
              <w:rPr>
                <w:rFonts w:ascii="Times New Roman" w:eastAsia="黑体" w:hAnsi="Times New Roman" w:cs="Times New Roman"/>
                <w:b/>
                <w:bCs/>
                <w:sz w:val="18"/>
                <w:szCs w:val="18"/>
              </w:rPr>
            </w:pPr>
            <w:r>
              <w:rPr>
                <w:rFonts w:ascii="Times New Roman" w:eastAsia="黑体" w:hAnsi="Times New Roman" w:cs="Times New Roman"/>
                <w:b/>
                <w:bCs/>
                <w:sz w:val="18"/>
                <w:szCs w:val="18"/>
              </w:rPr>
              <w:t>Limit deviation value</w:t>
            </w:r>
          </w:p>
        </w:tc>
        <w:tc>
          <w:tcPr>
            <w:tcW w:w="1555" w:type="dxa"/>
            <w:tcBorders>
              <w:top w:val="single" w:sz="4" w:space="0" w:color="000000"/>
              <w:left w:val="single" w:sz="8" w:space="0" w:color="000000"/>
              <w:right w:val="single" w:sz="4" w:space="0" w:color="000000"/>
            </w:tcBorders>
            <w:vAlign w:val="center"/>
          </w:tcPr>
          <w:p w14:paraId="127BCCCC"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±0.2</w:t>
            </w:r>
          </w:p>
        </w:tc>
        <w:tc>
          <w:tcPr>
            <w:tcW w:w="1560" w:type="dxa"/>
            <w:tcBorders>
              <w:top w:val="single" w:sz="4" w:space="0" w:color="000000"/>
              <w:left w:val="single" w:sz="4" w:space="0" w:color="000000"/>
              <w:right w:val="single" w:sz="4" w:space="0" w:color="000000"/>
            </w:tcBorders>
            <w:vAlign w:val="center"/>
          </w:tcPr>
          <w:p w14:paraId="326C68B4"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±0.5</w:t>
            </w:r>
          </w:p>
        </w:tc>
        <w:tc>
          <w:tcPr>
            <w:tcW w:w="1417" w:type="dxa"/>
            <w:tcBorders>
              <w:top w:val="single" w:sz="4" w:space="0" w:color="000000"/>
              <w:left w:val="single" w:sz="4" w:space="0" w:color="000000"/>
              <w:right w:val="single" w:sz="4" w:space="0" w:color="000000"/>
            </w:tcBorders>
            <w:vAlign w:val="center"/>
          </w:tcPr>
          <w:p w14:paraId="03F99CE2"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±1</w:t>
            </w:r>
          </w:p>
        </w:tc>
        <w:tc>
          <w:tcPr>
            <w:tcW w:w="1559" w:type="dxa"/>
            <w:tcBorders>
              <w:top w:val="single" w:sz="4" w:space="0" w:color="000000"/>
              <w:left w:val="single" w:sz="4" w:space="0" w:color="000000"/>
            </w:tcBorders>
            <w:vAlign w:val="center"/>
          </w:tcPr>
          <w:p w14:paraId="1A043543"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±2</w:t>
            </w:r>
          </w:p>
        </w:tc>
      </w:tr>
    </w:tbl>
    <w:p w14:paraId="69834036" w14:textId="77777777" w:rsidR="00D27D59" w:rsidRDefault="00D27D59">
      <w:pPr>
        <w:pStyle w:val="aff9"/>
        <w:numPr>
          <w:ilvl w:val="0"/>
          <w:numId w:val="0"/>
        </w:numPr>
        <w:spacing w:before="156" w:after="156" w:line="360" w:lineRule="exact"/>
        <w:rPr>
          <w:rFonts w:ascii="Times New Roman"/>
          <w:b/>
          <w:bCs/>
          <w:shd w:val="clear" w:color="auto" w:fill="FFFFFF"/>
        </w:rPr>
      </w:pPr>
    </w:p>
    <w:p w14:paraId="6B4348FB" w14:textId="77777777" w:rsidR="00D27D59" w:rsidRDefault="00000000">
      <w:pPr>
        <w:pStyle w:val="aff9"/>
        <w:numPr>
          <w:ilvl w:val="0"/>
          <w:numId w:val="0"/>
        </w:numPr>
        <w:spacing w:before="156" w:after="156" w:line="360" w:lineRule="exact"/>
        <w:rPr>
          <w:rFonts w:ascii="Times New Roman"/>
          <w:b/>
          <w:bCs/>
          <w:shd w:val="clear" w:color="auto" w:fill="FFFFFF"/>
        </w:rPr>
      </w:pPr>
      <w:r>
        <w:rPr>
          <w:rFonts w:ascii="Times New Roman"/>
          <w:b/>
          <w:bCs/>
          <w:shd w:val="clear" w:color="auto" w:fill="FFFFFF"/>
        </w:rPr>
        <w:t>Table 3 — Limit Deviation Values for Angular Dimensions</w:t>
      </w:r>
    </w:p>
    <w:tbl>
      <w:tblPr>
        <w:tblStyle w:val="afffff1"/>
        <w:tblW w:w="916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76"/>
        <w:gridCol w:w="1417"/>
        <w:gridCol w:w="1417"/>
        <w:gridCol w:w="1417"/>
        <w:gridCol w:w="1417"/>
        <w:gridCol w:w="1417"/>
      </w:tblGrid>
      <w:tr w:rsidR="00D27D59" w14:paraId="6B7070DB" w14:textId="77777777">
        <w:trPr>
          <w:trHeight w:val="441"/>
          <w:jc w:val="center"/>
        </w:trPr>
        <w:tc>
          <w:tcPr>
            <w:tcW w:w="2076" w:type="dxa"/>
            <w:tcBorders>
              <w:top w:val="single" w:sz="8" w:space="0" w:color="000000"/>
              <w:left w:val="single" w:sz="8" w:space="0" w:color="000000"/>
              <w:bottom w:val="single" w:sz="4" w:space="0" w:color="000000"/>
              <w:right w:val="single" w:sz="8" w:space="0" w:color="000000"/>
            </w:tcBorders>
            <w:vAlign w:val="center"/>
          </w:tcPr>
          <w:p w14:paraId="0F53BE92" w14:textId="77777777" w:rsidR="00D27D59" w:rsidRDefault="00000000">
            <w:pPr>
              <w:pStyle w:val="Other10"/>
              <w:snapToGrid w:val="0"/>
              <w:spacing w:after="0" w:line="240" w:lineRule="exact"/>
              <w:ind w:firstLine="0"/>
              <w:jc w:val="center"/>
              <w:rPr>
                <w:rFonts w:ascii="Times New Roman" w:eastAsia="黑体" w:hAnsi="Times New Roman" w:cs="Times New Roman"/>
                <w:b/>
                <w:bCs/>
                <w:sz w:val="18"/>
                <w:szCs w:val="18"/>
              </w:rPr>
            </w:pPr>
            <w:r>
              <w:rPr>
                <w:rFonts w:ascii="Times New Roman" w:eastAsia="黑体" w:hAnsi="Times New Roman" w:cs="Times New Roman"/>
                <w:b/>
                <w:bCs/>
                <w:sz w:val="18"/>
                <w:szCs w:val="18"/>
              </w:rPr>
              <w:t>Length range, mm</w:t>
            </w:r>
          </w:p>
        </w:tc>
        <w:tc>
          <w:tcPr>
            <w:tcW w:w="1417" w:type="dxa"/>
            <w:tcBorders>
              <w:left w:val="single" w:sz="8" w:space="0" w:color="000000"/>
              <w:bottom w:val="single" w:sz="4" w:space="0" w:color="000000"/>
              <w:right w:val="single" w:sz="4" w:space="0" w:color="000000"/>
            </w:tcBorders>
            <w:vAlign w:val="center"/>
          </w:tcPr>
          <w:p w14:paraId="1AC2A468"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≤10</w:t>
            </w:r>
          </w:p>
        </w:tc>
        <w:tc>
          <w:tcPr>
            <w:tcW w:w="1417" w:type="dxa"/>
            <w:tcBorders>
              <w:left w:val="single" w:sz="4" w:space="0" w:color="000000"/>
              <w:bottom w:val="single" w:sz="4" w:space="0" w:color="000000"/>
              <w:right w:val="single" w:sz="4" w:space="0" w:color="000000"/>
            </w:tcBorders>
            <w:vAlign w:val="center"/>
          </w:tcPr>
          <w:p w14:paraId="3829FA8E"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w:t>
            </w:r>
            <w:r>
              <w:rPr>
                <w:rFonts w:ascii="Times New Roman" w:eastAsia="黑体" w:hAnsi="Times New Roman" w:cs="Times New Roman"/>
                <w:sz w:val="18"/>
                <w:szCs w:val="18"/>
              </w:rPr>
              <w:t>10</w:t>
            </w:r>
            <w:r>
              <w:rPr>
                <w:rFonts w:ascii="Times New Roman" w:eastAsia="黑体" w:hAnsi="Times New Roman" w:cs="Times New Roman"/>
                <w:sz w:val="18"/>
                <w:szCs w:val="18"/>
              </w:rPr>
              <w:t>～</w:t>
            </w:r>
            <w:r>
              <w:rPr>
                <w:rFonts w:ascii="Times New Roman" w:eastAsia="黑体" w:hAnsi="Times New Roman" w:cs="Times New Roman"/>
                <w:sz w:val="18"/>
                <w:szCs w:val="18"/>
              </w:rPr>
              <w:t>≤50</w:t>
            </w:r>
          </w:p>
        </w:tc>
        <w:tc>
          <w:tcPr>
            <w:tcW w:w="1417" w:type="dxa"/>
            <w:tcBorders>
              <w:left w:val="single" w:sz="4" w:space="0" w:color="000000"/>
              <w:bottom w:val="single" w:sz="4" w:space="0" w:color="000000"/>
              <w:right w:val="single" w:sz="4" w:space="0" w:color="000000"/>
            </w:tcBorders>
            <w:vAlign w:val="center"/>
          </w:tcPr>
          <w:p w14:paraId="3D7DEC15"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w:t>
            </w:r>
            <w:r>
              <w:rPr>
                <w:rFonts w:ascii="Times New Roman" w:eastAsia="黑体" w:hAnsi="Times New Roman" w:cs="Times New Roman"/>
                <w:sz w:val="18"/>
                <w:szCs w:val="18"/>
              </w:rPr>
              <w:t>50</w:t>
            </w:r>
            <w:r>
              <w:rPr>
                <w:rFonts w:ascii="Times New Roman" w:eastAsia="黑体" w:hAnsi="Times New Roman" w:cs="Times New Roman"/>
                <w:sz w:val="18"/>
                <w:szCs w:val="18"/>
              </w:rPr>
              <w:t>～</w:t>
            </w:r>
            <w:r>
              <w:rPr>
                <w:rFonts w:ascii="Times New Roman" w:eastAsia="黑体" w:hAnsi="Times New Roman" w:cs="Times New Roman"/>
                <w:sz w:val="18"/>
                <w:szCs w:val="18"/>
              </w:rPr>
              <w:t>≤120</w:t>
            </w:r>
          </w:p>
        </w:tc>
        <w:tc>
          <w:tcPr>
            <w:tcW w:w="1417" w:type="dxa"/>
            <w:tcBorders>
              <w:left w:val="single" w:sz="4" w:space="0" w:color="000000"/>
              <w:bottom w:val="single" w:sz="4" w:space="0" w:color="000000"/>
              <w:right w:val="single" w:sz="4" w:space="0" w:color="000000"/>
            </w:tcBorders>
            <w:vAlign w:val="center"/>
          </w:tcPr>
          <w:p w14:paraId="22D6BAF2"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w:t>
            </w:r>
            <w:r>
              <w:rPr>
                <w:rFonts w:ascii="Times New Roman" w:eastAsia="黑体" w:hAnsi="Times New Roman" w:cs="Times New Roman"/>
                <w:sz w:val="18"/>
                <w:szCs w:val="18"/>
              </w:rPr>
              <w:t>120</w:t>
            </w:r>
            <w:r>
              <w:rPr>
                <w:rFonts w:ascii="Times New Roman" w:eastAsia="黑体" w:hAnsi="Times New Roman" w:cs="Times New Roman"/>
                <w:sz w:val="18"/>
                <w:szCs w:val="18"/>
              </w:rPr>
              <w:t>～</w:t>
            </w:r>
            <w:r>
              <w:rPr>
                <w:rFonts w:ascii="Times New Roman" w:eastAsia="黑体" w:hAnsi="Times New Roman" w:cs="Times New Roman"/>
                <w:sz w:val="18"/>
                <w:szCs w:val="18"/>
              </w:rPr>
              <w:t>≤400</w:t>
            </w:r>
          </w:p>
        </w:tc>
        <w:tc>
          <w:tcPr>
            <w:tcW w:w="1417" w:type="dxa"/>
            <w:tcBorders>
              <w:left w:val="single" w:sz="4" w:space="0" w:color="000000"/>
              <w:bottom w:val="single" w:sz="4" w:space="0" w:color="000000"/>
            </w:tcBorders>
            <w:vAlign w:val="center"/>
          </w:tcPr>
          <w:p w14:paraId="22CE9D2C"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w:t>
            </w:r>
            <w:r>
              <w:rPr>
                <w:rFonts w:ascii="Times New Roman" w:eastAsia="黑体" w:hAnsi="Times New Roman" w:cs="Times New Roman"/>
                <w:sz w:val="18"/>
                <w:szCs w:val="18"/>
              </w:rPr>
              <w:t>400</w:t>
            </w:r>
          </w:p>
        </w:tc>
      </w:tr>
      <w:tr w:rsidR="00D27D59" w14:paraId="5DD2C9D9" w14:textId="77777777">
        <w:trPr>
          <w:trHeight w:val="404"/>
          <w:jc w:val="center"/>
        </w:trPr>
        <w:tc>
          <w:tcPr>
            <w:tcW w:w="2076" w:type="dxa"/>
            <w:tcBorders>
              <w:top w:val="single" w:sz="4" w:space="0" w:color="000000"/>
              <w:left w:val="single" w:sz="8" w:space="0" w:color="000000"/>
              <w:bottom w:val="single" w:sz="8" w:space="0" w:color="000000"/>
              <w:right w:val="single" w:sz="8" w:space="0" w:color="000000"/>
            </w:tcBorders>
            <w:vAlign w:val="center"/>
          </w:tcPr>
          <w:p w14:paraId="53A67386" w14:textId="77777777" w:rsidR="00D27D59" w:rsidRDefault="00000000">
            <w:pPr>
              <w:pStyle w:val="Other10"/>
              <w:snapToGrid w:val="0"/>
              <w:spacing w:after="0" w:line="240" w:lineRule="exact"/>
              <w:ind w:firstLine="0"/>
              <w:jc w:val="center"/>
              <w:rPr>
                <w:rFonts w:ascii="Times New Roman" w:eastAsia="黑体" w:hAnsi="Times New Roman" w:cs="Times New Roman"/>
                <w:b/>
                <w:bCs/>
                <w:sz w:val="18"/>
                <w:szCs w:val="18"/>
              </w:rPr>
            </w:pPr>
            <w:r>
              <w:rPr>
                <w:rFonts w:ascii="Times New Roman" w:eastAsia="黑体" w:hAnsi="Times New Roman" w:cs="Times New Roman"/>
                <w:b/>
                <w:bCs/>
                <w:sz w:val="18"/>
                <w:szCs w:val="18"/>
              </w:rPr>
              <w:t>Limit deviation value</w:t>
            </w:r>
          </w:p>
        </w:tc>
        <w:tc>
          <w:tcPr>
            <w:tcW w:w="1417" w:type="dxa"/>
            <w:tcBorders>
              <w:top w:val="single" w:sz="4" w:space="0" w:color="000000"/>
              <w:left w:val="single" w:sz="8" w:space="0" w:color="000000"/>
              <w:right w:val="single" w:sz="4" w:space="0" w:color="000000"/>
            </w:tcBorders>
            <w:vAlign w:val="center"/>
          </w:tcPr>
          <w:p w14:paraId="33AAC029"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±1°</w:t>
            </w:r>
          </w:p>
        </w:tc>
        <w:tc>
          <w:tcPr>
            <w:tcW w:w="1417" w:type="dxa"/>
            <w:tcBorders>
              <w:top w:val="single" w:sz="4" w:space="0" w:color="000000"/>
              <w:left w:val="single" w:sz="4" w:space="0" w:color="000000"/>
              <w:right w:val="single" w:sz="4" w:space="0" w:color="000000"/>
            </w:tcBorders>
            <w:vAlign w:val="center"/>
          </w:tcPr>
          <w:p w14:paraId="389AAEA0"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±30′</w:t>
            </w:r>
          </w:p>
        </w:tc>
        <w:tc>
          <w:tcPr>
            <w:tcW w:w="1417" w:type="dxa"/>
            <w:tcBorders>
              <w:top w:val="single" w:sz="4" w:space="0" w:color="000000"/>
              <w:left w:val="single" w:sz="4" w:space="0" w:color="000000"/>
              <w:right w:val="single" w:sz="4" w:space="0" w:color="000000"/>
            </w:tcBorders>
            <w:vAlign w:val="center"/>
          </w:tcPr>
          <w:p w14:paraId="2129FFC7"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±20′</w:t>
            </w:r>
          </w:p>
        </w:tc>
        <w:tc>
          <w:tcPr>
            <w:tcW w:w="1417" w:type="dxa"/>
            <w:tcBorders>
              <w:top w:val="single" w:sz="4" w:space="0" w:color="000000"/>
              <w:left w:val="single" w:sz="4" w:space="0" w:color="000000"/>
              <w:right w:val="single" w:sz="4" w:space="0" w:color="000000"/>
            </w:tcBorders>
            <w:vAlign w:val="center"/>
          </w:tcPr>
          <w:p w14:paraId="63462BFD"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±10′</w:t>
            </w:r>
          </w:p>
        </w:tc>
        <w:tc>
          <w:tcPr>
            <w:tcW w:w="1417" w:type="dxa"/>
            <w:tcBorders>
              <w:top w:val="single" w:sz="4" w:space="0" w:color="000000"/>
              <w:left w:val="single" w:sz="4" w:space="0" w:color="000000"/>
            </w:tcBorders>
            <w:vAlign w:val="center"/>
          </w:tcPr>
          <w:p w14:paraId="161279AE"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±5′</w:t>
            </w:r>
          </w:p>
        </w:tc>
      </w:tr>
    </w:tbl>
    <w:p w14:paraId="7A96682A" w14:textId="77777777" w:rsidR="00D27D59" w:rsidRDefault="00D27D59">
      <w:pPr>
        <w:pStyle w:val="aff9"/>
        <w:numPr>
          <w:ilvl w:val="0"/>
          <w:numId w:val="0"/>
        </w:numPr>
        <w:spacing w:before="156" w:after="156" w:line="360" w:lineRule="exact"/>
        <w:rPr>
          <w:rFonts w:ascii="Times New Roman"/>
          <w:b/>
          <w:bCs/>
          <w:shd w:val="clear" w:color="auto" w:fill="FFFFFF"/>
        </w:rPr>
      </w:pPr>
    </w:p>
    <w:p w14:paraId="77270765" w14:textId="77777777" w:rsidR="00D27D59" w:rsidRDefault="00000000">
      <w:pPr>
        <w:pStyle w:val="aff9"/>
        <w:numPr>
          <w:ilvl w:val="0"/>
          <w:numId w:val="0"/>
        </w:numPr>
        <w:spacing w:before="156" w:after="156" w:line="360" w:lineRule="exact"/>
        <w:rPr>
          <w:rFonts w:ascii="Times New Roman"/>
          <w:b/>
          <w:bCs/>
          <w:shd w:val="clear" w:color="auto" w:fill="FFFFFF"/>
        </w:rPr>
      </w:pPr>
      <w:r>
        <w:rPr>
          <w:rFonts w:ascii="Times New Roman"/>
          <w:b/>
          <w:bCs/>
          <w:shd w:val="clear" w:color="auto" w:fill="FFFFFF"/>
        </w:rPr>
        <w:t>Table 4 — Straightness and flatness tolerance values</w:t>
      </w:r>
    </w:p>
    <w:p w14:paraId="2F539C83" w14:textId="77777777" w:rsidR="00D27D59" w:rsidRDefault="00000000">
      <w:pPr>
        <w:pStyle w:val="afffffd"/>
        <w:widowControl w:val="0"/>
        <w:snapToGrid w:val="0"/>
        <w:spacing w:line="360" w:lineRule="exact"/>
        <w:ind w:firstLineChars="0" w:firstLine="0"/>
        <w:jc w:val="center"/>
        <w:rPr>
          <w:rFonts w:ascii="Times New Roman" w:eastAsia="黑体"/>
          <w:sz w:val="18"/>
          <w:szCs w:val="18"/>
        </w:rPr>
      </w:pPr>
      <w:r>
        <w:rPr>
          <w:rFonts w:ascii="Times New Roman" w:eastAsia="黑体" w:hint="eastAsia"/>
          <w:sz w:val="18"/>
          <w:szCs w:val="18"/>
        </w:rPr>
        <w:t xml:space="preserve">                                                                                                                                                               </w:t>
      </w:r>
      <w:r>
        <w:rPr>
          <w:rFonts w:ascii="Times New Roman" w:eastAsia="黑体"/>
          <w:sz w:val="18"/>
          <w:szCs w:val="18"/>
        </w:rPr>
        <w:t>Dimensions in mm</w:t>
      </w:r>
    </w:p>
    <w:tbl>
      <w:tblPr>
        <w:tblStyle w:val="afffff1"/>
        <w:tblW w:w="912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86"/>
        <w:gridCol w:w="656"/>
        <w:gridCol w:w="1276"/>
        <w:gridCol w:w="1275"/>
        <w:gridCol w:w="1488"/>
        <w:gridCol w:w="1590"/>
        <w:gridCol w:w="957"/>
      </w:tblGrid>
      <w:tr w:rsidR="00D27D59" w14:paraId="32E0C546" w14:textId="77777777">
        <w:trPr>
          <w:trHeight w:val="454"/>
          <w:jc w:val="center"/>
        </w:trPr>
        <w:tc>
          <w:tcPr>
            <w:tcW w:w="1886" w:type="dxa"/>
            <w:tcBorders>
              <w:top w:val="single" w:sz="8" w:space="0" w:color="000000"/>
              <w:left w:val="single" w:sz="8" w:space="0" w:color="000000"/>
              <w:bottom w:val="single" w:sz="4" w:space="0" w:color="000000"/>
              <w:right w:val="single" w:sz="8" w:space="0" w:color="000000"/>
            </w:tcBorders>
            <w:vAlign w:val="center"/>
          </w:tcPr>
          <w:p w14:paraId="35A819F1" w14:textId="77777777" w:rsidR="00D27D59" w:rsidRDefault="00000000">
            <w:pPr>
              <w:pStyle w:val="Other10"/>
              <w:snapToGrid w:val="0"/>
              <w:spacing w:after="0" w:line="240" w:lineRule="exact"/>
              <w:ind w:firstLine="0"/>
              <w:jc w:val="center"/>
              <w:rPr>
                <w:rFonts w:ascii="Times New Roman" w:eastAsia="黑体" w:hAnsi="Times New Roman" w:cs="Times New Roman"/>
                <w:b/>
                <w:bCs/>
                <w:sz w:val="18"/>
                <w:szCs w:val="18"/>
              </w:rPr>
            </w:pPr>
            <w:r>
              <w:rPr>
                <w:rFonts w:ascii="Times New Roman" w:eastAsia="黑体" w:hAnsi="Times New Roman" w:cs="Times New Roman"/>
                <w:b/>
                <w:bCs/>
                <w:sz w:val="18"/>
                <w:szCs w:val="18"/>
              </w:rPr>
              <w:t>Basic length range</w:t>
            </w:r>
          </w:p>
        </w:tc>
        <w:tc>
          <w:tcPr>
            <w:tcW w:w="656" w:type="dxa"/>
            <w:tcBorders>
              <w:left w:val="single" w:sz="8" w:space="0" w:color="000000"/>
              <w:bottom w:val="single" w:sz="4" w:space="0" w:color="000000"/>
              <w:right w:val="single" w:sz="4" w:space="0" w:color="000000"/>
            </w:tcBorders>
            <w:vAlign w:val="center"/>
          </w:tcPr>
          <w:p w14:paraId="0CF80FEA"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≤10</w:t>
            </w:r>
          </w:p>
        </w:tc>
        <w:tc>
          <w:tcPr>
            <w:tcW w:w="1276" w:type="dxa"/>
            <w:tcBorders>
              <w:left w:val="single" w:sz="4" w:space="0" w:color="000000"/>
              <w:bottom w:val="single" w:sz="4" w:space="0" w:color="000000"/>
              <w:right w:val="single" w:sz="4" w:space="0" w:color="000000"/>
            </w:tcBorders>
            <w:vAlign w:val="center"/>
          </w:tcPr>
          <w:p w14:paraId="238743EC"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w:t>
            </w:r>
            <w:r>
              <w:rPr>
                <w:rFonts w:ascii="Times New Roman" w:eastAsia="黑体" w:hAnsi="Times New Roman" w:cs="Times New Roman"/>
                <w:sz w:val="18"/>
                <w:szCs w:val="18"/>
              </w:rPr>
              <w:t>10</w:t>
            </w:r>
            <w:r>
              <w:rPr>
                <w:rFonts w:ascii="Times New Roman" w:eastAsia="黑体" w:hAnsi="Times New Roman" w:cs="Times New Roman"/>
                <w:sz w:val="18"/>
                <w:szCs w:val="18"/>
              </w:rPr>
              <w:t>～</w:t>
            </w:r>
            <w:r>
              <w:rPr>
                <w:rFonts w:ascii="Times New Roman" w:eastAsia="黑体" w:hAnsi="Times New Roman" w:cs="Times New Roman"/>
                <w:sz w:val="18"/>
                <w:szCs w:val="18"/>
              </w:rPr>
              <w:t>≤30</w:t>
            </w:r>
          </w:p>
        </w:tc>
        <w:tc>
          <w:tcPr>
            <w:tcW w:w="1275" w:type="dxa"/>
            <w:tcBorders>
              <w:left w:val="single" w:sz="4" w:space="0" w:color="000000"/>
              <w:bottom w:val="single" w:sz="4" w:space="0" w:color="000000"/>
              <w:right w:val="single" w:sz="4" w:space="0" w:color="000000"/>
            </w:tcBorders>
            <w:vAlign w:val="center"/>
          </w:tcPr>
          <w:p w14:paraId="17458C41"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w:t>
            </w:r>
            <w:r>
              <w:rPr>
                <w:rFonts w:ascii="Times New Roman" w:eastAsia="黑体" w:hAnsi="Times New Roman" w:cs="Times New Roman"/>
                <w:sz w:val="18"/>
                <w:szCs w:val="18"/>
              </w:rPr>
              <w:t>30</w:t>
            </w:r>
            <w:r>
              <w:rPr>
                <w:rFonts w:ascii="Times New Roman" w:eastAsia="黑体" w:hAnsi="Times New Roman" w:cs="Times New Roman"/>
                <w:sz w:val="18"/>
                <w:szCs w:val="18"/>
              </w:rPr>
              <w:t>～</w:t>
            </w:r>
            <w:r>
              <w:rPr>
                <w:rFonts w:ascii="Times New Roman" w:eastAsia="黑体" w:hAnsi="Times New Roman" w:cs="Times New Roman"/>
                <w:sz w:val="18"/>
                <w:szCs w:val="18"/>
              </w:rPr>
              <w:t>≤100</w:t>
            </w:r>
          </w:p>
        </w:tc>
        <w:tc>
          <w:tcPr>
            <w:tcW w:w="1488" w:type="dxa"/>
            <w:tcBorders>
              <w:left w:val="single" w:sz="4" w:space="0" w:color="000000"/>
              <w:bottom w:val="single" w:sz="4" w:space="0" w:color="000000"/>
              <w:right w:val="single" w:sz="4" w:space="0" w:color="000000"/>
            </w:tcBorders>
            <w:vAlign w:val="center"/>
          </w:tcPr>
          <w:p w14:paraId="62225315"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w:t>
            </w:r>
            <w:r>
              <w:rPr>
                <w:rFonts w:ascii="Times New Roman" w:eastAsia="黑体" w:hAnsi="Times New Roman" w:cs="Times New Roman"/>
                <w:sz w:val="18"/>
                <w:szCs w:val="18"/>
              </w:rPr>
              <w:t>100</w:t>
            </w:r>
            <w:r>
              <w:rPr>
                <w:rFonts w:ascii="Times New Roman" w:eastAsia="黑体" w:hAnsi="Times New Roman" w:cs="Times New Roman"/>
                <w:sz w:val="18"/>
                <w:szCs w:val="18"/>
              </w:rPr>
              <w:t>～</w:t>
            </w:r>
            <w:r>
              <w:rPr>
                <w:rFonts w:ascii="Times New Roman" w:eastAsia="黑体" w:hAnsi="Times New Roman" w:cs="Times New Roman"/>
                <w:sz w:val="18"/>
                <w:szCs w:val="18"/>
              </w:rPr>
              <w:t>≤300</w:t>
            </w:r>
          </w:p>
        </w:tc>
        <w:tc>
          <w:tcPr>
            <w:tcW w:w="1590" w:type="dxa"/>
            <w:tcBorders>
              <w:left w:val="single" w:sz="4" w:space="0" w:color="000000"/>
              <w:bottom w:val="single" w:sz="4" w:space="0" w:color="000000"/>
              <w:right w:val="single" w:sz="4" w:space="0" w:color="000000"/>
            </w:tcBorders>
            <w:vAlign w:val="center"/>
          </w:tcPr>
          <w:p w14:paraId="59DA32AE"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w:t>
            </w:r>
            <w:r>
              <w:rPr>
                <w:rFonts w:ascii="Times New Roman" w:eastAsia="黑体" w:hAnsi="Times New Roman" w:cs="Times New Roman"/>
                <w:sz w:val="18"/>
                <w:szCs w:val="18"/>
              </w:rPr>
              <w:t>300</w:t>
            </w:r>
            <w:r>
              <w:rPr>
                <w:rFonts w:ascii="Times New Roman" w:eastAsia="黑体" w:hAnsi="Times New Roman" w:cs="Times New Roman"/>
                <w:sz w:val="18"/>
                <w:szCs w:val="18"/>
              </w:rPr>
              <w:t>～</w:t>
            </w:r>
            <w:r>
              <w:rPr>
                <w:rFonts w:ascii="Times New Roman" w:eastAsia="黑体" w:hAnsi="Times New Roman" w:cs="Times New Roman"/>
                <w:sz w:val="18"/>
                <w:szCs w:val="18"/>
              </w:rPr>
              <w:t>≤1 000</w:t>
            </w:r>
          </w:p>
        </w:tc>
        <w:tc>
          <w:tcPr>
            <w:tcW w:w="957" w:type="dxa"/>
            <w:tcBorders>
              <w:left w:val="single" w:sz="4" w:space="0" w:color="000000"/>
              <w:bottom w:val="single" w:sz="4" w:space="0" w:color="000000"/>
            </w:tcBorders>
            <w:vAlign w:val="center"/>
          </w:tcPr>
          <w:p w14:paraId="22D72630"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w:t>
            </w:r>
            <w:r>
              <w:rPr>
                <w:rFonts w:ascii="Times New Roman" w:eastAsia="黑体" w:hAnsi="Times New Roman" w:cs="Times New Roman"/>
                <w:sz w:val="18"/>
                <w:szCs w:val="18"/>
              </w:rPr>
              <w:t>1 000</w:t>
            </w:r>
          </w:p>
        </w:tc>
      </w:tr>
      <w:tr w:rsidR="00D27D59" w14:paraId="75F7CC59" w14:textId="77777777">
        <w:trPr>
          <w:trHeight w:val="454"/>
          <w:jc w:val="center"/>
        </w:trPr>
        <w:tc>
          <w:tcPr>
            <w:tcW w:w="1886" w:type="dxa"/>
            <w:tcBorders>
              <w:top w:val="single" w:sz="4" w:space="0" w:color="000000"/>
              <w:left w:val="single" w:sz="8" w:space="0" w:color="000000"/>
              <w:bottom w:val="single" w:sz="8" w:space="0" w:color="000000"/>
              <w:right w:val="single" w:sz="8" w:space="0" w:color="000000"/>
            </w:tcBorders>
            <w:vAlign w:val="center"/>
          </w:tcPr>
          <w:p w14:paraId="73FCCCFE" w14:textId="77777777" w:rsidR="00D27D59" w:rsidRDefault="00000000">
            <w:pPr>
              <w:pStyle w:val="Other10"/>
              <w:snapToGrid w:val="0"/>
              <w:spacing w:after="0" w:line="240" w:lineRule="exact"/>
              <w:ind w:firstLine="0"/>
              <w:jc w:val="center"/>
              <w:rPr>
                <w:rFonts w:ascii="Times New Roman" w:eastAsia="黑体" w:hAnsi="Times New Roman" w:cs="Times New Roman"/>
                <w:b/>
                <w:bCs/>
                <w:sz w:val="18"/>
                <w:szCs w:val="18"/>
              </w:rPr>
            </w:pPr>
            <w:r>
              <w:rPr>
                <w:rFonts w:ascii="Times New Roman" w:eastAsia="黑体" w:hAnsi="Times New Roman" w:cs="Times New Roman"/>
                <w:b/>
                <w:bCs/>
                <w:sz w:val="18"/>
                <w:szCs w:val="18"/>
              </w:rPr>
              <w:t>Tolerance value</w:t>
            </w:r>
          </w:p>
        </w:tc>
        <w:tc>
          <w:tcPr>
            <w:tcW w:w="656" w:type="dxa"/>
            <w:tcBorders>
              <w:top w:val="single" w:sz="4" w:space="0" w:color="000000"/>
              <w:left w:val="single" w:sz="8" w:space="0" w:color="000000"/>
              <w:right w:val="single" w:sz="4" w:space="0" w:color="000000"/>
            </w:tcBorders>
            <w:vAlign w:val="center"/>
          </w:tcPr>
          <w:p w14:paraId="44511FD0"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0.05</w:t>
            </w:r>
          </w:p>
        </w:tc>
        <w:tc>
          <w:tcPr>
            <w:tcW w:w="1276" w:type="dxa"/>
            <w:tcBorders>
              <w:top w:val="single" w:sz="4" w:space="0" w:color="000000"/>
              <w:left w:val="single" w:sz="4" w:space="0" w:color="000000"/>
              <w:right w:val="single" w:sz="4" w:space="0" w:color="000000"/>
            </w:tcBorders>
            <w:vAlign w:val="center"/>
          </w:tcPr>
          <w:p w14:paraId="773E4BFF"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0.1</w:t>
            </w:r>
          </w:p>
        </w:tc>
        <w:tc>
          <w:tcPr>
            <w:tcW w:w="1275" w:type="dxa"/>
            <w:tcBorders>
              <w:top w:val="single" w:sz="4" w:space="0" w:color="000000"/>
              <w:left w:val="single" w:sz="4" w:space="0" w:color="000000"/>
              <w:right w:val="single" w:sz="4" w:space="0" w:color="000000"/>
            </w:tcBorders>
            <w:vAlign w:val="center"/>
          </w:tcPr>
          <w:p w14:paraId="2BF662E2"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0.2</w:t>
            </w:r>
          </w:p>
        </w:tc>
        <w:tc>
          <w:tcPr>
            <w:tcW w:w="1488" w:type="dxa"/>
            <w:tcBorders>
              <w:top w:val="single" w:sz="4" w:space="0" w:color="000000"/>
              <w:left w:val="single" w:sz="4" w:space="0" w:color="000000"/>
              <w:right w:val="single" w:sz="4" w:space="0" w:color="000000"/>
            </w:tcBorders>
            <w:vAlign w:val="center"/>
          </w:tcPr>
          <w:p w14:paraId="263C4BA6"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0.4</w:t>
            </w:r>
          </w:p>
        </w:tc>
        <w:tc>
          <w:tcPr>
            <w:tcW w:w="1590" w:type="dxa"/>
            <w:tcBorders>
              <w:top w:val="single" w:sz="4" w:space="0" w:color="000000"/>
              <w:left w:val="single" w:sz="4" w:space="0" w:color="000000"/>
              <w:right w:val="single" w:sz="4" w:space="0" w:color="000000"/>
            </w:tcBorders>
            <w:vAlign w:val="center"/>
          </w:tcPr>
          <w:p w14:paraId="722EE715"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0.6</w:t>
            </w:r>
          </w:p>
        </w:tc>
        <w:tc>
          <w:tcPr>
            <w:tcW w:w="957" w:type="dxa"/>
            <w:tcBorders>
              <w:top w:val="single" w:sz="4" w:space="0" w:color="000000"/>
              <w:left w:val="single" w:sz="4" w:space="0" w:color="000000"/>
            </w:tcBorders>
            <w:vAlign w:val="center"/>
          </w:tcPr>
          <w:p w14:paraId="0C641149"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0.8</w:t>
            </w:r>
          </w:p>
        </w:tc>
      </w:tr>
    </w:tbl>
    <w:p w14:paraId="3E676054" w14:textId="77777777" w:rsidR="00D27D59" w:rsidRDefault="00D27D59">
      <w:pPr>
        <w:pStyle w:val="aff9"/>
        <w:numPr>
          <w:ilvl w:val="0"/>
          <w:numId w:val="0"/>
        </w:numPr>
        <w:spacing w:before="156" w:after="156" w:line="360" w:lineRule="exact"/>
        <w:rPr>
          <w:rFonts w:ascii="Times New Roman"/>
          <w:b/>
          <w:bCs/>
          <w:shd w:val="clear" w:color="auto" w:fill="FFFFFF"/>
        </w:rPr>
      </w:pPr>
    </w:p>
    <w:p w14:paraId="1EE742DF" w14:textId="77777777" w:rsidR="00D27D59" w:rsidRDefault="00000000">
      <w:pPr>
        <w:pStyle w:val="aff9"/>
        <w:numPr>
          <w:ilvl w:val="0"/>
          <w:numId w:val="0"/>
        </w:numPr>
        <w:spacing w:before="156" w:after="156" w:line="360" w:lineRule="exact"/>
        <w:rPr>
          <w:rFonts w:ascii="Times New Roman"/>
          <w:b/>
          <w:bCs/>
          <w:shd w:val="clear" w:color="auto" w:fill="FFFFFF"/>
        </w:rPr>
      </w:pPr>
      <w:r>
        <w:rPr>
          <w:rFonts w:ascii="Times New Roman"/>
          <w:b/>
          <w:bCs/>
          <w:shd w:val="clear" w:color="auto" w:fill="FFFFFF"/>
        </w:rPr>
        <w:t>Table 5 — Perpendicularity tolerance value</w:t>
      </w:r>
    </w:p>
    <w:p w14:paraId="28FD1C03" w14:textId="77777777" w:rsidR="00D27D59" w:rsidRDefault="00000000">
      <w:pPr>
        <w:pStyle w:val="afffffd"/>
        <w:widowControl w:val="0"/>
        <w:snapToGrid w:val="0"/>
        <w:spacing w:line="360" w:lineRule="exact"/>
        <w:ind w:firstLineChars="0" w:firstLine="0"/>
        <w:jc w:val="center"/>
        <w:rPr>
          <w:rFonts w:ascii="Times New Roman" w:eastAsia="黑体"/>
          <w:sz w:val="18"/>
          <w:szCs w:val="18"/>
        </w:rPr>
      </w:pPr>
      <w:r>
        <w:rPr>
          <w:rFonts w:ascii="Times New Roman" w:eastAsia="黑体" w:hint="eastAsia"/>
          <w:sz w:val="18"/>
          <w:szCs w:val="18"/>
        </w:rPr>
        <w:t xml:space="preserve">                                                                                                                                                            </w:t>
      </w:r>
      <w:r>
        <w:rPr>
          <w:rFonts w:ascii="Times New Roman" w:eastAsia="黑体"/>
          <w:sz w:val="18"/>
          <w:szCs w:val="18"/>
        </w:rPr>
        <w:t>Dimensions in mm</w:t>
      </w:r>
    </w:p>
    <w:tbl>
      <w:tblPr>
        <w:tblStyle w:val="afffff1"/>
        <w:tblW w:w="907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47"/>
        <w:gridCol w:w="1635"/>
        <w:gridCol w:w="1635"/>
        <w:gridCol w:w="1785"/>
        <w:gridCol w:w="1168"/>
      </w:tblGrid>
      <w:tr w:rsidR="00D27D59" w14:paraId="3E3043B6" w14:textId="77777777">
        <w:trPr>
          <w:trHeight w:val="454"/>
          <w:jc w:val="center"/>
        </w:trPr>
        <w:tc>
          <w:tcPr>
            <w:tcW w:w="2847" w:type="dxa"/>
            <w:tcBorders>
              <w:top w:val="single" w:sz="8" w:space="0" w:color="000000"/>
              <w:left w:val="single" w:sz="8" w:space="0" w:color="000000"/>
              <w:bottom w:val="single" w:sz="4" w:space="0" w:color="000000"/>
              <w:right w:val="single" w:sz="8" w:space="0" w:color="000000"/>
            </w:tcBorders>
            <w:vAlign w:val="center"/>
          </w:tcPr>
          <w:p w14:paraId="11285F02" w14:textId="77777777" w:rsidR="00D27D59" w:rsidRDefault="00000000">
            <w:pPr>
              <w:pStyle w:val="Other10"/>
              <w:snapToGrid w:val="0"/>
              <w:spacing w:after="0" w:line="240" w:lineRule="exact"/>
              <w:ind w:firstLine="0"/>
              <w:jc w:val="center"/>
              <w:rPr>
                <w:rFonts w:ascii="Times New Roman" w:eastAsia="黑体" w:hAnsi="Times New Roman" w:cs="Times New Roman"/>
                <w:b/>
                <w:bCs/>
                <w:sz w:val="18"/>
                <w:szCs w:val="18"/>
              </w:rPr>
            </w:pPr>
            <w:r>
              <w:rPr>
                <w:rFonts w:ascii="Times New Roman" w:eastAsia="黑体" w:hAnsi="Times New Roman" w:cs="Times New Roman"/>
                <w:b/>
                <w:bCs/>
                <w:sz w:val="18"/>
                <w:szCs w:val="18"/>
              </w:rPr>
              <w:t>Basic length range</w:t>
            </w:r>
          </w:p>
        </w:tc>
        <w:tc>
          <w:tcPr>
            <w:tcW w:w="1635" w:type="dxa"/>
            <w:tcBorders>
              <w:left w:val="single" w:sz="8" w:space="0" w:color="000000"/>
              <w:bottom w:val="single" w:sz="4" w:space="0" w:color="000000"/>
              <w:right w:val="single" w:sz="4" w:space="0" w:color="000000"/>
            </w:tcBorders>
            <w:vAlign w:val="center"/>
          </w:tcPr>
          <w:p w14:paraId="54D180E1"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≤100</w:t>
            </w:r>
          </w:p>
        </w:tc>
        <w:tc>
          <w:tcPr>
            <w:tcW w:w="1635" w:type="dxa"/>
            <w:tcBorders>
              <w:left w:val="single" w:sz="4" w:space="0" w:color="000000"/>
              <w:bottom w:val="single" w:sz="4" w:space="0" w:color="000000"/>
              <w:right w:val="single" w:sz="4" w:space="0" w:color="000000"/>
            </w:tcBorders>
            <w:vAlign w:val="center"/>
          </w:tcPr>
          <w:p w14:paraId="044A1793"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w:t>
            </w:r>
            <w:r>
              <w:rPr>
                <w:rFonts w:ascii="Times New Roman" w:eastAsia="黑体" w:hAnsi="Times New Roman" w:cs="Times New Roman"/>
                <w:sz w:val="18"/>
                <w:szCs w:val="18"/>
              </w:rPr>
              <w:t>100</w:t>
            </w:r>
            <w:r>
              <w:rPr>
                <w:rFonts w:ascii="Times New Roman" w:eastAsia="黑体" w:hAnsi="Times New Roman" w:cs="Times New Roman"/>
                <w:sz w:val="18"/>
                <w:szCs w:val="18"/>
              </w:rPr>
              <w:t>～</w:t>
            </w:r>
            <w:r>
              <w:rPr>
                <w:rFonts w:ascii="Times New Roman" w:eastAsia="黑体" w:hAnsi="Times New Roman" w:cs="Times New Roman"/>
                <w:sz w:val="18"/>
                <w:szCs w:val="18"/>
              </w:rPr>
              <w:t>≤300</w:t>
            </w:r>
          </w:p>
        </w:tc>
        <w:tc>
          <w:tcPr>
            <w:tcW w:w="1785" w:type="dxa"/>
            <w:tcBorders>
              <w:left w:val="single" w:sz="4" w:space="0" w:color="000000"/>
              <w:bottom w:val="single" w:sz="4" w:space="0" w:color="000000"/>
              <w:right w:val="single" w:sz="4" w:space="0" w:color="000000"/>
            </w:tcBorders>
            <w:vAlign w:val="center"/>
          </w:tcPr>
          <w:p w14:paraId="29772218"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w:t>
            </w:r>
            <w:r>
              <w:rPr>
                <w:rFonts w:ascii="Times New Roman" w:eastAsia="黑体" w:hAnsi="Times New Roman" w:cs="Times New Roman"/>
                <w:sz w:val="18"/>
                <w:szCs w:val="18"/>
              </w:rPr>
              <w:t>300</w:t>
            </w:r>
            <w:r>
              <w:rPr>
                <w:rFonts w:ascii="Times New Roman" w:eastAsia="黑体" w:hAnsi="Times New Roman" w:cs="Times New Roman"/>
                <w:sz w:val="18"/>
                <w:szCs w:val="18"/>
              </w:rPr>
              <w:t>～</w:t>
            </w:r>
            <w:r>
              <w:rPr>
                <w:rFonts w:ascii="Times New Roman" w:eastAsia="黑体" w:hAnsi="Times New Roman" w:cs="Times New Roman"/>
                <w:sz w:val="18"/>
                <w:szCs w:val="18"/>
              </w:rPr>
              <w:t>≤1 000</w:t>
            </w:r>
          </w:p>
        </w:tc>
        <w:tc>
          <w:tcPr>
            <w:tcW w:w="1168" w:type="dxa"/>
            <w:tcBorders>
              <w:left w:val="single" w:sz="4" w:space="0" w:color="000000"/>
              <w:bottom w:val="single" w:sz="4" w:space="0" w:color="000000"/>
            </w:tcBorders>
            <w:vAlign w:val="center"/>
          </w:tcPr>
          <w:p w14:paraId="5A63B554"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w:t>
            </w:r>
            <w:r>
              <w:rPr>
                <w:rFonts w:ascii="Times New Roman" w:eastAsia="黑体" w:hAnsi="Times New Roman" w:cs="Times New Roman"/>
                <w:sz w:val="18"/>
                <w:szCs w:val="18"/>
              </w:rPr>
              <w:t>1 000</w:t>
            </w:r>
          </w:p>
        </w:tc>
      </w:tr>
      <w:tr w:rsidR="00D27D59" w14:paraId="59C4AFFA" w14:textId="77777777">
        <w:trPr>
          <w:trHeight w:val="454"/>
          <w:jc w:val="center"/>
        </w:trPr>
        <w:tc>
          <w:tcPr>
            <w:tcW w:w="2847" w:type="dxa"/>
            <w:tcBorders>
              <w:top w:val="single" w:sz="4" w:space="0" w:color="000000"/>
              <w:left w:val="single" w:sz="8" w:space="0" w:color="000000"/>
              <w:bottom w:val="single" w:sz="8" w:space="0" w:color="000000"/>
              <w:right w:val="single" w:sz="8" w:space="0" w:color="000000"/>
            </w:tcBorders>
            <w:vAlign w:val="center"/>
          </w:tcPr>
          <w:p w14:paraId="5CA2820B" w14:textId="77777777" w:rsidR="00D27D59" w:rsidRDefault="00000000">
            <w:pPr>
              <w:pStyle w:val="Other10"/>
              <w:snapToGrid w:val="0"/>
              <w:spacing w:after="0" w:line="240" w:lineRule="exact"/>
              <w:ind w:firstLine="0"/>
              <w:jc w:val="center"/>
              <w:rPr>
                <w:rFonts w:ascii="Times New Roman" w:eastAsia="黑体" w:hAnsi="Times New Roman" w:cs="Times New Roman"/>
                <w:b/>
                <w:bCs/>
                <w:sz w:val="18"/>
                <w:szCs w:val="18"/>
              </w:rPr>
            </w:pPr>
            <w:r>
              <w:rPr>
                <w:rFonts w:ascii="Times New Roman" w:eastAsia="黑体" w:hAnsi="Times New Roman" w:cs="Times New Roman"/>
                <w:b/>
                <w:bCs/>
                <w:sz w:val="18"/>
                <w:szCs w:val="18"/>
              </w:rPr>
              <w:t>Tolerance value</w:t>
            </w:r>
          </w:p>
        </w:tc>
        <w:tc>
          <w:tcPr>
            <w:tcW w:w="1635" w:type="dxa"/>
            <w:tcBorders>
              <w:top w:val="single" w:sz="4" w:space="0" w:color="000000"/>
              <w:left w:val="single" w:sz="8" w:space="0" w:color="000000"/>
              <w:right w:val="single" w:sz="4" w:space="0" w:color="000000"/>
            </w:tcBorders>
            <w:vAlign w:val="center"/>
          </w:tcPr>
          <w:p w14:paraId="6163D389"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0.4</w:t>
            </w:r>
          </w:p>
        </w:tc>
        <w:tc>
          <w:tcPr>
            <w:tcW w:w="1635" w:type="dxa"/>
            <w:tcBorders>
              <w:top w:val="single" w:sz="4" w:space="0" w:color="000000"/>
              <w:left w:val="single" w:sz="4" w:space="0" w:color="000000"/>
              <w:right w:val="single" w:sz="4" w:space="0" w:color="000000"/>
            </w:tcBorders>
            <w:vAlign w:val="center"/>
          </w:tcPr>
          <w:p w14:paraId="4DB70C0E"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0.6</w:t>
            </w:r>
          </w:p>
        </w:tc>
        <w:tc>
          <w:tcPr>
            <w:tcW w:w="1785" w:type="dxa"/>
            <w:tcBorders>
              <w:top w:val="single" w:sz="4" w:space="0" w:color="000000"/>
              <w:left w:val="single" w:sz="4" w:space="0" w:color="000000"/>
              <w:right w:val="single" w:sz="4" w:space="0" w:color="000000"/>
            </w:tcBorders>
            <w:vAlign w:val="center"/>
          </w:tcPr>
          <w:p w14:paraId="02565466"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0.8</w:t>
            </w:r>
          </w:p>
        </w:tc>
        <w:tc>
          <w:tcPr>
            <w:tcW w:w="1168" w:type="dxa"/>
            <w:tcBorders>
              <w:top w:val="single" w:sz="4" w:space="0" w:color="000000"/>
              <w:left w:val="single" w:sz="4" w:space="0" w:color="000000"/>
            </w:tcBorders>
            <w:vAlign w:val="center"/>
          </w:tcPr>
          <w:p w14:paraId="44F08254"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1</w:t>
            </w:r>
          </w:p>
        </w:tc>
      </w:tr>
    </w:tbl>
    <w:p w14:paraId="699FE408" w14:textId="77777777" w:rsidR="00D27D59" w:rsidRDefault="00D27D59">
      <w:pPr>
        <w:pStyle w:val="aff9"/>
        <w:numPr>
          <w:ilvl w:val="0"/>
          <w:numId w:val="0"/>
        </w:numPr>
        <w:spacing w:before="156" w:after="156" w:line="360" w:lineRule="exact"/>
        <w:rPr>
          <w:rFonts w:ascii="Times New Roman"/>
          <w:b/>
          <w:bCs/>
          <w:shd w:val="clear" w:color="auto" w:fill="FFFFFF"/>
        </w:rPr>
      </w:pPr>
    </w:p>
    <w:p w14:paraId="35FBFB6C" w14:textId="77777777" w:rsidR="00D27D59" w:rsidRDefault="00000000">
      <w:pPr>
        <w:pStyle w:val="aff9"/>
        <w:numPr>
          <w:ilvl w:val="0"/>
          <w:numId w:val="0"/>
        </w:numPr>
        <w:spacing w:before="156" w:after="156" w:line="360" w:lineRule="exact"/>
        <w:outlineLvl w:val="3"/>
        <w:rPr>
          <w:rFonts w:ascii="Times New Roman"/>
          <w:b/>
          <w:bCs/>
          <w:shd w:val="clear" w:color="auto" w:fill="FFFFFF"/>
        </w:rPr>
      </w:pPr>
      <w:r>
        <w:rPr>
          <w:rFonts w:ascii="Times New Roman"/>
          <w:b/>
          <w:bCs/>
          <w:shd w:val="clear" w:color="auto" w:fill="FFFFFF"/>
        </w:rPr>
        <w:t>Table 6 — Symmetry tolerance values</w:t>
      </w:r>
    </w:p>
    <w:p w14:paraId="1EE92305" w14:textId="77777777" w:rsidR="00D27D59" w:rsidRDefault="00000000">
      <w:pPr>
        <w:pStyle w:val="afffffd"/>
        <w:widowControl w:val="0"/>
        <w:snapToGrid w:val="0"/>
        <w:spacing w:line="360" w:lineRule="exact"/>
        <w:ind w:firstLineChars="0" w:firstLine="0"/>
        <w:jc w:val="center"/>
        <w:rPr>
          <w:rFonts w:ascii="Times New Roman" w:eastAsia="黑体"/>
          <w:sz w:val="18"/>
          <w:szCs w:val="18"/>
        </w:rPr>
      </w:pPr>
      <w:r>
        <w:rPr>
          <w:rFonts w:ascii="Times New Roman" w:eastAsia="黑体" w:hint="eastAsia"/>
          <w:sz w:val="18"/>
          <w:szCs w:val="18"/>
        </w:rPr>
        <w:t xml:space="preserve">                                                                                                                                                         </w:t>
      </w:r>
      <w:r>
        <w:rPr>
          <w:rFonts w:ascii="Times New Roman" w:eastAsia="黑体"/>
          <w:sz w:val="18"/>
          <w:szCs w:val="18"/>
        </w:rPr>
        <w:t>Dimensions in mm</w:t>
      </w:r>
    </w:p>
    <w:tbl>
      <w:tblPr>
        <w:tblStyle w:val="afffff1"/>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68"/>
        <w:gridCol w:w="2268"/>
        <w:gridCol w:w="2268"/>
        <w:gridCol w:w="2268"/>
      </w:tblGrid>
      <w:tr w:rsidR="00D27D59" w14:paraId="382041C2" w14:textId="77777777">
        <w:trPr>
          <w:trHeight w:val="454"/>
          <w:jc w:val="center"/>
        </w:trPr>
        <w:tc>
          <w:tcPr>
            <w:tcW w:w="2268" w:type="dxa"/>
            <w:tcBorders>
              <w:top w:val="single" w:sz="8" w:space="0" w:color="000000"/>
              <w:left w:val="single" w:sz="8" w:space="0" w:color="000000"/>
              <w:bottom w:val="single" w:sz="4" w:space="0" w:color="000000"/>
              <w:right w:val="single" w:sz="8" w:space="0" w:color="000000"/>
            </w:tcBorders>
            <w:vAlign w:val="center"/>
          </w:tcPr>
          <w:p w14:paraId="70F146E9" w14:textId="77777777" w:rsidR="00D27D59" w:rsidRDefault="00000000">
            <w:pPr>
              <w:pStyle w:val="Other10"/>
              <w:snapToGrid w:val="0"/>
              <w:spacing w:after="0" w:line="240" w:lineRule="exact"/>
              <w:ind w:firstLine="0"/>
              <w:jc w:val="center"/>
              <w:rPr>
                <w:rFonts w:ascii="Times New Roman" w:eastAsia="黑体" w:hAnsi="Times New Roman" w:cs="Times New Roman"/>
                <w:b/>
                <w:bCs/>
                <w:sz w:val="18"/>
                <w:szCs w:val="18"/>
              </w:rPr>
            </w:pPr>
            <w:r>
              <w:rPr>
                <w:rFonts w:ascii="Times New Roman" w:eastAsia="黑体" w:hAnsi="Times New Roman" w:cs="Times New Roman"/>
                <w:b/>
                <w:bCs/>
                <w:sz w:val="18"/>
                <w:szCs w:val="18"/>
              </w:rPr>
              <w:t>Basic length range</w:t>
            </w:r>
          </w:p>
        </w:tc>
        <w:tc>
          <w:tcPr>
            <w:tcW w:w="2268" w:type="dxa"/>
            <w:tcBorders>
              <w:left w:val="single" w:sz="8" w:space="0" w:color="000000"/>
              <w:bottom w:val="single" w:sz="4" w:space="0" w:color="000000"/>
              <w:right w:val="single" w:sz="4" w:space="0" w:color="000000"/>
            </w:tcBorders>
            <w:vAlign w:val="center"/>
          </w:tcPr>
          <w:p w14:paraId="733A5F83"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≤300</w:t>
            </w:r>
          </w:p>
        </w:tc>
        <w:tc>
          <w:tcPr>
            <w:tcW w:w="2268" w:type="dxa"/>
            <w:tcBorders>
              <w:left w:val="single" w:sz="4" w:space="0" w:color="000000"/>
              <w:bottom w:val="single" w:sz="4" w:space="0" w:color="000000"/>
              <w:right w:val="single" w:sz="4" w:space="0" w:color="000000"/>
            </w:tcBorders>
            <w:vAlign w:val="center"/>
          </w:tcPr>
          <w:p w14:paraId="216F22FF"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w:t>
            </w:r>
            <w:r>
              <w:rPr>
                <w:rFonts w:ascii="Times New Roman" w:eastAsia="黑体" w:hAnsi="Times New Roman" w:cs="Times New Roman"/>
                <w:sz w:val="18"/>
                <w:szCs w:val="18"/>
              </w:rPr>
              <w:t>300</w:t>
            </w:r>
            <w:r>
              <w:rPr>
                <w:rFonts w:ascii="Times New Roman" w:eastAsia="黑体" w:hAnsi="Times New Roman" w:cs="Times New Roman"/>
                <w:sz w:val="18"/>
                <w:szCs w:val="18"/>
              </w:rPr>
              <w:t>～</w:t>
            </w:r>
            <w:r>
              <w:rPr>
                <w:rFonts w:ascii="Times New Roman" w:eastAsia="黑体" w:hAnsi="Times New Roman" w:cs="Times New Roman"/>
                <w:sz w:val="18"/>
                <w:szCs w:val="18"/>
              </w:rPr>
              <w:t>≤1 000</w:t>
            </w:r>
          </w:p>
        </w:tc>
        <w:tc>
          <w:tcPr>
            <w:tcW w:w="2268" w:type="dxa"/>
            <w:tcBorders>
              <w:left w:val="single" w:sz="4" w:space="0" w:color="000000"/>
              <w:bottom w:val="single" w:sz="4" w:space="0" w:color="000000"/>
            </w:tcBorders>
            <w:vAlign w:val="center"/>
          </w:tcPr>
          <w:p w14:paraId="3F9E5499"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w:t>
            </w:r>
            <w:r>
              <w:rPr>
                <w:rFonts w:ascii="Times New Roman" w:eastAsia="黑体" w:hAnsi="Times New Roman" w:cs="Times New Roman"/>
                <w:sz w:val="18"/>
                <w:szCs w:val="18"/>
              </w:rPr>
              <w:t>1 000</w:t>
            </w:r>
          </w:p>
        </w:tc>
      </w:tr>
      <w:tr w:rsidR="00D27D59" w14:paraId="3E85610F" w14:textId="77777777">
        <w:trPr>
          <w:trHeight w:val="454"/>
          <w:jc w:val="center"/>
        </w:trPr>
        <w:tc>
          <w:tcPr>
            <w:tcW w:w="2268" w:type="dxa"/>
            <w:tcBorders>
              <w:top w:val="single" w:sz="4" w:space="0" w:color="000000"/>
              <w:left w:val="single" w:sz="8" w:space="0" w:color="000000"/>
              <w:bottom w:val="single" w:sz="8" w:space="0" w:color="000000"/>
              <w:right w:val="single" w:sz="8" w:space="0" w:color="000000"/>
            </w:tcBorders>
            <w:vAlign w:val="center"/>
          </w:tcPr>
          <w:p w14:paraId="48877097" w14:textId="77777777" w:rsidR="00D27D59" w:rsidRDefault="00000000">
            <w:pPr>
              <w:pStyle w:val="Other10"/>
              <w:snapToGrid w:val="0"/>
              <w:spacing w:after="0" w:line="240" w:lineRule="exact"/>
              <w:ind w:firstLine="0"/>
              <w:jc w:val="center"/>
              <w:rPr>
                <w:rFonts w:ascii="Times New Roman" w:eastAsia="黑体" w:hAnsi="Times New Roman" w:cs="Times New Roman"/>
                <w:b/>
                <w:bCs/>
                <w:sz w:val="18"/>
                <w:szCs w:val="18"/>
              </w:rPr>
            </w:pPr>
            <w:r>
              <w:rPr>
                <w:rFonts w:ascii="Times New Roman" w:eastAsia="黑体" w:hAnsi="Times New Roman" w:cs="Times New Roman"/>
                <w:b/>
                <w:bCs/>
                <w:sz w:val="18"/>
                <w:szCs w:val="18"/>
              </w:rPr>
              <w:t>Tolerance value</w:t>
            </w:r>
          </w:p>
        </w:tc>
        <w:tc>
          <w:tcPr>
            <w:tcW w:w="2268" w:type="dxa"/>
            <w:tcBorders>
              <w:top w:val="single" w:sz="4" w:space="0" w:color="000000"/>
              <w:left w:val="single" w:sz="8" w:space="0" w:color="000000"/>
              <w:right w:val="single" w:sz="4" w:space="0" w:color="000000"/>
            </w:tcBorders>
            <w:vAlign w:val="center"/>
          </w:tcPr>
          <w:p w14:paraId="0EF724C7"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0.6</w:t>
            </w:r>
          </w:p>
        </w:tc>
        <w:tc>
          <w:tcPr>
            <w:tcW w:w="2268" w:type="dxa"/>
            <w:tcBorders>
              <w:top w:val="single" w:sz="4" w:space="0" w:color="000000"/>
              <w:left w:val="single" w:sz="4" w:space="0" w:color="000000"/>
              <w:right w:val="single" w:sz="4" w:space="0" w:color="000000"/>
            </w:tcBorders>
            <w:vAlign w:val="center"/>
          </w:tcPr>
          <w:p w14:paraId="3A4AAA8E"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0.8</w:t>
            </w:r>
          </w:p>
        </w:tc>
        <w:tc>
          <w:tcPr>
            <w:tcW w:w="2268" w:type="dxa"/>
            <w:tcBorders>
              <w:top w:val="single" w:sz="4" w:space="0" w:color="000000"/>
              <w:left w:val="single" w:sz="4" w:space="0" w:color="000000"/>
            </w:tcBorders>
            <w:vAlign w:val="center"/>
          </w:tcPr>
          <w:p w14:paraId="5D7DCF45"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1</w:t>
            </w:r>
          </w:p>
        </w:tc>
      </w:tr>
    </w:tbl>
    <w:p w14:paraId="1DE951DF" w14:textId="77777777" w:rsidR="00D27D59" w:rsidRDefault="00000000">
      <w:pPr>
        <w:pStyle w:val="aff9"/>
        <w:numPr>
          <w:ilvl w:val="0"/>
          <w:numId w:val="0"/>
        </w:numPr>
        <w:spacing w:before="156" w:after="156" w:line="360" w:lineRule="exact"/>
        <w:rPr>
          <w:rFonts w:ascii="Times New Roman"/>
          <w:b/>
          <w:bCs/>
          <w:shd w:val="clear" w:color="auto" w:fill="FFFFFF"/>
        </w:rPr>
      </w:pPr>
      <w:r>
        <w:rPr>
          <w:rFonts w:ascii="Times New Roman"/>
          <w:b/>
          <w:bCs/>
          <w:shd w:val="clear" w:color="auto" w:fill="FFFFFF"/>
        </w:rPr>
        <w:lastRenderedPageBreak/>
        <w:t>Table 7 — Circular runout tolerance values</w:t>
      </w:r>
    </w:p>
    <w:p w14:paraId="1AF68E30" w14:textId="77777777" w:rsidR="00D27D59" w:rsidRDefault="00000000">
      <w:pPr>
        <w:pStyle w:val="afffffd"/>
        <w:widowControl w:val="0"/>
        <w:snapToGrid w:val="0"/>
        <w:spacing w:line="360" w:lineRule="exact"/>
        <w:ind w:rightChars="471" w:right="989" w:firstLineChars="0" w:firstLine="0"/>
        <w:jc w:val="right"/>
        <w:rPr>
          <w:rFonts w:ascii="Times New Roman" w:eastAsia="黑体"/>
          <w:sz w:val="18"/>
          <w:szCs w:val="18"/>
        </w:rPr>
      </w:pPr>
      <w:r>
        <w:rPr>
          <w:rFonts w:ascii="Times New Roman" w:eastAsia="黑体" w:hint="eastAsia"/>
          <w:sz w:val="18"/>
          <w:szCs w:val="18"/>
        </w:rPr>
        <w:t xml:space="preserve">     </w:t>
      </w:r>
      <w:r>
        <w:rPr>
          <w:rFonts w:ascii="Times New Roman" w:eastAsia="黑体"/>
          <w:sz w:val="18"/>
          <w:szCs w:val="18"/>
        </w:rPr>
        <w:t>Dimensions in mm</w:t>
      </w:r>
    </w:p>
    <w:tbl>
      <w:tblPr>
        <w:tblStyle w:val="afffff1"/>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858"/>
        <w:gridCol w:w="3233"/>
      </w:tblGrid>
      <w:tr w:rsidR="00D27D59" w14:paraId="44B9E46B" w14:textId="77777777">
        <w:trPr>
          <w:trHeight w:val="454"/>
          <w:jc w:val="center"/>
        </w:trPr>
        <w:tc>
          <w:tcPr>
            <w:tcW w:w="5858" w:type="dxa"/>
            <w:vAlign w:val="center"/>
          </w:tcPr>
          <w:p w14:paraId="7FB9876C" w14:textId="77777777" w:rsidR="00D27D59" w:rsidRDefault="00000000">
            <w:pPr>
              <w:pStyle w:val="Other10"/>
              <w:snapToGrid w:val="0"/>
              <w:spacing w:after="0" w:line="240" w:lineRule="exact"/>
              <w:ind w:firstLine="0"/>
              <w:jc w:val="center"/>
              <w:rPr>
                <w:rFonts w:ascii="Times New Roman" w:eastAsia="黑体" w:hAnsi="Times New Roman" w:cs="Times New Roman"/>
                <w:b/>
                <w:bCs/>
                <w:sz w:val="18"/>
                <w:szCs w:val="18"/>
              </w:rPr>
            </w:pPr>
            <w:r>
              <w:rPr>
                <w:rFonts w:ascii="Times New Roman" w:eastAsia="黑体" w:hAnsi="Times New Roman" w:cs="Times New Roman"/>
                <w:b/>
                <w:bCs/>
                <w:sz w:val="18"/>
                <w:szCs w:val="18"/>
              </w:rPr>
              <w:t>Circular runout tolerance value</w:t>
            </w:r>
          </w:p>
        </w:tc>
        <w:tc>
          <w:tcPr>
            <w:tcW w:w="3233" w:type="dxa"/>
            <w:vAlign w:val="center"/>
          </w:tcPr>
          <w:p w14:paraId="0B8D3F16"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0.2</w:t>
            </w:r>
          </w:p>
        </w:tc>
      </w:tr>
    </w:tbl>
    <w:p w14:paraId="2A7CA3E8" w14:textId="77777777" w:rsidR="00D27D59" w:rsidRDefault="00D27D59">
      <w:pPr>
        <w:widowControl/>
        <w:snapToGrid w:val="0"/>
        <w:spacing w:beforeLines="100" w:before="312" w:afterLines="100" w:after="312" w:line="360" w:lineRule="atLeast"/>
        <w:jc w:val="left"/>
        <w:rPr>
          <w:rFonts w:eastAsia="黑体"/>
          <w:kern w:val="0"/>
        </w:rPr>
      </w:pPr>
      <w:bookmarkStart w:id="188" w:name="_Toc31476"/>
    </w:p>
    <w:p w14:paraId="0AA8B641" w14:textId="77777777" w:rsidR="00D27D59" w:rsidRDefault="00000000">
      <w:pPr>
        <w:widowControl/>
        <w:snapToGrid w:val="0"/>
        <w:spacing w:beforeLines="100" w:before="312" w:afterLines="100" w:after="312" w:line="360" w:lineRule="atLeast"/>
        <w:jc w:val="left"/>
        <w:outlineLvl w:val="2"/>
        <w:rPr>
          <w:rFonts w:eastAsia="黑体"/>
          <w:kern w:val="0"/>
        </w:rPr>
      </w:pPr>
      <w:bookmarkStart w:id="189" w:name="_Toc32222"/>
      <w:bookmarkStart w:id="190" w:name="_Toc29092"/>
      <w:bookmarkStart w:id="191" w:name="_Toc32575"/>
      <w:proofErr w:type="gramStart"/>
      <w:r>
        <w:rPr>
          <w:rFonts w:eastAsia="黑体"/>
          <w:kern w:val="0"/>
        </w:rPr>
        <w:t>4.3.2  Other</w:t>
      </w:r>
      <w:proofErr w:type="gramEnd"/>
      <w:r>
        <w:rPr>
          <w:rFonts w:eastAsia="黑体"/>
          <w:kern w:val="0"/>
        </w:rPr>
        <w:t xml:space="preserve"> Requirements</w:t>
      </w:r>
      <w:bookmarkEnd w:id="188"/>
      <w:bookmarkEnd w:id="189"/>
      <w:bookmarkEnd w:id="190"/>
      <w:bookmarkEnd w:id="191"/>
    </w:p>
    <w:p w14:paraId="05648D38" w14:textId="77777777" w:rsidR="00D27D59" w:rsidRDefault="00000000">
      <w:pPr>
        <w:pStyle w:val="afffffd"/>
        <w:spacing w:line="360" w:lineRule="auto"/>
        <w:ind w:firstLineChars="0" w:firstLine="0"/>
        <w:rPr>
          <w:rFonts w:ascii="Times New Roman" w:eastAsia="黑体"/>
          <w:kern w:val="2"/>
          <w:szCs w:val="21"/>
        </w:rPr>
      </w:pPr>
      <w:r>
        <w:rPr>
          <w:rFonts w:ascii="Times New Roman" w:eastAsia="黑体"/>
          <w:kern w:val="2"/>
          <w:szCs w:val="21"/>
        </w:rPr>
        <w:t>The technical indicators of commonly used special measuring appliances for bicycles shall meet the requirements of Annex B.</w:t>
      </w:r>
    </w:p>
    <w:p w14:paraId="7D8A5A42" w14:textId="77777777" w:rsidR="00D27D59" w:rsidRPr="00C852B1" w:rsidRDefault="00000000">
      <w:pPr>
        <w:snapToGrid w:val="0"/>
        <w:spacing w:beforeLines="100" w:before="312" w:afterLines="50" w:after="156" w:line="360" w:lineRule="auto"/>
        <w:jc w:val="left"/>
        <w:outlineLvl w:val="0"/>
        <w:rPr>
          <w:rFonts w:eastAsia="黑体"/>
          <w:b/>
          <w:bCs/>
          <w:szCs w:val="21"/>
        </w:rPr>
      </w:pPr>
      <w:bookmarkStart w:id="192" w:name="_Toc19592"/>
      <w:bookmarkStart w:id="193" w:name="_Toc22778"/>
      <w:bookmarkStart w:id="194" w:name="_Toc26572"/>
      <w:bookmarkStart w:id="195" w:name="_Toc4168"/>
      <w:bookmarkStart w:id="196" w:name="_Toc5719"/>
      <w:proofErr w:type="gramStart"/>
      <w:r w:rsidRPr="00C852B1">
        <w:rPr>
          <w:rFonts w:eastAsia="黑体"/>
          <w:b/>
          <w:bCs/>
          <w:szCs w:val="21"/>
        </w:rPr>
        <w:t xml:space="preserve">5  </w:t>
      </w:r>
      <w:bookmarkStart w:id="197" w:name="_Toc17737"/>
      <w:bookmarkStart w:id="198" w:name="_Toc156813825"/>
      <w:bookmarkStart w:id="199" w:name="_Toc145521117"/>
      <w:bookmarkStart w:id="200" w:name="_Toc144970273"/>
      <w:bookmarkStart w:id="201" w:name="_Toc145509542"/>
      <w:bookmarkStart w:id="202" w:name="_Toc156813831"/>
      <w:bookmarkStart w:id="203" w:name="_Toc145522817"/>
      <w:bookmarkEnd w:id="19"/>
      <w:bookmarkEnd w:id="192"/>
      <w:r w:rsidRPr="00C852B1">
        <w:rPr>
          <w:rFonts w:eastAsia="黑体"/>
          <w:b/>
          <w:bCs/>
          <w:szCs w:val="21"/>
        </w:rPr>
        <w:t>Technical</w:t>
      </w:r>
      <w:proofErr w:type="gramEnd"/>
      <w:r w:rsidRPr="00C852B1">
        <w:rPr>
          <w:rFonts w:eastAsia="黑体"/>
          <w:b/>
          <w:bCs/>
          <w:szCs w:val="21"/>
        </w:rPr>
        <w:t xml:space="preserve"> requirements for general test equipment and measuring appliances</w:t>
      </w:r>
      <w:bookmarkEnd w:id="193"/>
      <w:bookmarkEnd w:id="194"/>
      <w:bookmarkEnd w:id="195"/>
      <w:bookmarkEnd w:id="196"/>
    </w:p>
    <w:p w14:paraId="3FB589AB" w14:textId="77777777" w:rsidR="00D27D59" w:rsidRDefault="00000000">
      <w:pPr>
        <w:pStyle w:val="afffff9"/>
        <w:snapToGrid w:val="0"/>
        <w:spacing w:beforeLines="100" w:before="312" w:afterLines="100" w:after="312" w:line="240" w:lineRule="exact"/>
        <w:jc w:val="left"/>
        <w:outlineLvl w:val="1"/>
        <w:rPr>
          <w:rFonts w:ascii="Times New Roman" w:eastAsia="黑体"/>
          <w:bCs/>
          <w:sz w:val="21"/>
          <w:szCs w:val="21"/>
        </w:rPr>
      </w:pPr>
      <w:bookmarkStart w:id="204" w:name="_Toc18399"/>
      <w:bookmarkStart w:id="205" w:name="_Toc31075"/>
      <w:bookmarkStart w:id="206" w:name="_Toc11194"/>
      <w:bookmarkStart w:id="207" w:name="_Toc18513"/>
      <w:proofErr w:type="gramStart"/>
      <w:r>
        <w:rPr>
          <w:rFonts w:ascii="Times New Roman" w:eastAsia="黑体"/>
          <w:bCs/>
          <w:sz w:val="21"/>
          <w:szCs w:val="21"/>
        </w:rPr>
        <w:t>5.1  General</w:t>
      </w:r>
      <w:bookmarkEnd w:id="197"/>
      <w:bookmarkEnd w:id="198"/>
      <w:bookmarkEnd w:id="204"/>
      <w:bookmarkEnd w:id="205"/>
      <w:bookmarkEnd w:id="206"/>
      <w:bookmarkEnd w:id="207"/>
      <w:proofErr w:type="gramEnd"/>
    </w:p>
    <w:p w14:paraId="326F29FB" w14:textId="77777777" w:rsidR="00D27D59" w:rsidRDefault="00000000">
      <w:pPr>
        <w:widowControl/>
        <w:autoSpaceDE w:val="0"/>
        <w:autoSpaceDN w:val="0"/>
        <w:spacing w:beforeLines="50" w:before="156" w:line="360" w:lineRule="auto"/>
        <w:outlineLvl w:val="2"/>
        <w:rPr>
          <w:rFonts w:eastAsia="黑体"/>
          <w:szCs w:val="21"/>
        </w:rPr>
      </w:pPr>
      <w:bookmarkStart w:id="208" w:name="_Toc7875"/>
      <w:bookmarkStart w:id="209" w:name="_Toc21649"/>
      <w:r>
        <w:rPr>
          <w:rFonts w:eastAsia="黑体"/>
          <w:szCs w:val="21"/>
        </w:rPr>
        <w:t>The working range of general test equipment and measuring appliances for bicycles shall cover the values specified in the applicable standards. Their maximum permissible errors shall meet the requirements of the respective applicable standards. If not specified in the applicable standards, the requirements of this clause shall be met.</w:t>
      </w:r>
      <w:bookmarkEnd w:id="208"/>
      <w:bookmarkEnd w:id="209"/>
    </w:p>
    <w:p w14:paraId="6DAA593F" w14:textId="77777777" w:rsidR="00D27D59" w:rsidRDefault="00000000">
      <w:pPr>
        <w:widowControl/>
        <w:autoSpaceDE w:val="0"/>
        <w:autoSpaceDN w:val="0"/>
        <w:spacing w:beforeLines="50" w:before="156" w:line="360" w:lineRule="auto"/>
        <w:outlineLvl w:val="2"/>
        <w:rPr>
          <w:rFonts w:eastAsia="黑体"/>
          <w:szCs w:val="21"/>
        </w:rPr>
      </w:pPr>
      <w:bookmarkStart w:id="210" w:name="_Toc32060"/>
      <w:bookmarkStart w:id="211" w:name="_Toc29050"/>
      <w:r>
        <w:rPr>
          <w:rFonts w:eastAsia="黑体"/>
          <w:szCs w:val="21"/>
        </w:rPr>
        <w:t xml:space="preserve">General equipment used for bicycle testing shall be categorized into the following classes: environmental </w:t>
      </w:r>
      <w:proofErr w:type="gramStart"/>
      <w:r>
        <w:rPr>
          <w:rFonts w:eastAsia="黑体"/>
          <w:szCs w:val="21"/>
        </w:rPr>
        <w:t>temperature ,</w:t>
      </w:r>
      <w:proofErr w:type="gramEnd"/>
      <w:r>
        <w:rPr>
          <w:rFonts w:eastAsia="黑体"/>
          <w:szCs w:val="21"/>
        </w:rPr>
        <w:t xml:space="preserve"> mechanical, electrical, and flame retardancy.</w:t>
      </w:r>
      <w:bookmarkEnd w:id="210"/>
      <w:bookmarkEnd w:id="211"/>
    </w:p>
    <w:p w14:paraId="3B2EC8A3" w14:textId="77777777" w:rsidR="00D27D59" w:rsidRDefault="00000000">
      <w:pPr>
        <w:widowControl/>
        <w:autoSpaceDE w:val="0"/>
        <w:autoSpaceDN w:val="0"/>
        <w:spacing w:beforeLines="50" w:before="156" w:line="360" w:lineRule="auto"/>
        <w:outlineLvl w:val="2"/>
        <w:rPr>
          <w:rFonts w:eastAsia="黑体"/>
          <w:szCs w:val="21"/>
        </w:rPr>
      </w:pPr>
      <w:bookmarkStart w:id="212" w:name="_Toc25601"/>
      <w:bookmarkStart w:id="213" w:name="_Toc7471"/>
      <w:r>
        <w:rPr>
          <w:rFonts w:eastAsia="黑体"/>
          <w:szCs w:val="21"/>
        </w:rPr>
        <w:t>The technical indicators of general test equipment and measuring appliances include accuracy class/maximum permissible error, division value/resolution, etc.</w:t>
      </w:r>
      <w:bookmarkEnd w:id="212"/>
      <w:bookmarkEnd w:id="213"/>
    </w:p>
    <w:p w14:paraId="0CD3EDB5" w14:textId="77777777" w:rsidR="00D27D59" w:rsidRDefault="00000000">
      <w:pPr>
        <w:pStyle w:val="afffff9"/>
        <w:snapToGrid w:val="0"/>
        <w:spacing w:beforeLines="100" w:before="312" w:afterLines="100" w:after="312" w:line="240" w:lineRule="exact"/>
        <w:jc w:val="left"/>
        <w:outlineLvl w:val="1"/>
        <w:rPr>
          <w:rFonts w:ascii="Times New Roman" w:eastAsia="黑体"/>
          <w:bCs/>
          <w:sz w:val="21"/>
          <w:szCs w:val="21"/>
        </w:rPr>
      </w:pPr>
      <w:bookmarkStart w:id="214" w:name="_Toc28243"/>
      <w:bookmarkStart w:id="215" w:name="_Toc1960"/>
      <w:bookmarkStart w:id="216" w:name="_Toc28849"/>
      <w:bookmarkStart w:id="217" w:name="_Toc31860"/>
      <w:proofErr w:type="gramStart"/>
      <w:r>
        <w:rPr>
          <w:rFonts w:ascii="Times New Roman" w:eastAsia="黑体"/>
          <w:bCs/>
          <w:sz w:val="21"/>
          <w:szCs w:val="21"/>
        </w:rPr>
        <w:t>5.2  Technical</w:t>
      </w:r>
      <w:proofErr w:type="gramEnd"/>
      <w:r>
        <w:rPr>
          <w:rFonts w:ascii="Times New Roman" w:eastAsia="黑体"/>
          <w:bCs/>
          <w:sz w:val="21"/>
          <w:szCs w:val="21"/>
        </w:rPr>
        <w:t xml:space="preserve"> requirements for general test equipment</w:t>
      </w:r>
      <w:bookmarkEnd w:id="214"/>
      <w:bookmarkEnd w:id="215"/>
      <w:bookmarkEnd w:id="216"/>
      <w:bookmarkEnd w:id="217"/>
    </w:p>
    <w:p w14:paraId="39530016" w14:textId="77777777" w:rsidR="00D27D59" w:rsidRDefault="00000000">
      <w:pPr>
        <w:pStyle w:val="afffff9"/>
        <w:snapToGrid w:val="0"/>
        <w:spacing w:beforeLines="100" w:before="312" w:afterLines="100" w:after="312" w:line="240" w:lineRule="exact"/>
        <w:ind w:firstLineChars="200" w:firstLine="420"/>
        <w:jc w:val="left"/>
        <w:outlineLvl w:val="2"/>
        <w:rPr>
          <w:rFonts w:ascii="Times New Roman" w:eastAsia="黑体"/>
          <w:b w:val="0"/>
          <w:sz w:val="21"/>
          <w:szCs w:val="21"/>
        </w:rPr>
      </w:pPr>
      <w:bookmarkStart w:id="218" w:name="_Toc10507"/>
      <w:bookmarkStart w:id="219" w:name="_Toc1001"/>
      <w:bookmarkStart w:id="220" w:name="_Toc29069"/>
      <w:bookmarkStart w:id="221" w:name="_Toc14953"/>
      <w:proofErr w:type="gramStart"/>
      <w:r>
        <w:rPr>
          <w:rFonts w:ascii="Times New Roman" w:eastAsia="黑体"/>
          <w:b w:val="0"/>
          <w:sz w:val="21"/>
          <w:szCs w:val="21"/>
        </w:rPr>
        <w:t>5.2.1  Environmental</w:t>
      </w:r>
      <w:proofErr w:type="gramEnd"/>
      <w:r>
        <w:rPr>
          <w:rFonts w:ascii="Times New Roman" w:eastAsia="黑体"/>
          <w:b w:val="0"/>
          <w:sz w:val="21"/>
          <w:szCs w:val="21"/>
        </w:rPr>
        <w:t xml:space="preserve"> Conditions</w:t>
      </w:r>
      <w:bookmarkEnd w:id="218"/>
      <w:bookmarkEnd w:id="219"/>
      <w:bookmarkEnd w:id="220"/>
      <w:bookmarkEnd w:id="221"/>
    </w:p>
    <w:p w14:paraId="403722D6" w14:textId="77777777" w:rsidR="00D27D59" w:rsidRDefault="00000000">
      <w:pPr>
        <w:pStyle w:val="afffff9"/>
        <w:tabs>
          <w:tab w:val="left" w:pos="5459"/>
        </w:tabs>
        <w:snapToGrid w:val="0"/>
        <w:spacing w:line="360" w:lineRule="auto"/>
        <w:outlineLvl w:val="9"/>
        <w:rPr>
          <w:rFonts w:ascii="Times New Roman" w:eastAsia="黑体"/>
          <w:b w:val="0"/>
          <w:sz w:val="21"/>
          <w:szCs w:val="21"/>
        </w:rPr>
      </w:pPr>
      <w:r>
        <w:rPr>
          <w:rFonts w:ascii="Times New Roman" w:eastAsia="黑体"/>
          <w:b w:val="0"/>
          <w:sz w:val="21"/>
          <w:szCs w:val="21"/>
        </w:rPr>
        <w:t>The technical indicators of general test equipment used for the environmental class of bicycle products shall meet the requirements of Table 8.</w:t>
      </w:r>
    </w:p>
    <w:bookmarkEnd w:id="199"/>
    <w:bookmarkEnd w:id="200"/>
    <w:bookmarkEnd w:id="201"/>
    <w:bookmarkEnd w:id="202"/>
    <w:bookmarkEnd w:id="203"/>
    <w:p w14:paraId="1E40333A" w14:textId="77777777" w:rsidR="00D27D59" w:rsidRDefault="00000000">
      <w:pPr>
        <w:pStyle w:val="aff9"/>
        <w:widowControl w:val="0"/>
        <w:numPr>
          <w:ilvl w:val="0"/>
          <w:numId w:val="0"/>
        </w:numPr>
        <w:snapToGrid w:val="0"/>
        <w:spacing w:before="156" w:after="156" w:line="360" w:lineRule="exact"/>
        <w:rPr>
          <w:rFonts w:ascii="Times New Roman"/>
          <w:b/>
          <w:bCs/>
        </w:rPr>
      </w:pPr>
      <w:r>
        <w:rPr>
          <w:rFonts w:ascii="Times New Roman"/>
          <w:b/>
          <w:bCs/>
        </w:rPr>
        <w:t>Table 8 — Technical Indicators for General Environmental Test Equipment</w:t>
      </w:r>
    </w:p>
    <w:tbl>
      <w:tblPr>
        <w:tblStyle w:val="afffff1"/>
        <w:tblW w:w="0" w:type="auto"/>
        <w:jc w:val="center"/>
        <w:tblBorders>
          <w:top w:val="single" w:sz="8" w:space="0" w:color="auto"/>
          <w:left w:val="single" w:sz="8" w:space="0" w:color="auto"/>
          <w:bottom w:val="single" w:sz="8" w:space="0" w:color="auto"/>
          <w:right w:val="single" w:sz="8" w:space="0" w:color="auto"/>
          <w:insideH w:val="none" w:sz="0" w:space="0" w:color="auto"/>
          <w:insideV w:val="single" w:sz="4" w:space="0" w:color="000000"/>
        </w:tblBorders>
        <w:tblLook w:val="04A0" w:firstRow="1" w:lastRow="0" w:firstColumn="1" w:lastColumn="0" w:noHBand="0" w:noVBand="1"/>
      </w:tblPr>
      <w:tblGrid>
        <w:gridCol w:w="977"/>
        <w:gridCol w:w="2111"/>
        <w:gridCol w:w="4556"/>
        <w:gridCol w:w="1647"/>
      </w:tblGrid>
      <w:tr w:rsidR="00D27D59" w14:paraId="685DC3DE" w14:textId="77777777">
        <w:trPr>
          <w:trHeight w:val="454"/>
          <w:jc w:val="center"/>
        </w:trPr>
        <w:tc>
          <w:tcPr>
            <w:tcW w:w="977" w:type="dxa"/>
            <w:tcBorders>
              <w:top w:val="single" w:sz="8" w:space="0" w:color="000000"/>
              <w:left w:val="single" w:sz="8" w:space="0" w:color="000000"/>
              <w:bottom w:val="single" w:sz="8" w:space="0" w:color="000000"/>
              <w:tl2br w:val="nil"/>
              <w:tr2bl w:val="nil"/>
            </w:tcBorders>
            <w:vAlign w:val="center"/>
          </w:tcPr>
          <w:p w14:paraId="1FF9F67D" w14:textId="77777777" w:rsidR="00D27D59" w:rsidRDefault="00000000">
            <w:pPr>
              <w:pStyle w:val="Other10"/>
              <w:snapToGrid w:val="0"/>
              <w:spacing w:after="0" w:line="240" w:lineRule="exact"/>
              <w:ind w:firstLine="0"/>
              <w:jc w:val="center"/>
              <w:rPr>
                <w:rFonts w:ascii="Times New Roman" w:eastAsia="黑体" w:hAnsi="Times New Roman" w:cs="Times New Roman"/>
                <w:b/>
                <w:bCs/>
                <w:sz w:val="18"/>
                <w:szCs w:val="18"/>
              </w:rPr>
            </w:pPr>
            <w:r>
              <w:rPr>
                <w:rFonts w:ascii="Times New Roman" w:eastAsia="黑体" w:hAnsi="Times New Roman" w:cs="Times New Roman"/>
                <w:b/>
                <w:bCs/>
                <w:sz w:val="18"/>
                <w:szCs w:val="18"/>
              </w:rPr>
              <w:t>No.</w:t>
            </w:r>
          </w:p>
        </w:tc>
        <w:tc>
          <w:tcPr>
            <w:tcW w:w="2111" w:type="dxa"/>
            <w:tcBorders>
              <w:top w:val="single" w:sz="8" w:space="0" w:color="000000"/>
              <w:bottom w:val="single" w:sz="8" w:space="0" w:color="000000"/>
              <w:tl2br w:val="nil"/>
              <w:tr2bl w:val="nil"/>
            </w:tcBorders>
            <w:vAlign w:val="center"/>
          </w:tcPr>
          <w:p w14:paraId="5371D8A6" w14:textId="77777777" w:rsidR="00D27D59" w:rsidRDefault="00000000">
            <w:pPr>
              <w:pStyle w:val="Other10"/>
              <w:snapToGrid w:val="0"/>
              <w:spacing w:after="0" w:line="240" w:lineRule="exact"/>
              <w:ind w:firstLine="0"/>
              <w:jc w:val="center"/>
              <w:rPr>
                <w:rFonts w:ascii="Times New Roman" w:eastAsia="黑体" w:hAnsi="Times New Roman" w:cs="Times New Roman"/>
                <w:b/>
                <w:bCs/>
                <w:sz w:val="18"/>
                <w:szCs w:val="18"/>
              </w:rPr>
            </w:pPr>
            <w:r>
              <w:rPr>
                <w:rFonts w:ascii="Times New Roman" w:eastAsia="黑体" w:hAnsi="Times New Roman" w:cs="Times New Roman"/>
                <w:b/>
                <w:bCs/>
                <w:sz w:val="18"/>
                <w:szCs w:val="18"/>
              </w:rPr>
              <w:t>Name</w:t>
            </w:r>
          </w:p>
        </w:tc>
        <w:tc>
          <w:tcPr>
            <w:tcW w:w="4556" w:type="dxa"/>
            <w:tcBorders>
              <w:top w:val="single" w:sz="8" w:space="0" w:color="000000"/>
              <w:bottom w:val="single" w:sz="8" w:space="0" w:color="000000"/>
              <w:tl2br w:val="nil"/>
              <w:tr2bl w:val="nil"/>
            </w:tcBorders>
            <w:vAlign w:val="center"/>
          </w:tcPr>
          <w:p w14:paraId="51913DD5" w14:textId="77777777" w:rsidR="00D27D59" w:rsidRDefault="00000000">
            <w:pPr>
              <w:pStyle w:val="Other10"/>
              <w:snapToGrid w:val="0"/>
              <w:spacing w:after="0" w:line="240" w:lineRule="exact"/>
              <w:ind w:firstLine="0"/>
              <w:jc w:val="center"/>
              <w:rPr>
                <w:rFonts w:ascii="Times New Roman" w:eastAsia="黑体" w:hAnsi="Times New Roman" w:cs="Times New Roman"/>
                <w:b/>
                <w:bCs/>
                <w:sz w:val="18"/>
                <w:szCs w:val="18"/>
              </w:rPr>
            </w:pPr>
            <w:r>
              <w:rPr>
                <w:rFonts w:ascii="Times New Roman" w:eastAsia="黑体" w:hAnsi="Times New Roman" w:cs="Times New Roman"/>
                <w:b/>
                <w:bCs/>
                <w:sz w:val="18"/>
                <w:szCs w:val="18"/>
              </w:rPr>
              <w:t>Technical Indicators</w:t>
            </w:r>
          </w:p>
        </w:tc>
        <w:tc>
          <w:tcPr>
            <w:tcW w:w="1647" w:type="dxa"/>
            <w:tcBorders>
              <w:top w:val="single" w:sz="8" w:space="0" w:color="000000"/>
              <w:bottom w:val="single" w:sz="8" w:space="0" w:color="000000"/>
              <w:right w:val="single" w:sz="8" w:space="0" w:color="000000"/>
              <w:tl2br w:val="nil"/>
              <w:tr2bl w:val="nil"/>
            </w:tcBorders>
            <w:vAlign w:val="center"/>
          </w:tcPr>
          <w:p w14:paraId="4BFDF2F0" w14:textId="77777777" w:rsidR="00D27D59" w:rsidRDefault="00000000">
            <w:pPr>
              <w:pStyle w:val="Other10"/>
              <w:snapToGrid w:val="0"/>
              <w:spacing w:after="0" w:line="240" w:lineRule="exact"/>
              <w:ind w:firstLine="0"/>
              <w:jc w:val="center"/>
              <w:rPr>
                <w:rFonts w:ascii="Times New Roman" w:eastAsia="黑体" w:hAnsi="Times New Roman" w:cs="Times New Roman"/>
                <w:b/>
                <w:bCs/>
                <w:sz w:val="18"/>
                <w:szCs w:val="18"/>
              </w:rPr>
            </w:pPr>
            <w:r>
              <w:rPr>
                <w:rFonts w:ascii="Times New Roman" w:eastAsia="黑体" w:hAnsi="Times New Roman" w:cs="Times New Roman"/>
                <w:b/>
                <w:bCs/>
                <w:sz w:val="18"/>
                <w:szCs w:val="18"/>
              </w:rPr>
              <w:t>Reference Standards</w:t>
            </w:r>
          </w:p>
        </w:tc>
      </w:tr>
      <w:tr w:rsidR="00D27D59" w14:paraId="70B6483F" w14:textId="77777777">
        <w:trPr>
          <w:trHeight w:val="454"/>
          <w:jc w:val="center"/>
        </w:trPr>
        <w:tc>
          <w:tcPr>
            <w:tcW w:w="977" w:type="dxa"/>
            <w:tcBorders>
              <w:top w:val="single" w:sz="8" w:space="0" w:color="000000"/>
              <w:bottom w:val="single" w:sz="4" w:space="0" w:color="000000"/>
            </w:tcBorders>
            <w:vAlign w:val="center"/>
          </w:tcPr>
          <w:p w14:paraId="702FFDF4"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1</w:t>
            </w:r>
          </w:p>
        </w:tc>
        <w:tc>
          <w:tcPr>
            <w:tcW w:w="2111" w:type="dxa"/>
            <w:tcBorders>
              <w:top w:val="single" w:sz="8" w:space="0" w:color="000000"/>
              <w:bottom w:val="single" w:sz="4" w:space="0" w:color="000000"/>
            </w:tcBorders>
            <w:vAlign w:val="center"/>
          </w:tcPr>
          <w:p w14:paraId="7C2E5F77"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Constant Temperature and Humidity Chamber</w:t>
            </w:r>
          </w:p>
        </w:tc>
        <w:tc>
          <w:tcPr>
            <w:tcW w:w="4556" w:type="dxa"/>
            <w:tcBorders>
              <w:top w:val="single" w:sz="8" w:space="0" w:color="000000"/>
              <w:bottom w:val="single" w:sz="4" w:space="0" w:color="000000"/>
            </w:tcBorders>
            <w:vAlign w:val="center"/>
          </w:tcPr>
          <w:p w14:paraId="1A1152BE" w14:textId="77777777" w:rsidR="00D27D59" w:rsidRDefault="00000000">
            <w:pPr>
              <w:pStyle w:val="Other10"/>
              <w:snapToGrid w:val="0"/>
              <w:spacing w:after="0" w:line="240" w:lineRule="exact"/>
              <w:ind w:firstLine="0"/>
              <w:rPr>
                <w:rFonts w:ascii="Times New Roman" w:eastAsia="黑体" w:hAnsi="Times New Roman" w:cs="Times New Roman"/>
                <w:sz w:val="18"/>
                <w:szCs w:val="18"/>
              </w:rPr>
            </w:pPr>
            <w:r>
              <w:rPr>
                <w:rFonts w:ascii="Times New Roman" w:eastAsia="黑体" w:hAnsi="Times New Roman" w:cs="Times New Roman"/>
                <w:sz w:val="18"/>
                <w:szCs w:val="18"/>
              </w:rPr>
              <w:t>Temperature:</w:t>
            </w:r>
            <w:r>
              <w:rPr>
                <w:rFonts w:ascii="Times New Roman" w:eastAsia="黑体" w:hAnsi="Times New Roman" w:cs="Times New Roman"/>
                <w:sz w:val="18"/>
                <w:szCs w:val="18"/>
              </w:rPr>
              <w:br/>
              <w:t>Deviation: ±2.0 °C; Fluctuation: ±0.5 °C; Uniformity: ≤2.0 °C</w:t>
            </w:r>
            <w:r>
              <w:rPr>
                <w:rFonts w:ascii="Times New Roman" w:eastAsia="黑体" w:hAnsi="Times New Roman" w:cs="Times New Roman"/>
                <w:sz w:val="18"/>
                <w:szCs w:val="18"/>
              </w:rPr>
              <w:br/>
              <w:t>Humidity:</w:t>
            </w:r>
            <w:r>
              <w:rPr>
                <w:rFonts w:ascii="Times New Roman" w:eastAsia="黑体" w:hAnsi="Times New Roman" w:cs="Times New Roman"/>
                <w:sz w:val="18"/>
                <w:szCs w:val="18"/>
              </w:rPr>
              <w:br/>
              <w:t xml:space="preserve">Deviation: ±3.0% RH; Fluctuation: ±2.0% RH; Uniformity: </w:t>
            </w:r>
            <w:r>
              <w:rPr>
                <w:rFonts w:ascii="Times New Roman" w:eastAsia="黑体" w:hAnsi="Times New Roman" w:cs="Times New Roman"/>
                <w:sz w:val="18"/>
                <w:szCs w:val="18"/>
              </w:rPr>
              <w:lastRenderedPageBreak/>
              <w:t>≤5% RH</w:t>
            </w:r>
          </w:p>
        </w:tc>
        <w:tc>
          <w:tcPr>
            <w:tcW w:w="1647" w:type="dxa"/>
            <w:tcBorders>
              <w:top w:val="single" w:sz="8" w:space="0" w:color="000000"/>
              <w:bottom w:val="single" w:sz="4" w:space="0" w:color="000000"/>
            </w:tcBorders>
            <w:vAlign w:val="center"/>
          </w:tcPr>
          <w:p w14:paraId="259FF5E7"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lastRenderedPageBreak/>
              <w:t>GB/T 10586</w:t>
            </w:r>
          </w:p>
          <w:p w14:paraId="04A95F36"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JJF 1101</w:t>
            </w:r>
          </w:p>
        </w:tc>
      </w:tr>
      <w:tr w:rsidR="00D27D59" w14:paraId="47EC6D91" w14:textId="77777777">
        <w:trPr>
          <w:trHeight w:val="454"/>
          <w:jc w:val="center"/>
        </w:trPr>
        <w:tc>
          <w:tcPr>
            <w:tcW w:w="977" w:type="dxa"/>
            <w:tcBorders>
              <w:top w:val="single" w:sz="4" w:space="0" w:color="000000"/>
              <w:bottom w:val="single" w:sz="4" w:space="0" w:color="000000"/>
            </w:tcBorders>
            <w:vAlign w:val="center"/>
          </w:tcPr>
          <w:p w14:paraId="1BFE8A7B"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2</w:t>
            </w:r>
          </w:p>
        </w:tc>
        <w:tc>
          <w:tcPr>
            <w:tcW w:w="2111" w:type="dxa"/>
            <w:tcBorders>
              <w:top w:val="single" w:sz="4" w:space="0" w:color="000000"/>
              <w:bottom w:val="single" w:sz="4" w:space="0" w:color="000000"/>
            </w:tcBorders>
            <w:vAlign w:val="center"/>
          </w:tcPr>
          <w:p w14:paraId="0F135240" w14:textId="77777777" w:rsidR="00D27D59" w:rsidRDefault="00000000">
            <w:pPr>
              <w:pStyle w:val="Other10"/>
              <w:snapToGrid w:val="0"/>
              <w:spacing w:after="0" w:line="240" w:lineRule="exact"/>
              <w:ind w:firstLine="0"/>
              <w:jc w:val="center"/>
              <w:rPr>
                <w:rFonts w:ascii="Times New Roman" w:eastAsia="黑体" w:hAnsi="Times New Roman" w:cs="Times New Roman"/>
              </w:rPr>
            </w:pPr>
            <w:r>
              <w:rPr>
                <w:rFonts w:ascii="Times New Roman" w:eastAsia="黑体" w:hAnsi="Times New Roman" w:cs="Times New Roman"/>
                <w:sz w:val="18"/>
                <w:szCs w:val="18"/>
              </w:rPr>
              <w:t>Thermal Shock Chamber</w:t>
            </w:r>
          </w:p>
        </w:tc>
        <w:tc>
          <w:tcPr>
            <w:tcW w:w="4556" w:type="dxa"/>
            <w:tcBorders>
              <w:top w:val="single" w:sz="4" w:space="0" w:color="000000"/>
              <w:bottom w:val="single" w:sz="4" w:space="0" w:color="000000"/>
            </w:tcBorders>
            <w:vAlign w:val="center"/>
          </w:tcPr>
          <w:p w14:paraId="73471240" w14:textId="77777777" w:rsidR="00D27D59" w:rsidRDefault="00000000">
            <w:pPr>
              <w:pStyle w:val="Other10"/>
              <w:snapToGrid w:val="0"/>
              <w:spacing w:after="0" w:line="240" w:lineRule="exact"/>
              <w:ind w:firstLine="0"/>
              <w:rPr>
                <w:rFonts w:ascii="Times New Roman" w:eastAsia="黑体" w:hAnsi="Times New Roman" w:cs="Times New Roman"/>
                <w:sz w:val="18"/>
                <w:szCs w:val="18"/>
              </w:rPr>
            </w:pPr>
            <w:r>
              <w:rPr>
                <w:rFonts w:ascii="Times New Roman" w:eastAsia="黑体" w:hAnsi="Times New Roman" w:cs="Times New Roman"/>
                <w:sz w:val="18"/>
                <w:szCs w:val="18"/>
              </w:rPr>
              <w:t>Temperature:</w:t>
            </w:r>
            <w:r>
              <w:rPr>
                <w:rFonts w:ascii="Times New Roman" w:eastAsia="黑体" w:hAnsi="Times New Roman" w:cs="Times New Roman"/>
                <w:sz w:val="18"/>
                <w:szCs w:val="18"/>
              </w:rPr>
              <w:br/>
              <w:t xml:space="preserve">Deviation: ±2.0 °C; </w:t>
            </w:r>
          </w:p>
          <w:p w14:paraId="08941983" w14:textId="77777777" w:rsidR="00D27D59" w:rsidRDefault="00000000">
            <w:pPr>
              <w:pStyle w:val="Other10"/>
              <w:snapToGrid w:val="0"/>
              <w:spacing w:after="0" w:line="240" w:lineRule="exact"/>
              <w:ind w:firstLine="0"/>
              <w:rPr>
                <w:rFonts w:ascii="Times New Roman" w:eastAsia="黑体" w:hAnsi="Times New Roman" w:cs="Times New Roman"/>
                <w:sz w:val="18"/>
                <w:szCs w:val="18"/>
              </w:rPr>
            </w:pPr>
            <w:r>
              <w:rPr>
                <w:rFonts w:ascii="Times New Roman" w:eastAsia="黑体" w:hAnsi="Times New Roman" w:cs="Times New Roman"/>
                <w:sz w:val="18"/>
                <w:szCs w:val="18"/>
              </w:rPr>
              <w:t xml:space="preserve">Fluctuation: ±0.5 °C; </w:t>
            </w:r>
          </w:p>
          <w:p w14:paraId="34A37E99" w14:textId="77777777" w:rsidR="00D27D59" w:rsidRDefault="00000000">
            <w:pPr>
              <w:pStyle w:val="Other10"/>
              <w:snapToGrid w:val="0"/>
              <w:spacing w:after="0" w:line="240" w:lineRule="exact"/>
              <w:ind w:firstLine="0"/>
              <w:rPr>
                <w:rFonts w:ascii="Times New Roman" w:eastAsia="黑体" w:hAnsi="Times New Roman" w:cs="Times New Roman"/>
              </w:rPr>
            </w:pPr>
            <w:r>
              <w:rPr>
                <w:rFonts w:ascii="Times New Roman" w:eastAsia="黑体" w:hAnsi="Times New Roman" w:cs="Times New Roman"/>
                <w:sz w:val="18"/>
                <w:szCs w:val="18"/>
              </w:rPr>
              <w:t>Uniformity: ≤2.0 °C</w:t>
            </w:r>
          </w:p>
        </w:tc>
        <w:tc>
          <w:tcPr>
            <w:tcW w:w="1647" w:type="dxa"/>
            <w:tcBorders>
              <w:top w:val="single" w:sz="4" w:space="0" w:color="000000"/>
              <w:bottom w:val="single" w:sz="4" w:space="0" w:color="000000"/>
            </w:tcBorders>
            <w:vAlign w:val="center"/>
          </w:tcPr>
          <w:p w14:paraId="7F3C7C69"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GB/T 10592</w:t>
            </w:r>
          </w:p>
          <w:p w14:paraId="4E7DB743"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JJF 1101</w:t>
            </w:r>
          </w:p>
        </w:tc>
      </w:tr>
      <w:tr w:rsidR="00D27D59" w14:paraId="60BB494E" w14:textId="77777777">
        <w:trPr>
          <w:trHeight w:val="454"/>
          <w:jc w:val="center"/>
        </w:trPr>
        <w:tc>
          <w:tcPr>
            <w:tcW w:w="977" w:type="dxa"/>
            <w:tcBorders>
              <w:top w:val="single" w:sz="4" w:space="0" w:color="000000"/>
              <w:bottom w:val="single" w:sz="4" w:space="0" w:color="000000"/>
            </w:tcBorders>
            <w:vAlign w:val="center"/>
          </w:tcPr>
          <w:p w14:paraId="5434208D"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3</w:t>
            </w:r>
          </w:p>
        </w:tc>
        <w:tc>
          <w:tcPr>
            <w:tcW w:w="2111" w:type="dxa"/>
            <w:tcBorders>
              <w:top w:val="single" w:sz="4" w:space="0" w:color="000000"/>
              <w:bottom w:val="single" w:sz="4" w:space="0" w:color="000000"/>
            </w:tcBorders>
            <w:vAlign w:val="center"/>
          </w:tcPr>
          <w:p w14:paraId="6ED1A8FF"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Temperature Test Chamber</w:t>
            </w:r>
          </w:p>
        </w:tc>
        <w:tc>
          <w:tcPr>
            <w:tcW w:w="4556" w:type="dxa"/>
            <w:tcBorders>
              <w:top w:val="single" w:sz="4" w:space="0" w:color="000000"/>
              <w:bottom w:val="single" w:sz="4" w:space="0" w:color="000000"/>
            </w:tcBorders>
            <w:vAlign w:val="center"/>
          </w:tcPr>
          <w:p w14:paraId="7C4D2E6D" w14:textId="77777777" w:rsidR="00D27D59" w:rsidRDefault="00000000">
            <w:pPr>
              <w:pStyle w:val="Other10"/>
              <w:snapToGrid w:val="0"/>
              <w:spacing w:after="0" w:line="240" w:lineRule="exact"/>
              <w:ind w:firstLine="0"/>
              <w:rPr>
                <w:rFonts w:ascii="Times New Roman" w:eastAsia="黑体" w:hAnsi="Times New Roman" w:cs="Times New Roman"/>
                <w:sz w:val="18"/>
                <w:szCs w:val="18"/>
              </w:rPr>
            </w:pPr>
            <w:r>
              <w:rPr>
                <w:rFonts w:ascii="Times New Roman" w:eastAsia="黑体" w:hAnsi="Times New Roman" w:cs="Times New Roman"/>
                <w:sz w:val="18"/>
                <w:szCs w:val="18"/>
              </w:rPr>
              <w:t xml:space="preserve">Temperature deviation: ±2 °C; </w:t>
            </w:r>
          </w:p>
          <w:p w14:paraId="37FB0C1A" w14:textId="77777777" w:rsidR="00D27D59" w:rsidRDefault="00000000">
            <w:pPr>
              <w:pStyle w:val="Other10"/>
              <w:snapToGrid w:val="0"/>
              <w:spacing w:after="0" w:line="240" w:lineRule="exact"/>
              <w:ind w:firstLine="0"/>
              <w:rPr>
                <w:rFonts w:ascii="Times New Roman" w:eastAsia="黑体" w:hAnsi="Times New Roman" w:cs="Times New Roman"/>
                <w:sz w:val="18"/>
                <w:szCs w:val="18"/>
              </w:rPr>
            </w:pPr>
            <w:r>
              <w:rPr>
                <w:rFonts w:ascii="Times New Roman" w:eastAsia="黑体" w:hAnsi="Times New Roman" w:cs="Times New Roman"/>
                <w:sz w:val="18"/>
                <w:szCs w:val="18"/>
              </w:rPr>
              <w:t xml:space="preserve">Uniformity: ≤2 °C; </w:t>
            </w:r>
          </w:p>
          <w:p w14:paraId="350C08B4" w14:textId="77777777" w:rsidR="00D27D59" w:rsidRDefault="00000000">
            <w:pPr>
              <w:pStyle w:val="Other10"/>
              <w:snapToGrid w:val="0"/>
              <w:spacing w:after="0" w:line="240" w:lineRule="exact"/>
              <w:ind w:firstLine="0"/>
              <w:rPr>
                <w:rFonts w:ascii="Times New Roman" w:eastAsia="黑体" w:hAnsi="Times New Roman" w:cs="Times New Roman"/>
                <w:sz w:val="18"/>
                <w:szCs w:val="18"/>
              </w:rPr>
            </w:pPr>
            <w:r>
              <w:rPr>
                <w:rFonts w:ascii="Times New Roman" w:eastAsia="黑体" w:hAnsi="Times New Roman" w:cs="Times New Roman"/>
                <w:sz w:val="18"/>
                <w:szCs w:val="18"/>
              </w:rPr>
              <w:t>Fluctuation: ±0.5 °C</w:t>
            </w:r>
          </w:p>
        </w:tc>
        <w:tc>
          <w:tcPr>
            <w:tcW w:w="1647" w:type="dxa"/>
            <w:tcBorders>
              <w:top w:val="single" w:sz="4" w:space="0" w:color="000000"/>
              <w:bottom w:val="single" w:sz="4" w:space="0" w:color="000000"/>
            </w:tcBorders>
            <w:vAlign w:val="center"/>
          </w:tcPr>
          <w:p w14:paraId="29B6B144"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JJF 1101</w:t>
            </w:r>
          </w:p>
        </w:tc>
      </w:tr>
      <w:tr w:rsidR="00D27D59" w14:paraId="0EAA6C78" w14:textId="77777777">
        <w:trPr>
          <w:trHeight w:val="454"/>
          <w:jc w:val="center"/>
        </w:trPr>
        <w:tc>
          <w:tcPr>
            <w:tcW w:w="977" w:type="dxa"/>
            <w:tcBorders>
              <w:top w:val="single" w:sz="4" w:space="0" w:color="000000"/>
              <w:bottom w:val="single" w:sz="4" w:space="0" w:color="000000"/>
            </w:tcBorders>
            <w:vAlign w:val="center"/>
          </w:tcPr>
          <w:p w14:paraId="0BF819BE"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4</w:t>
            </w:r>
          </w:p>
        </w:tc>
        <w:tc>
          <w:tcPr>
            <w:tcW w:w="2111" w:type="dxa"/>
            <w:tcBorders>
              <w:top w:val="single" w:sz="4" w:space="0" w:color="000000"/>
              <w:bottom w:val="single" w:sz="4" w:space="0" w:color="000000"/>
            </w:tcBorders>
            <w:vAlign w:val="center"/>
          </w:tcPr>
          <w:p w14:paraId="480050C9"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UV Accelerated Weathering Tester</w:t>
            </w:r>
          </w:p>
        </w:tc>
        <w:tc>
          <w:tcPr>
            <w:tcW w:w="4556" w:type="dxa"/>
            <w:tcBorders>
              <w:top w:val="single" w:sz="4" w:space="0" w:color="000000"/>
              <w:bottom w:val="single" w:sz="4" w:space="0" w:color="000000"/>
            </w:tcBorders>
            <w:vAlign w:val="center"/>
          </w:tcPr>
          <w:p w14:paraId="4F2802CA" w14:textId="77777777" w:rsidR="00D27D59" w:rsidRDefault="00000000">
            <w:pPr>
              <w:pStyle w:val="Other10"/>
              <w:snapToGrid w:val="0"/>
              <w:spacing w:after="0" w:line="240" w:lineRule="exact"/>
              <w:ind w:firstLine="0"/>
              <w:rPr>
                <w:rFonts w:ascii="Times New Roman" w:eastAsia="黑体" w:hAnsi="Times New Roman" w:cs="Times New Roman"/>
                <w:sz w:val="18"/>
                <w:szCs w:val="18"/>
              </w:rPr>
            </w:pPr>
            <w:r>
              <w:rPr>
                <w:rFonts w:ascii="Times New Roman" w:eastAsia="黑体" w:hAnsi="Times New Roman" w:cs="Times New Roman"/>
                <w:sz w:val="18"/>
                <w:szCs w:val="18"/>
              </w:rPr>
              <w:t xml:space="preserve">Center wavelength deviation: ±5 nm; Irradiance: Zero error ±1% (FS); Relative indication error: ±5.0%; </w:t>
            </w:r>
            <w:proofErr w:type="gramStart"/>
            <w:r>
              <w:rPr>
                <w:rFonts w:ascii="Times New Roman" w:eastAsia="黑体" w:hAnsi="Times New Roman" w:cs="Times New Roman"/>
                <w:sz w:val="18"/>
                <w:szCs w:val="18"/>
              </w:rPr>
              <w:t>Non-uniformity</w:t>
            </w:r>
            <w:proofErr w:type="gramEnd"/>
            <w:r>
              <w:rPr>
                <w:rFonts w:ascii="Times New Roman" w:eastAsia="黑体" w:hAnsi="Times New Roman" w:cs="Times New Roman"/>
                <w:sz w:val="18"/>
                <w:szCs w:val="18"/>
              </w:rPr>
              <w:t xml:space="preserve"> within chamber: ≤17.6%</w:t>
            </w:r>
          </w:p>
        </w:tc>
        <w:tc>
          <w:tcPr>
            <w:tcW w:w="1647" w:type="dxa"/>
            <w:tcBorders>
              <w:top w:val="single" w:sz="4" w:space="0" w:color="000000"/>
              <w:bottom w:val="single" w:sz="4" w:space="0" w:color="000000"/>
            </w:tcBorders>
            <w:vAlign w:val="center"/>
          </w:tcPr>
          <w:p w14:paraId="4CFFDC12"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JJF 1525</w:t>
            </w:r>
          </w:p>
        </w:tc>
      </w:tr>
      <w:tr w:rsidR="00D27D59" w14:paraId="002809BC" w14:textId="77777777">
        <w:trPr>
          <w:trHeight w:val="454"/>
          <w:jc w:val="center"/>
        </w:trPr>
        <w:tc>
          <w:tcPr>
            <w:tcW w:w="977" w:type="dxa"/>
            <w:tcBorders>
              <w:top w:val="single" w:sz="4" w:space="0" w:color="000000"/>
              <w:bottom w:val="single" w:sz="4" w:space="0" w:color="000000"/>
            </w:tcBorders>
            <w:vAlign w:val="center"/>
          </w:tcPr>
          <w:p w14:paraId="3B0FE779"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5</w:t>
            </w:r>
          </w:p>
        </w:tc>
        <w:tc>
          <w:tcPr>
            <w:tcW w:w="2111" w:type="dxa"/>
            <w:tcBorders>
              <w:top w:val="single" w:sz="4" w:space="0" w:color="000000"/>
              <w:bottom w:val="single" w:sz="4" w:space="0" w:color="000000"/>
            </w:tcBorders>
            <w:vAlign w:val="center"/>
          </w:tcPr>
          <w:p w14:paraId="6C2FE96B" w14:textId="77777777" w:rsidR="00D27D59" w:rsidRDefault="00000000">
            <w:pPr>
              <w:pStyle w:val="Other10"/>
              <w:snapToGrid w:val="0"/>
              <w:spacing w:after="0" w:line="240" w:lineRule="exact"/>
              <w:ind w:firstLine="0"/>
              <w:jc w:val="center"/>
              <w:rPr>
                <w:rFonts w:ascii="Times New Roman" w:eastAsia="黑体" w:hAnsi="Times New Roman" w:cs="Times New Roman"/>
              </w:rPr>
            </w:pPr>
            <w:r>
              <w:rPr>
                <w:rFonts w:ascii="Times New Roman" w:eastAsia="黑体" w:hAnsi="Times New Roman" w:cs="Times New Roman"/>
                <w:sz w:val="18"/>
                <w:szCs w:val="18"/>
              </w:rPr>
              <w:t>Salt Spray Test Chamber</w:t>
            </w:r>
          </w:p>
        </w:tc>
        <w:tc>
          <w:tcPr>
            <w:tcW w:w="4556" w:type="dxa"/>
            <w:tcBorders>
              <w:top w:val="single" w:sz="4" w:space="0" w:color="000000"/>
              <w:bottom w:val="single" w:sz="4" w:space="0" w:color="000000"/>
            </w:tcBorders>
            <w:vAlign w:val="center"/>
          </w:tcPr>
          <w:p w14:paraId="051A8D42" w14:textId="77777777" w:rsidR="00D27D59" w:rsidRDefault="00000000">
            <w:pPr>
              <w:pStyle w:val="Other10"/>
              <w:snapToGrid w:val="0"/>
              <w:spacing w:after="0" w:line="240" w:lineRule="exact"/>
              <w:ind w:firstLine="0"/>
              <w:rPr>
                <w:rFonts w:ascii="Times New Roman" w:eastAsia="黑体" w:hAnsi="Times New Roman" w:cs="Times New Roman"/>
                <w:sz w:val="18"/>
                <w:szCs w:val="18"/>
              </w:rPr>
            </w:pPr>
            <w:r>
              <w:rPr>
                <w:rFonts w:ascii="Times New Roman" w:eastAsia="黑体" w:hAnsi="Times New Roman" w:cs="Times New Roman"/>
                <w:sz w:val="18"/>
                <w:szCs w:val="18"/>
              </w:rPr>
              <w:t xml:space="preserve">Temperature deviation: ±2 °C; </w:t>
            </w:r>
          </w:p>
          <w:p w14:paraId="66A9D94B" w14:textId="77777777" w:rsidR="00D27D59" w:rsidRDefault="00000000">
            <w:pPr>
              <w:pStyle w:val="Other10"/>
              <w:snapToGrid w:val="0"/>
              <w:spacing w:after="0" w:line="240" w:lineRule="exact"/>
              <w:ind w:firstLine="0"/>
              <w:rPr>
                <w:rFonts w:ascii="Times New Roman" w:eastAsia="黑体" w:hAnsi="Times New Roman" w:cs="Times New Roman"/>
                <w:sz w:val="18"/>
                <w:szCs w:val="18"/>
              </w:rPr>
            </w:pPr>
            <w:r>
              <w:rPr>
                <w:rFonts w:ascii="Times New Roman" w:eastAsia="黑体" w:hAnsi="Times New Roman" w:cs="Times New Roman"/>
                <w:sz w:val="18"/>
                <w:szCs w:val="18"/>
              </w:rPr>
              <w:t xml:space="preserve">Temperature fluctuation: ±0.5 °C; </w:t>
            </w:r>
          </w:p>
          <w:p w14:paraId="1D01F48E" w14:textId="77777777" w:rsidR="00D27D59" w:rsidRDefault="00000000">
            <w:pPr>
              <w:pStyle w:val="Other10"/>
              <w:snapToGrid w:val="0"/>
              <w:spacing w:after="0" w:line="240" w:lineRule="exact"/>
              <w:ind w:firstLine="0"/>
              <w:rPr>
                <w:rFonts w:ascii="Times New Roman" w:eastAsia="黑体" w:hAnsi="Times New Roman" w:cs="Times New Roman"/>
                <w:sz w:val="18"/>
                <w:szCs w:val="18"/>
              </w:rPr>
            </w:pPr>
            <w:r>
              <w:rPr>
                <w:rFonts w:ascii="Times New Roman" w:eastAsia="黑体" w:hAnsi="Times New Roman" w:cs="Times New Roman"/>
                <w:sz w:val="18"/>
                <w:szCs w:val="18"/>
              </w:rPr>
              <w:t xml:space="preserve">Temperature uniformity: ≤2 °C; </w:t>
            </w:r>
          </w:p>
          <w:p w14:paraId="6F0FAB0C" w14:textId="77777777" w:rsidR="00D27D59" w:rsidRDefault="00000000">
            <w:pPr>
              <w:pStyle w:val="Other10"/>
              <w:snapToGrid w:val="0"/>
              <w:spacing w:after="0" w:line="240" w:lineRule="exact"/>
              <w:ind w:firstLine="0"/>
              <w:rPr>
                <w:rFonts w:ascii="Times New Roman" w:eastAsia="黑体" w:hAnsi="Times New Roman" w:cs="Times New Roman"/>
                <w:sz w:val="18"/>
                <w:szCs w:val="18"/>
              </w:rPr>
            </w:pPr>
            <w:r>
              <w:rPr>
                <w:rFonts w:ascii="Times New Roman" w:eastAsia="黑体" w:hAnsi="Times New Roman" w:cs="Times New Roman"/>
                <w:sz w:val="18"/>
                <w:szCs w:val="18"/>
              </w:rPr>
              <w:t xml:space="preserve">Temperature indication error: ±2 °C; </w:t>
            </w:r>
          </w:p>
          <w:p w14:paraId="4721E5CB" w14:textId="77777777" w:rsidR="00D27D59" w:rsidRDefault="00000000">
            <w:pPr>
              <w:pStyle w:val="Other10"/>
              <w:snapToGrid w:val="0"/>
              <w:spacing w:after="0" w:line="240" w:lineRule="exact"/>
              <w:ind w:firstLine="0"/>
              <w:rPr>
                <w:rFonts w:ascii="Times New Roman" w:eastAsia="黑体" w:hAnsi="Times New Roman" w:cs="Times New Roman"/>
              </w:rPr>
            </w:pPr>
            <w:r>
              <w:rPr>
                <w:rFonts w:ascii="Times New Roman" w:eastAsia="黑体" w:hAnsi="Times New Roman" w:cs="Times New Roman"/>
                <w:sz w:val="18"/>
                <w:szCs w:val="18"/>
              </w:rPr>
              <w:t>Salt spray settlement rate: (1.0 ~ 2.0) mL</w:t>
            </w:r>
            <w:proofErr w:type="gramStart"/>
            <w:r>
              <w:rPr>
                <w:rFonts w:ascii="Times New Roman" w:eastAsia="黑体" w:hAnsi="Times New Roman" w:cs="Times New Roman"/>
                <w:sz w:val="18"/>
                <w:szCs w:val="18"/>
              </w:rPr>
              <w:t>/(</w:t>
            </w:r>
            <w:proofErr w:type="gramEnd"/>
            <w:r>
              <w:rPr>
                <w:rFonts w:ascii="Times New Roman" w:eastAsia="黑体" w:hAnsi="Times New Roman" w:cs="Times New Roman"/>
                <w:sz w:val="18"/>
                <w:szCs w:val="18"/>
              </w:rPr>
              <w:t>h·80 cm²)</w:t>
            </w:r>
          </w:p>
        </w:tc>
        <w:tc>
          <w:tcPr>
            <w:tcW w:w="1647" w:type="dxa"/>
            <w:tcBorders>
              <w:top w:val="single" w:sz="4" w:space="0" w:color="000000"/>
              <w:bottom w:val="single" w:sz="4" w:space="0" w:color="000000"/>
            </w:tcBorders>
            <w:vAlign w:val="center"/>
          </w:tcPr>
          <w:p w14:paraId="7A796F17"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GB/T 10587</w:t>
            </w:r>
          </w:p>
          <w:p w14:paraId="1FA7B719"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JJF 2168</w:t>
            </w:r>
          </w:p>
        </w:tc>
      </w:tr>
      <w:tr w:rsidR="00D27D59" w14:paraId="25FB9639" w14:textId="77777777">
        <w:trPr>
          <w:trHeight w:val="454"/>
          <w:jc w:val="center"/>
        </w:trPr>
        <w:tc>
          <w:tcPr>
            <w:tcW w:w="977" w:type="dxa"/>
            <w:tcBorders>
              <w:top w:val="single" w:sz="4" w:space="0" w:color="000000"/>
              <w:bottom w:val="single" w:sz="4" w:space="0" w:color="000000"/>
            </w:tcBorders>
            <w:vAlign w:val="center"/>
          </w:tcPr>
          <w:p w14:paraId="1B0A27FF"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6</w:t>
            </w:r>
          </w:p>
        </w:tc>
        <w:tc>
          <w:tcPr>
            <w:tcW w:w="2111" w:type="dxa"/>
            <w:tcBorders>
              <w:top w:val="single" w:sz="4" w:space="0" w:color="000000"/>
              <w:bottom w:val="single" w:sz="4" w:space="0" w:color="000000"/>
            </w:tcBorders>
            <w:vAlign w:val="center"/>
          </w:tcPr>
          <w:p w14:paraId="6FAD2C0A"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Electrolytic (Coulometric) Coating Thickness Gauge</w:t>
            </w:r>
          </w:p>
        </w:tc>
        <w:tc>
          <w:tcPr>
            <w:tcW w:w="4556" w:type="dxa"/>
            <w:tcBorders>
              <w:top w:val="single" w:sz="4" w:space="0" w:color="000000"/>
              <w:bottom w:val="single" w:sz="4" w:space="0" w:color="000000"/>
            </w:tcBorders>
            <w:vAlign w:val="center"/>
          </w:tcPr>
          <w:p w14:paraId="617F7205" w14:textId="77777777" w:rsidR="00D27D59" w:rsidRDefault="00000000">
            <w:pPr>
              <w:pStyle w:val="Other10"/>
              <w:snapToGrid w:val="0"/>
              <w:spacing w:after="0" w:line="240" w:lineRule="exact"/>
              <w:ind w:firstLine="0"/>
              <w:rPr>
                <w:rFonts w:ascii="Times New Roman" w:eastAsia="黑体" w:hAnsi="Times New Roman" w:cs="Times New Roman"/>
                <w:sz w:val="18"/>
                <w:szCs w:val="18"/>
              </w:rPr>
            </w:pPr>
            <w:r>
              <w:rPr>
                <w:rFonts w:ascii="Times New Roman" w:eastAsia="黑体" w:hAnsi="Times New Roman" w:cs="Times New Roman"/>
                <w:sz w:val="18"/>
                <w:szCs w:val="18"/>
              </w:rPr>
              <w:t>Relative indication error: ≤±10%</w:t>
            </w:r>
          </w:p>
        </w:tc>
        <w:tc>
          <w:tcPr>
            <w:tcW w:w="1647" w:type="dxa"/>
            <w:tcBorders>
              <w:top w:val="single" w:sz="4" w:space="0" w:color="000000"/>
              <w:bottom w:val="single" w:sz="4" w:space="0" w:color="000000"/>
            </w:tcBorders>
            <w:vAlign w:val="center"/>
          </w:tcPr>
          <w:p w14:paraId="7146035A"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JJF 1707</w:t>
            </w:r>
          </w:p>
        </w:tc>
      </w:tr>
      <w:tr w:rsidR="00D27D59" w14:paraId="7046BA32" w14:textId="77777777">
        <w:trPr>
          <w:trHeight w:val="454"/>
          <w:jc w:val="center"/>
        </w:trPr>
        <w:tc>
          <w:tcPr>
            <w:tcW w:w="977" w:type="dxa"/>
            <w:tcBorders>
              <w:top w:val="single" w:sz="4" w:space="0" w:color="000000"/>
              <w:bottom w:val="single" w:sz="4" w:space="0" w:color="000000"/>
            </w:tcBorders>
            <w:vAlign w:val="center"/>
          </w:tcPr>
          <w:p w14:paraId="3FBECC5E"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7</w:t>
            </w:r>
          </w:p>
        </w:tc>
        <w:tc>
          <w:tcPr>
            <w:tcW w:w="2111" w:type="dxa"/>
            <w:tcBorders>
              <w:top w:val="single" w:sz="4" w:space="0" w:color="000000"/>
              <w:bottom w:val="single" w:sz="4" w:space="0" w:color="000000"/>
            </w:tcBorders>
            <w:vAlign w:val="center"/>
          </w:tcPr>
          <w:p w14:paraId="15B30CD1"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Scanning Electron Microscope (SEM)</w:t>
            </w:r>
          </w:p>
        </w:tc>
        <w:tc>
          <w:tcPr>
            <w:tcW w:w="4556" w:type="dxa"/>
            <w:tcBorders>
              <w:top w:val="single" w:sz="4" w:space="0" w:color="000000"/>
              <w:bottom w:val="single" w:sz="4" w:space="0" w:color="000000"/>
            </w:tcBorders>
          </w:tcPr>
          <w:p w14:paraId="10FF592A" w14:textId="77777777" w:rsidR="00D27D59" w:rsidRDefault="00000000">
            <w:pPr>
              <w:pStyle w:val="Other10"/>
              <w:snapToGrid w:val="0"/>
              <w:spacing w:after="0" w:line="240" w:lineRule="exact"/>
              <w:ind w:firstLine="0"/>
              <w:rPr>
                <w:rFonts w:ascii="Times New Roman" w:eastAsia="黑体" w:hAnsi="Times New Roman" w:cs="Times New Roman"/>
                <w:sz w:val="18"/>
                <w:szCs w:val="18"/>
              </w:rPr>
            </w:pPr>
            <w:r>
              <w:rPr>
                <w:rFonts w:ascii="Times New Roman" w:eastAsia="黑体" w:hAnsi="Times New Roman" w:cs="Times New Roman"/>
                <w:sz w:val="18"/>
                <w:szCs w:val="18"/>
              </w:rPr>
              <w:t xml:space="preserve">Length measurement indication error: ≤±5%; </w:t>
            </w:r>
          </w:p>
          <w:p w14:paraId="2F0C4C51" w14:textId="77777777" w:rsidR="00D27D59" w:rsidRDefault="00000000">
            <w:pPr>
              <w:pStyle w:val="Other10"/>
              <w:snapToGrid w:val="0"/>
              <w:spacing w:after="0" w:line="240" w:lineRule="exact"/>
              <w:ind w:firstLine="0"/>
              <w:rPr>
                <w:rFonts w:ascii="Times New Roman" w:eastAsia="黑体" w:hAnsi="Times New Roman" w:cs="Times New Roman"/>
                <w:sz w:val="18"/>
                <w:szCs w:val="18"/>
              </w:rPr>
            </w:pPr>
            <w:r>
              <w:rPr>
                <w:rFonts w:ascii="Times New Roman" w:eastAsia="黑体" w:hAnsi="Times New Roman" w:cs="Times New Roman"/>
                <w:sz w:val="18"/>
                <w:szCs w:val="18"/>
              </w:rPr>
              <w:t xml:space="preserve">Orthogonal distortion: ≤0.5°; </w:t>
            </w:r>
          </w:p>
          <w:p w14:paraId="05D891C7" w14:textId="77777777" w:rsidR="00D27D59" w:rsidRDefault="00000000">
            <w:pPr>
              <w:pStyle w:val="Other10"/>
              <w:snapToGrid w:val="0"/>
              <w:spacing w:after="0" w:line="240" w:lineRule="exact"/>
              <w:ind w:firstLine="0"/>
              <w:rPr>
                <w:rFonts w:ascii="Times New Roman" w:eastAsia="黑体" w:hAnsi="Times New Roman" w:cs="Times New Roman"/>
                <w:sz w:val="18"/>
                <w:szCs w:val="18"/>
              </w:rPr>
            </w:pPr>
            <w:r>
              <w:rPr>
                <w:rFonts w:ascii="Times New Roman" w:eastAsia="黑体" w:hAnsi="Times New Roman" w:cs="Times New Roman"/>
                <w:sz w:val="18"/>
                <w:szCs w:val="18"/>
              </w:rPr>
              <w:t>Linear distortion: &lt;10%</w:t>
            </w:r>
          </w:p>
        </w:tc>
        <w:tc>
          <w:tcPr>
            <w:tcW w:w="1647" w:type="dxa"/>
            <w:tcBorders>
              <w:top w:val="single" w:sz="4" w:space="0" w:color="000000"/>
              <w:bottom w:val="single" w:sz="4" w:space="0" w:color="000000"/>
            </w:tcBorders>
            <w:vAlign w:val="center"/>
          </w:tcPr>
          <w:p w14:paraId="605D244E"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JJF 1916</w:t>
            </w:r>
          </w:p>
        </w:tc>
      </w:tr>
      <w:tr w:rsidR="00D27D59" w14:paraId="5FE12FBF" w14:textId="77777777">
        <w:trPr>
          <w:trHeight w:val="454"/>
          <w:jc w:val="center"/>
        </w:trPr>
        <w:tc>
          <w:tcPr>
            <w:tcW w:w="977" w:type="dxa"/>
            <w:tcBorders>
              <w:top w:val="single" w:sz="4" w:space="0" w:color="000000"/>
              <w:bottom w:val="single" w:sz="4" w:space="0" w:color="000000"/>
            </w:tcBorders>
            <w:vAlign w:val="center"/>
          </w:tcPr>
          <w:p w14:paraId="646205A6"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8</w:t>
            </w:r>
          </w:p>
        </w:tc>
        <w:tc>
          <w:tcPr>
            <w:tcW w:w="2111" w:type="dxa"/>
            <w:tcBorders>
              <w:top w:val="single" w:sz="4" w:space="0" w:color="000000"/>
              <w:bottom w:val="single" w:sz="4" w:space="0" w:color="000000"/>
            </w:tcBorders>
            <w:vAlign w:val="center"/>
          </w:tcPr>
          <w:p w14:paraId="1F7FAA51"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Microscope</w:t>
            </w:r>
          </w:p>
        </w:tc>
        <w:tc>
          <w:tcPr>
            <w:tcW w:w="4556" w:type="dxa"/>
            <w:tcBorders>
              <w:top w:val="single" w:sz="4" w:space="0" w:color="000000"/>
              <w:bottom w:val="single" w:sz="4" w:space="0" w:color="000000"/>
            </w:tcBorders>
          </w:tcPr>
          <w:p w14:paraId="7FB5A64F" w14:textId="77777777" w:rsidR="00D27D59" w:rsidRDefault="00000000">
            <w:pPr>
              <w:pStyle w:val="Other10"/>
              <w:snapToGrid w:val="0"/>
              <w:spacing w:after="0" w:line="240" w:lineRule="exact"/>
              <w:ind w:firstLine="0"/>
              <w:rPr>
                <w:rFonts w:ascii="Times New Roman" w:eastAsia="黑体" w:hAnsi="Times New Roman" w:cs="Times New Roman"/>
                <w:sz w:val="18"/>
                <w:szCs w:val="18"/>
              </w:rPr>
            </w:pPr>
            <w:r>
              <w:rPr>
                <w:rFonts w:ascii="Times New Roman" w:eastAsia="黑体" w:hAnsi="Times New Roman" w:cs="Times New Roman"/>
                <w:sz w:val="18"/>
                <w:szCs w:val="18"/>
              </w:rPr>
              <w:t xml:space="preserve">Objective magnification ≤10X: Indication error: </w:t>
            </w:r>
            <w:proofErr w:type="gramStart"/>
            <w:r>
              <w:rPr>
                <w:rFonts w:ascii="Times New Roman" w:eastAsia="黑体" w:hAnsi="Times New Roman" w:cs="Times New Roman"/>
                <w:sz w:val="18"/>
                <w:szCs w:val="18"/>
              </w:rPr>
              <w:t>±(</w:t>
            </w:r>
            <w:proofErr w:type="gramEnd"/>
            <w:r>
              <w:rPr>
                <w:rFonts w:ascii="Times New Roman" w:eastAsia="黑体" w:hAnsi="Times New Roman" w:cs="Times New Roman"/>
                <w:sz w:val="18"/>
                <w:szCs w:val="18"/>
              </w:rPr>
              <w:t>0.01 mm + 5×10⁻²L)</w:t>
            </w:r>
            <w:r>
              <w:rPr>
                <w:rFonts w:ascii="Times New Roman" w:eastAsia="黑体" w:hAnsi="Times New Roman" w:cs="Times New Roman"/>
                <w:sz w:val="18"/>
                <w:szCs w:val="18"/>
              </w:rPr>
              <w:br/>
              <w:t xml:space="preserve">10X &lt; Objective magnification ≤50X: Indication error: </w:t>
            </w:r>
            <w:proofErr w:type="gramStart"/>
            <w:r>
              <w:rPr>
                <w:rFonts w:ascii="Times New Roman" w:eastAsia="黑体" w:hAnsi="Times New Roman" w:cs="Times New Roman"/>
                <w:sz w:val="18"/>
                <w:szCs w:val="18"/>
              </w:rPr>
              <w:t>±(</w:t>
            </w:r>
            <w:proofErr w:type="gramEnd"/>
            <w:r>
              <w:rPr>
                <w:rFonts w:ascii="Times New Roman" w:eastAsia="黑体" w:hAnsi="Times New Roman" w:cs="Times New Roman"/>
                <w:sz w:val="18"/>
                <w:szCs w:val="18"/>
              </w:rPr>
              <w:t>0.003 mm + 5×10⁻²L)</w:t>
            </w:r>
            <w:r>
              <w:rPr>
                <w:rFonts w:ascii="Times New Roman" w:eastAsia="黑体" w:hAnsi="Times New Roman" w:cs="Times New Roman"/>
                <w:sz w:val="18"/>
                <w:szCs w:val="18"/>
              </w:rPr>
              <w:br/>
              <w:t xml:space="preserve">Objective magnification &gt;50X: Indication error: </w:t>
            </w:r>
            <w:proofErr w:type="gramStart"/>
            <w:r>
              <w:rPr>
                <w:rFonts w:ascii="Times New Roman" w:eastAsia="黑体" w:hAnsi="Times New Roman" w:cs="Times New Roman"/>
                <w:sz w:val="18"/>
                <w:szCs w:val="18"/>
              </w:rPr>
              <w:t>±(</w:t>
            </w:r>
            <w:proofErr w:type="gramEnd"/>
            <w:r>
              <w:rPr>
                <w:rFonts w:ascii="Times New Roman" w:eastAsia="黑体" w:hAnsi="Times New Roman" w:cs="Times New Roman"/>
                <w:sz w:val="18"/>
                <w:szCs w:val="18"/>
              </w:rPr>
              <w:t>0.002 mm + 5×10⁻²L)</w:t>
            </w:r>
            <w:r>
              <w:rPr>
                <w:rFonts w:ascii="Times New Roman" w:eastAsia="黑体" w:hAnsi="Times New Roman" w:cs="Times New Roman"/>
                <w:sz w:val="18"/>
                <w:szCs w:val="18"/>
              </w:rPr>
              <w:br/>
              <w:t>L – measured length</w:t>
            </w:r>
          </w:p>
        </w:tc>
        <w:tc>
          <w:tcPr>
            <w:tcW w:w="1647" w:type="dxa"/>
            <w:tcBorders>
              <w:top w:val="single" w:sz="4" w:space="0" w:color="000000"/>
              <w:bottom w:val="single" w:sz="4" w:space="0" w:color="000000"/>
            </w:tcBorders>
            <w:vAlign w:val="center"/>
          </w:tcPr>
          <w:p w14:paraId="76BA3070"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JJF 1914</w:t>
            </w:r>
          </w:p>
        </w:tc>
      </w:tr>
      <w:tr w:rsidR="00D27D59" w14:paraId="63948BA5" w14:textId="77777777">
        <w:trPr>
          <w:trHeight w:val="454"/>
          <w:jc w:val="center"/>
        </w:trPr>
        <w:tc>
          <w:tcPr>
            <w:tcW w:w="977" w:type="dxa"/>
            <w:tcBorders>
              <w:top w:val="single" w:sz="4" w:space="0" w:color="000000"/>
              <w:bottom w:val="single" w:sz="4" w:space="0" w:color="000000"/>
            </w:tcBorders>
            <w:vAlign w:val="center"/>
          </w:tcPr>
          <w:p w14:paraId="5CF1A45A"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9</w:t>
            </w:r>
          </w:p>
        </w:tc>
        <w:tc>
          <w:tcPr>
            <w:tcW w:w="2111" w:type="dxa"/>
            <w:tcBorders>
              <w:top w:val="single" w:sz="4" w:space="0" w:color="000000"/>
              <w:bottom w:val="single" w:sz="4" w:space="0" w:color="000000"/>
            </w:tcBorders>
            <w:vAlign w:val="center"/>
          </w:tcPr>
          <w:p w14:paraId="3D3AF51A" w14:textId="77777777" w:rsidR="00D27D59" w:rsidRDefault="00000000">
            <w:pPr>
              <w:pStyle w:val="Other10"/>
              <w:snapToGrid w:val="0"/>
              <w:spacing w:after="0" w:line="240" w:lineRule="exact"/>
              <w:ind w:firstLine="0"/>
              <w:rPr>
                <w:rFonts w:ascii="Times New Roman" w:eastAsia="黑体" w:hAnsi="Times New Roman" w:cs="Times New Roman"/>
                <w:sz w:val="18"/>
                <w:szCs w:val="18"/>
              </w:rPr>
            </w:pPr>
            <w:r>
              <w:rPr>
                <w:rFonts w:ascii="Times New Roman" w:eastAsia="黑体" w:hAnsi="Times New Roman" w:cs="Times New Roman"/>
                <w:sz w:val="18"/>
                <w:szCs w:val="18"/>
              </w:rPr>
              <w:t>Coating Hardness Tester</w:t>
            </w:r>
          </w:p>
        </w:tc>
        <w:tc>
          <w:tcPr>
            <w:tcW w:w="4556" w:type="dxa"/>
            <w:tcBorders>
              <w:top w:val="single" w:sz="4" w:space="0" w:color="000000"/>
              <w:bottom w:val="single" w:sz="4" w:space="0" w:color="000000"/>
            </w:tcBorders>
            <w:vAlign w:val="center"/>
          </w:tcPr>
          <w:p w14:paraId="19D9A936" w14:textId="77777777" w:rsidR="00D27D59" w:rsidRDefault="00000000">
            <w:pPr>
              <w:pStyle w:val="Other10"/>
              <w:snapToGrid w:val="0"/>
              <w:spacing w:after="0" w:line="240" w:lineRule="exact"/>
              <w:ind w:firstLine="0"/>
              <w:rPr>
                <w:rFonts w:ascii="Times New Roman" w:eastAsia="黑体" w:hAnsi="Times New Roman" w:cs="Times New Roman"/>
                <w:sz w:val="18"/>
                <w:szCs w:val="18"/>
              </w:rPr>
            </w:pPr>
            <w:r>
              <w:rPr>
                <w:rFonts w:ascii="Times New Roman" w:eastAsia="黑体" w:hAnsi="Times New Roman" w:cs="Times New Roman"/>
                <w:sz w:val="18"/>
                <w:szCs w:val="18"/>
              </w:rPr>
              <w:t>Maximum permissible error: ±1 HA or 1 HD or 1.5 HRC</w:t>
            </w:r>
          </w:p>
        </w:tc>
        <w:tc>
          <w:tcPr>
            <w:tcW w:w="1647" w:type="dxa"/>
            <w:tcBorders>
              <w:top w:val="single" w:sz="4" w:space="0" w:color="000000"/>
              <w:bottom w:val="single" w:sz="4" w:space="0" w:color="000000"/>
            </w:tcBorders>
            <w:vAlign w:val="center"/>
          </w:tcPr>
          <w:p w14:paraId="4E3D2A06"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JJG 304</w:t>
            </w:r>
          </w:p>
          <w:p w14:paraId="1B8204DE"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JJG 1039</w:t>
            </w:r>
          </w:p>
          <w:p w14:paraId="66018692"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JJG 112</w:t>
            </w:r>
          </w:p>
        </w:tc>
      </w:tr>
      <w:tr w:rsidR="00D27D59" w14:paraId="2E0D8DE5" w14:textId="77777777">
        <w:trPr>
          <w:trHeight w:val="454"/>
          <w:jc w:val="center"/>
        </w:trPr>
        <w:tc>
          <w:tcPr>
            <w:tcW w:w="977" w:type="dxa"/>
            <w:tcBorders>
              <w:top w:val="single" w:sz="4" w:space="0" w:color="000000"/>
              <w:bottom w:val="single" w:sz="4" w:space="0" w:color="000000"/>
            </w:tcBorders>
            <w:vAlign w:val="center"/>
          </w:tcPr>
          <w:p w14:paraId="54BE1567"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10</w:t>
            </w:r>
          </w:p>
        </w:tc>
        <w:tc>
          <w:tcPr>
            <w:tcW w:w="2111" w:type="dxa"/>
            <w:tcBorders>
              <w:top w:val="single" w:sz="4" w:space="0" w:color="000000"/>
              <w:bottom w:val="single" w:sz="4" w:space="0" w:color="000000"/>
            </w:tcBorders>
            <w:vAlign w:val="center"/>
          </w:tcPr>
          <w:p w14:paraId="1B47EFCE"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Dry Film Thickness Gauge</w:t>
            </w:r>
          </w:p>
        </w:tc>
        <w:tc>
          <w:tcPr>
            <w:tcW w:w="4556" w:type="dxa"/>
            <w:tcBorders>
              <w:top w:val="single" w:sz="4" w:space="0" w:color="000000"/>
              <w:bottom w:val="single" w:sz="4" w:space="0" w:color="000000"/>
            </w:tcBorders>
            <w:vAlign w:val="center"/>
          </w:tcPr>
          <w:p w14:paraId="31C76E14" w14:textId="77777777" w:rsidR="00D27D59" w:rsidRDefault="00000000">
            <w:pPr>
              <w:pStyle w:val="Other10"/>
              <w:snapToGrid w:val="0"/>
              <w:spacing w:after="0" w:line="240" w:lineRule="exact"/>
              <w:ind w:firstLine="0"/>
              <w:rPr>
                <w:rFonts w:ascii="Times New Roman" w:eastAsia="黑体" w:hAnsi="Times New Roman" w:cs="Times New Roman"/>
                <w:sz w:val="18"/>
                <w:szCs w:val="18"/>
              </w:rPr>
            </w:pPr>
            <w:r>
              <w:rPr>
                <w:rFonts w:ascii="Times New Roman" w:eastAsia="黑体" w:hAnsi="Times New Roman" w:cs="Times New Roman"/>
                <w:sz w:val="18"/>
                <w:szCs w:val="18"/>
              </w:rPr>
              <w:t>Accuracy class: A</w:t>
            </w:r>
          </w:p>
        </w:tc>
        <w:tc>
          <w:tcPr>
            <w:tcW w:w="1647" w:type="dxa"/>
            <w:tcBorders>
              <w:top w:val="single" w:sz="4" w:space="0" w:color="000000"/>
              <w:bottom w:val="single" w:sz="4" w:space="0" w:color="000000"/>
            </w:tcBorders>
            <w:vAlign w:val="center"/>
          </w:tcPr>
          <w:p w14:paraId="4AD6D09A"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JJG 818</w:t>
            </w:r>
          </w:p>
        </w:tc>
      </w:tr>
      <w:tr w:rsidR="00D27D59" w14:paraId="3DB934F9" w14:textId="77777777">
        <w:trPr>
          <w:trHeight w:val="454"/>
          <w:jc w:val="center"/>
        </w:trPr>
        <w:tc>
          <w:tcPr>
            <w:tcW w:w="977" w:type="dxa"/>
            <w:tcBorders>
              <w:top w:val="single" w:sz="4" w:space="0" w:color="000000"/>
              <w:bottom w:val="single" w:sz="4" w:space="0" w:color="000000"/>
            </w:tcBorders>
            <w:vAlign w:val="center"/>
          </w:tcPr>
          <w:p w14:paraId="59095DE3"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11</w:t>
            </w:r>
          </w:p>
        </w:tc>
        <w:tc>
          <w:tcPr>
            <w:tcW w:w="2111" w:type="dxa"/>
            <w:tcBorders>
              <w:top w:val="single" w:sz="4" w:space="0" w:color="000000"/>
              <w:bottom w:val="single" w:sz="4" w:space="0" w:color="000000"/>
            </w:tcBorders>
            <w:vAlign w:val="center"/>
          </w:tcPr>
          <w:p w14:paraId="5763A32F"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Eddy Current Thickness Gauge (for anodic coatings)</w:t>
            </w:r>
          </w:p>
        </w:tc>
        <w:tc>
          <w:tcPr>
            <w:tcW w:w="4556" w:type="dxa"/>
            <w:tcBorders>
              <w:top w:val="single" w:sz="4" w:space="0" w:color="000000"/>
              <w:bottom w:val="single" w:sz="4" w:space="0" w:color="000000"/>
            </w:tcBorders>
            <w:vAlign w:val="center"/>
          </w:tcPr>
          <w:p w14:paraId="2478141F" w14:textId="77777777" w:rsidR="00D27D59" w:rsidRDefault="00000000">
            <w:pPr>
              <w:pStyle w:val="Other10"/>
              <w:snapToGrid w:val="0"/>
              <w:spacing w:after="0" w:line="240" w:lineRule="exact"/>
              <w:ind w:firstLine="0"/>
              <w:rPr>
                <w:rFonts w:ascii="Times New Roman" w:eastAsia="黑体" w:hAnsi="Times New Roman" w:cs="Times New Roman"/>
                <w:sz w:val="18"/>
                <w:szCs w:val="18"/>
              </w:rPr>
            </w:pPr>
            <w:r>
              <w:rPr>
                <w:rFonts w:ascii="Times New Roman" w:eastAsia="黑体" w:hAnsi="Times New Roman" w:cs="Times New Roman"/>
                <w:sz w:val="18"/>
                <w:szCs w:val="18"/>
              </w:rPr>
              <w:t>Accuracy class: A</w:t>
            </w:r>
          </w:p>
        </w:tc>
        <w:tc>
          <w:tcPr>
            <w:tcW w:w="1647" w:type="dxa"/>
            <w:tcBorders>
              <w:top w:val="single" w:sz="4" w:space="0" w:color="000000"/>
              <w:bottom w:val="single" w:sz="4" w:space="0" w:color="000000"/>
            </w:tcBorders>
            <w:vAlign w:val="center"/>
          </w:tcPr>
          <w:p w14:paraId="2DA8BF22"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JJG 818</w:t>
            </w:r>
          </w:p>
        </w:tc>
      </w:tr>
      <w:tr w:rsidR="00D27D59" w14:paraId="59096D99" w14:textId="77777777">
        <w:trPr>
          <w:trHeight w:val="454"/>
          <w:jc w:val="center"/>
        </w:trPr>
        <w:tc>
          <w:tcPr>
            <w:tcW w:w="977" w:type="dxa"/>
            <w:tcBorders>
              <w:top w:val="single" w:sz="4" w:space="0" w:color="000000"/>
              <w:bottom w:val="single" w:sz="4" w:space="0" w:color="000000"/>
            </w:tcBorders>
            <w:vAlign w:val="center"/>
          </w:tcPr>
          <w:p w14:paraId="05320216"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12</w:t>
            </w:r>
          </w:p>
        </w:tc>
        <w:tc>
          <w:tcPr>
            <w:tcW w:w="2111" w:type="dxa"/>
            <w:tcBorders>
              <w:top w:val="single" w:sz="4" w:space="0" w:color="000000"/>
              <w:bottom w:val="single" w:sz="4" w:space="0" w:color="000000"/>
            </w:tcBorders>
            <w:vAlign w:val="center"/>
          </w:tcPr>
          <w:p w14:paraId="6A86C05C" w14:textId="77777777" w:rsidR="00D27D59" w:rsidRDefault="00000000">
            <w:pPr>
              <w:jc w:val="center"/>
              <w:rPr>
                <w:rFonts w:eastAsia="黑体"/>
                <w:color w:val="282530"/>
                <w:sz w:val="18"/>
                <w:szCs w:val="18"/>
              </w:rPr>
            </w:pPr>
            <w:r>
              <w:rPr>
                <w:rFonts w:eastAsia="黑体"/>
                <w:color w:val="282530"/>
                <w:sz w:val="18"/>
                <w:szCs w:val="18"/>
              </w:rPr>
              <w:t>Water Spray Test Chamber</w:t>
            </w:r>
          </w:p>
        </w:tc>
        <w:tc>
          <w:tcPr>
            <w:tcW w:w="4556" w:type="dxa"/>
            <w:tcBorders>
              <w:top w:val="single" w:sz="4" w:space="0" w:color="000000"/>
              <w:bottom w:val="single" w:sz="4" w:space="0" w:color="000000"/>
            </w:tcBorders>
            <w:vAlign w:val="center"/>
          </w:tcPr>
          <w:p w14:paraId="4E8E765E" w14:textId="77777777" w:rsidR="00D27D59" w:rsidRDefault="00000000">
            <w:pPr>
              <w:pStyle w:val="Other10"/>
              <w:snapToGrid w:val="0"/>
              <w:spacing w:after="0" w:line="240" w:lineRule="exact"/>
              <w:ind w:firstLine="0"/>
              <w:rPr>
                <w:rFonts w:ascii="Times New Roman" w:eastAsia="黑体" w:hAnsi="Times New Roman" w:cs="Times New Roman"/>
                <w:sz w:val="18"/>
                <w:szCs w:val="18"/>
              </w:rPr>
            </w:pPr>
            <w:r>
              <w:rPr>
                <w:rFonts w:ascii="Times New Roman" w:eastAsia="黑体" w:hAnsi="Times New Roman" w:cs="Times New Roman"/>
                <w:sz w:val="18"/>
                <w:szCs w:val="18"/>
              </w:rPr>
              <w:t>Spray flow rate:</w:t>
            </w:r>
            <w:r>
              <w:rPr>
                <w:rFonts w:ascii="Times New Roman" w:eastAsia="黑体" w:hAnsi="Times New Roman" w:cs="Times New Roman"/>
                <w:sz w:val="18"/>
                <w:szCs w:val="18"/>
              </w:rPr>
              <w:br/>
              <w:t>IPX3: 10 ± 0.5 L/min</w:t>
            </w:r>
            <w:r>
              <w:rPr>
                <w:rFonts w:ascii="Times New Roman" w:eastAsia="黑体" w:hAnsi="Times New Roman" w:cs="Times New Roman"/>
                <w:sz w:val="18"/>
                <w:szCs w:val="18"/>
              </w:rPr>
              <w:br/>
              <w:t>IPX5: 12.5 ± 0.625 L/min</w:t>
            </w:r>
            <w:r>
              <w:rPr>
                <w:rFonts w:ascii="Times New Roman" w:eastAsia="黑体" w:hAnsi="Times New Roman" w:cs="Times New Roman"/>
                <w:sz w:val="18"/>
                <w:szCs w:val="18"/>
              </w:rPr>
              <w:br/>
              <w:t>IPX6: 100 ± 5 L/min</w:t>
            </w:r>
            <w:r>
              <w:rPr>
                <w:rFonts w:ascii="Times New Roman" w:eastAsia="黑体" w:hAnsi="Times New Roman" w:cs="Times New Roman"/>
                <w:sz w:val="18"/>
                <w:szCs w:val="18"/>
              </w:rPr>
              <w:br/>
              <w:t>IPX7: Lowest point of enclosure &lt;850 mm height shall be 1000 mm below water surface; Highest point of enclosure ≥850 mm height shall be 150 mm below water surface.</w:t>
            </w:r>
          </w:p>
        </w:tc>
        <w:tc>
          <w:tcPr>
            <w:tcW w:w="1647" w:type="dxa"/>
            <w:tcBorders>
              <w:top w:val="single" w:sz="4" w:space="0" w:color="000000"/>
              <w:bottom w:val="single" w:sz="4" w:space="0" w:color="000000"/>
            </w:tcBorders>
            <w:vAlign w:val="center"/>
          </w:tcPr>
          <w:p w14:paraId="4A5FD209"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GB/T 4208</w:t>
            </w:r>
          </w:p>
        </w:tc>
      </w:tr>
      <w:tr w:rsidR="00D27D59" w14:paraId="4B7209E6" w14:textId="77777777">
        <w:trPr>
          <w:trHeight w:val="454"/>
          <w:jc w:val="center"/>
        </w:trPr>
        <w:tc>
          <w:tcPr>
            <w:tcW w:w="977" w:type="dxa"/>
            <w:tcBorders>
              <w:top w:val="single" w:sz="4" w:space="0" w:color="000000"/>
              <w:bottom w:val="single" w:sz="4" w:space="0" w:color="000000"/>
            </w:tcBorders>
            <w:vAlign w:val="center"/>
          </w:tcPr>
          <w:p w14:paraId="59BE679D"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13</w:t>
            </w:r>
          </w:p>
        </w:tc>
        <w:tc>
          <w:tcPr>
            <w:tcW w:w="2111" w:type="dxa"/>
            <w:tcBorders>
              <w:top w:val="single" w:sz="4" w:space="0" w:color="000000"/>
              <w:bottom w:val="single" w:sz="4" w:space="0" w:color="000000"/>
            </w:tcBorders>
            <w:vAlign w:val="center"/>
          </w:tcPr>
          <w:p w14:paraId="7899D47D" w14:textId="77777777" w:rsidR="00D27D59" w:rsidRDefault="00000000">
            <w:pPr>
              <w:jc w:val="center"/>
              <w:rPr>
                <w:rFonts w:eastAsia="黑体"/>
                <w:color w:val="282530"/>
                <w:sz w:val="18"/>
                <w:szCs w:val="18"/>
              </w:rPr>
            </w:pPr>
            <w:r>
              <w:rPr>
                <w:rFonts w:eastAsia="黑体"/>
                <w:color w:val="282530"/>
                <w:sz w:val="18"/>
                <w:szCs w:val="18"/>
              </w:rPr>
              <w:t>Air Exchange Oven Aging Test Chamber</w:t>
            </w:r>
          </w:p>
        </w:tc>
        <w:tc>
          <w:tcPr>
            <w:tcW w:w="4556" w:type="dxa"/>
            <w:tcBorders>
              <w:top w:val="single" w:sz="4" w:space="0" w:color="000000"/>
              <w:bottom w:val="single" w:sz="4" w:space="0" w:color="000000"/>
            </w:tcBorders>
            <w:vAlign w:val="center"/>
          </w:tcPr>
          <w:p w14:paraId="4079B32D" w14:textId="77777777" w:rsidR="00D27D59" w:rsidRDefault="00000000">
            <w:pPr>
              <w:pStyle w:val="Other10"/>
              <w:snapToGrid w:val="0"/>
              <w:spacing w:after="0" w:line="240" w:lineRule="exact"/>
              <w:ind w:firstLine="0"/>
              <w:rPr>
                <w:rFonts w:ascii="Times New Roman" w:eastAsia="黑体" w:hAnsi="Times New Roman" w:cs="Times New Roman"/>
                <w:sz w:val="18"/>
                <w:szCs w:val="18"/>
              </w:rPr>
            </w:pPr>
            <w:r>
              <w:rPr>
                <w:rFonts w:ascii="Times New Roman" w:eastAsia="黑体" w:hAnsi="Times New Roman" w:cs="Times New Roman"/>
                <w:sz w:val="18"/>
                <w:szCs w:val="18"/>
              </w:rPr>
              <w:t>Temperature ≤200 °C: Indication error: ±3 °C</w:t>
            </w:r>
            <w:r>
              <w:rPr>
                <w:rFonts w:ascii="Times New Roman" w:eastAsia="黑体" w:hAnsi="Times New Roman" w:cs="Times New Roman"/>
                <w:sz w:val="18"/>
                <w:szCs w:val="18"/>
              </w:rPr>
              <w:br/>
              <w:t>Temperature &gt;200 °C: Indication error: ±5 °C</w:t>
            </w:r>
          </w:p>
        </w:tc>
        <w:tc>
          <w:tcPr>
            <w:tcW w:w="1647" w:type="dxa"/>
            <w:tcBorders>
              <w:top w:val="single" w:sz="4" w:space="0" w:color="000000"/>
              <w:bottom w:val="single" w:sz="4" w:space="0" w:color="000000"/>
            </w:tcBorders>
            <w:vAlign w:val="center"/>
          </w:tcPr>
          <w:p w14:paraId="17DB9141"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JB/T 7444</w:t>
            </w:r>
          </w:p>
          <w:p w14:paraId="5D601E2A" w14:textId="77777777" w:rsidR="00D27D59" w:rsidRDefault="00000000">
            <w:pPr>
              <w:pStyle w:val="Other10"/>
              <w:snapToGrid w:val="0"/>
              <w:spacing w:after="0" w:line="240" w:lineRule="exact"/>
              <w:ind w:firstLine="0"/>
              <w:jc w:val="center"/>
              <w:rPr>
                <w:rFonts w:ascii="Times New Roman" w:eastAsia="黑体" w:hAnsi="Times New Roman" w:cs="Times New Roman"/>
                <w:sz w:val="18"/>
                <w:szCs w:val="18"/>
              </w:rPr>
            </w:pPr>
            <w:r>
              <w:rPr>
                <w:rFonts w:ascii="Times New Roman" w:eastAsia="黑体" w:hAnsi="Times New Roman" w:cs="Times New Roman"/>
                <w:sz w:val="18"/>
                <w:szCs w:val="18"/>
              </w:rPr>
              <w:t>GB/T 3512</w:t>
            </w:r>
          </w:p>
        </w:tc>
      </w:tr>
    </w:tbl>
    <w:p w14:paraId="70F291D2" w14:textId="77777777" w:rsidR="00D27D59" w:rsidRDefault="00000000">
      <w:pPr>
        <w:snapToGrid w:val="0"/>
        <w:spacing w:beforeLines="100" w:before="312" w:afterLines="100" w:after="312" w:line="360" w:lineRule="exact"/>
        <w:ind w:firstLineChars="200" w:firstLine="420"/>
        <w:jc w:val="left"/>
        <w:outlineLvl w:val="2"/>
        <w:rPr>
          <w:rFonts w:eastAsia="黑体"/>
        </w:rPr>
      </w:pPr>
      <w:bookmarkStart w:id="222" w:name="_Toc5171"/>
      <w:bookmarkStart w:id="223" w:name="_Toc9327"/>
      <w:proofErr w:type="gramStart"/>
      <w:r>
        <w:rPr>
          <w:rFonts w:eastAsia="黑体"/>
        </w:rPr>
        <w:t>5.2.2  Mechanical</w:t>
      </w:r>
      <w:proofErr w:type="gramEnd"/>
      <w:r>
        <w:rPr>
          <w:rFonts w:eastAsia="黑体"/>
        </w:rPr>
        <w:t xml:space="preserve"> Test Equipment</w:t>
      </w:r>
      <w:bookmarkEnd w:id="222"/>
      <w:bookmarkEnd w:id="223"/>
    </w:p>
    <w:p w14:paraId="24D11A41" w14:textId="77777777" w:rsidR="00D27D59" w:rsidRDefault="00000000">
      <w:pPr>
        <w:spacing w:line="360" w:lineRule="auto"/>
        <w:jc w:val="left"/>
        <w:outlineLvl w:val="2"/>
        <w:rPr>
          <w:rFonts w:eastAsia="黑体"/>
          <w:szCs w:val="21"/>
        </w:rPr>
      </w:pPr>
      <w:bookmarkStart w:id="224" w:name="_Toc25632"/>
      <w:bookmarkStart w:id="225" w:name="_Toc5409"/>
      <w:r>
        <w:rPr>
          <w:rFonts w:eastAsia="黑体"/>
          <w:szCs w:val="21"/>
        </w:rPr>
        <w:t>Mechanical test equipment includes static mechanical, dynamic mechanical, hardness, etc.</w:t>
      </w:r>
      <w:bookmarkEnd w:id="224"/>
      <w:bookmarkEnd w:id="225"/>
    </w:p>
    <w:p w14:paraId="04E8F7EC" w14:textId="77777777" w:rsidR="00D27D59" w:rsidRDefault="00000000">
      <w:pPr>
        <w:spacing w:line="360" w:lineRule="auto"/>
        <w:jc w:val="left"/>
        <w:outlineLvl w:val="2"/>
        <w:rPr>
          <w:rFonts w:eastAsia="黑体"/>
          <w:szCs w:val="21"/>
        </w:rPr>
      </w:pPr>
      <w:bookmarkStart w:id="226" w:name="_Toc22057"/>
      <w:bookmarkStart w:id="227" w:name="_Toc10094"/>
      <w:r>
        <w:rPr>
          <w:rFonts w:eastAsia="黑体"/>
          <w:szCs w:val="21"/>
        </w:rPr>
        <w:t>The technical indicators of general mechanical test equipment for bicycles and their components shall meet the requirements of Table 9.</w:t>
      </w:r>
      <w:bookmarkEnd w:id="226"/>
      <w:bookmarkEnd w:id="227"/>
    </w:p>
    <w:p w14:paraId="787BD712" w14:textId="77777777" w:rsidR="00D27D59" w:rsidRDefault="00000000">
      <w:pPr>
        <w:pStyle w:val="aff9"/>
        <w:widowControl w:val="0"/>
        <w:numPr>
          <w:ilvl w:val="0"/>
          <w:numId w:val="0"/>
        </w:numPr>
        <w:snapToGrid w:val="0"/>
        <w:spacing w:before="156" w:after="156" w:line="360" w:lineRule="exact"/>
        <w:rPr>
          <w:rFonts w:ascii="Times New Roman"/>
          <w:b/>
          <w:bCs/>
        </w:rPr>
      </w:pPr>
      <w:r>
        <w:rPr>
          <w:rFonts w:ascii="Times New Roman"/>
          <w:b/>
          <w:bCs/>
        </w:rPr>
        <w:lastRenderedPageBreak/>
        <w:t>Table 9 — Technical Indicators of General Mechanical Test Equipment</w:t>
      </w:r>
    </w:p>
    <w:tbl>
      <w:tblPr>
        <w:tblStyle w:val="afffff1"/>
        <w:tblW w:w="0" w:type="auto"/>
        <w:jc w:val="center"/>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043"/>
        <w:gridCol w:w="2232"/>
        <w:gridCol w:w="3971"/>
        <w:gridCol w:w="2088"/>
      </w:tblGrid>
      <w:tr w:rsidR="00D27D59" w14:paraId="59DBE0A2" w14:textId="77777777">
        <w:trPr>
          <w:trHeight w:val="454"/>
          <w:jc w:val="center"/>
        </w:trPr>
        <w:tc>
          <w:tcPr>
            <w:tcW w:w="1043" w:type="dxa"/>
            <w:tcBorders>
              <w:bottom w:val="single" w:sz="8" w:space="0" w:color="000000"/>
              <w:right w:val="single" w:sz="4" w:space="0" w:color="000000"/>
            </w:tcBorders>
            <w:vAlign w:val="center"/>
          </w:tcPr>
          <w:p w14:paraId="41F6D289" w14:textId="77777777" w:rsidR="00D27D59" w:rsidRDefault="00000000">
            <w:pPr>
              <w:jc w:val="center"/>
              <w:rPr>
                <w:rFonts w:eastAsia="黑体"/>
                <w:b/>
                <w:bCs/>
                <w:color w:val="282530"/>
                <w:sz w:val="18"/>
                <w:szCs w:val="18"/>
              </w:rPr>
            </w:pPr>
            <w:r>
              <w:rPr>
                <w:rFonts w:eastAsia="黑体"/>
                <w:b/>
                <w:bCs/>
                <w:color w:val="282530"/>
                <w:sz w:val="18"/>
                <w:szCs w:val="18"/>
              </w:rPr>
              <w:t>No.</w:t>
            </w:r>
          </w:p>
        </w:tc>
        <w:tc>
          <w:tcPr>
            <w:tcW w:w="2232" w:type="dxa"/>
            <w:tcBorders>
              <w:left w:val="single" w:sz="4" w:space="0" w:color="000000"/>
              <w:bottom w:val="single" w:sz="8" w:space="0" w:color="000000"/>
              <w:right w:val="single" w:sz="4" w:space="0" w:color="000000"/>
            </w:tcBorders>
            <w:vAlign w:val="center"/>
          </w:tcPr>
          <w:p w14:paraId="34F7BB7F" w14:textId="77777777" w:rsidR="00D27D59" w:rsidRDefault="00000000">
            <w:pPr>
              <w:jc w:val="center"/>
              <w:rPr>
                <w:rFonts w:eastAsia="黑体"/>
                <w:b/>
                <w:bCs/>
                <w:color w:val="282530"/>
                <w:sz w:val="18"/>
                <w:szCs w:val="18"/>
              </w:rPr>
            </w:pPr>
            <w:r>
              <w:rPr>
                <w:rFonts w:eastAsia="黑体"/>
                <w:b/>
                <w:bCs/>
                <w:color w:val="282530"/>
                <w:sz w:val="18"/>
                <w:szCs w:val="18"/>
              </w:rPr>
              <w:t>Name</w:t>
            </w:r>
          </w:p>
        </w:tc>
        <w:tc>
          <w:tcPr>
            <w:tcW w:w="3971" w:type="dxa"/>
            <w:tcBorders>
              <w:left w:val="single" w:sz="4" w:space="0" w:color="000000"/>
              <w:bottom w:val="single" w:sz="8" w:space="0" w:color="000000"/>
              <w:right w:val="single" w:sz="4" w:space="0" w:color="000000"/>
            </w:tcBorders>
            <w:vAlign w:val="center"/>
          </w:tcPr>
          <w:p w14:paraId="1EE0B5EE" w14:textId="77777777" w:rsidR="00D27D59" w:rsidRDefault="00000000">
            <w:pPr>
              <w:jc w:val="center"/>
              <w:rPr>
                <w:rFonts w:eastAsia="黑体"/>
                <w:b/>
                <w:bCs/>
                <w:color w:val="282530"/>
                <w:sz w:val="18"/>
                <w:szCs w:val="18"/>
              </w:rPr>
            </w:pPr>
            <w:r>
              <w:rPr>
                <w:rFonts w:eastAsia="黑体"/>
                <w:b/>
                <w:bCs/>
                <w:color w:val="282530"/>
                <w:sz w:val="18"/>
                <w:szCs w:val="18"/>
              </w:rPr>
              <w:t>Technical Indicators</w:t>
            </w:r>
          </w:p>
        </w:tc>
        <w:tc>
          <w:tcPr>
            <w:tcW w:w="2088" w:type="dxa"/>
            <w:tcBorders>
              <w:left w:val="single" w:sz="4" w:space="0" w:color="000000"/>
              <w:bottom w:val="single" w:sz="8" w:space="0" w:color="000000"/>
            </w:tcBorders>
            <w:vAlign w:val="center"/>
          </w:tcPr>
          <w:p w14:paraId="2DB0272E" w14:textId="77777777" w:rsidR="00D27D59" w:rsidRDefault="00000000">
            <w:pPr>
              <w:jc w:val="center"/>
              <w:rPr>
                <w:rFonts w:eastAsia="黑体"/>
                <w:b/>
                <w:bCs/>
                <w:color w:val="282530"/>
                <w:sz w:val="18"/>
                <w:szCs w:val="18"/>
              </w:rPr>
            </w:pPr>
            <w:r>
              <w:rPr>
                <w:rFonts w:eastAsia="黑体"/>
                <w:b/>
                <w:bCs/>
                <w:color w:val="282530"/>
                <w:sz w:val="18"/>
                <w:szCs w:val="18"/>
              </w:rPr>
              <w:t>Reference Standards</w:t>
            </w:r>
          </w:p>
        </w:tc>
      </w:tr>
      <w:tr w:rsidR="00D27D59" w14:paraId="70C67E9E" w14:textId="77777777">
        <w:trPr>
          <w:trHeight w:val="454"/>
          <w:jc w:val="center"/>
        </w:trPr>
        <w:tc>
          <w:tcPr>
            <w:tcW w:w="1043" w:type="dxa"/>
            <w:tcBorders>
              <w:top w:val="single" w:sz="8" w:space="0" w:color="000000"/>
              <w:bottom w:val="single" w:sz="4" w:space="0" w:color="000000"/>
              <w:right w:val="single" w:sz="4" w:space="0" w:color="000000"/>
            </w:tcBorders>
            <w:vAlign w:val="center"/>
          </w:tcPr>
          <w:p w14:paraId="63458748" w14:textId="77777777" w:rsidR="00D27D59" w:rsidRDefault="00000000">
            <w:pPr>
              <w:jc w:val="center"/>
              <w:rPr>
                <w:rFonts w:eastAsia="黑体"/>
                <w:color w:val="282530"/>
                <w:sz w:val="18"/>
                <w:szCs w:val="18"/>
              </w:rPr>
            </w:pPr>
            <w:r>
              <w:rPr>
                <w:rFonts w:eastAsia="黑体"/>
                <w:color w:val="282530"/>
                <w:sz w:val="18"/>
                <w:szCs w:val="18"/>
              </w:rPr>
              <w:br w:type="page"/>
              <w:t>1</w:t>
            </w:r>
          </w:p>
        </w:tc>
        <w:tc>
          <w:tcPr>
            <w:tcW w:w="2232" w:type="dxa"/>
            <w:tcBorders>
              <w:top w:val="single" w:sz="8" w:space="0" w:color="000000"/>
              <w:left w:val="single" w:sz="4" w:space="0" w:color="000000"/>
              <w:bottom w:val="single" w:sz="4" w:space="0" w:color="000000"/>
              <w:right w:val="single" w:sz="4" w:space="0" w:color="000000"/>
            </w:tcBorders>
            <w:vAlign w:val="center"/>
          </w:tcPr>
          <w:p w14:paraId="7D63CC97" w14:textId="77777777" w:rsidR="00D27D59" w:rsidRDefault="00000000">
            <w:pPr>
              <w:jc w:val="center"/>
              <w:rPr>
                <w:rFonts w:eastAsia="黑体"/>
                <w:color w:val="282530"/>
                <w:sz w:val="18"/>
                <w:szCs w:val="18"/>
              </w:rPr>
            </w:pPr>
            <w:r>
              <w:rPr>
                <w:rFonts w:eastAsia="黑体"/>
                <w:color w:val="282530"/>
                <w:sz w:val="18"/>
                <w:szCs w:val="18"/>
              </w:rPr>
              <w:t>Universal Material Testing Machine</w:t>
            </w:r>
          </w:p>
        </w:tc>
        <w:tc>
          <w:tcPr>
            <w:tcW w:w="3971" w:type="dxa"/>
            <w:tcBorders>
              <w:top w:val="single" w:sz="8" w:space="0" w:color="000000"/>
              <w:left w:val="single" w:sz="4" w:space="0" w:color="000000"/>
              <w:bottom w:val="single" w:sz="4" w:space="0" w:color="000000"/>
              <w:right w:val="single" w:sz="4" w:space="0" w:color="000000"/>
            </w:tcBorders>
            <w:vAlign w:val="center"/>
          </w:tcPr>
          <w:p w14:paraId="78ACAB39" w14:textId="77777777" w:rsidR="00D27D59" w:rsidRDefault="00000000">
            <w:pPr>
              <w:jc w:val="left"/>
              <w:rPr>
                <w:rFonts w:eastAsia="黑体"/>
                <w:color w:val="282530"/>
                <w:sz w:val="18"/>
                <w:szCs w:val="18"/>
              </w:rPr>
            </w:pPr>
            <w:r>
              <w:rPr>
                <w:rFonts w:eastAsia="黑体"/>
                <w:color w:val="282530"/>
                <w:sz w:val="18"/>
                <w:szCs w:val="18"/>
              </w:rPr>
              <w:t>Class 1</w:t>
            </w:r>
          </w:p>
        </w:tc>
        <w:tc>
          <w:tcPr>
            <w:tcW w:w="2088" w:type="dxa"/>
            <w:tcBorders>
              <w:top w:val="single" w:sz="8" w:space="0" w:color="000000"/>
              <w:left w:val="single" w:sz="4" w:space="0" w:color="000000"/>
              <w:bottom w:val="single" w:sz="4" w:space="0" w:color="000000"/>
            </w:tcBorders>
            <w:vAlign w:val="center"/>
          </w:tcPr>
          <w:p w14:paraId="133198FB" w14:textId="77777777" w:rsidR="00D27D59" w:rsidRDefault="00000000">
            <w:pPr>
              <w:jc w:val="center"/>
              <w:rPr>
                <w:rFonts w:eastAsia="黑体"/>
                <w:color w:val="282530"/>
                <w:sz w:val="18"/>
                <w:szCs w:val="18"/>
              </w:rPr>
            </w:pPr>
            <w:r>
              <w:rPr>
                <w:rFonts w:eastAsia="黑体"/>
                <w:color w:val="282530"/>
                <w:sz w:val="18"/>
                <w:szCs w:val="18"/>
              </w:rPr>
              <w:t>GB/T 16491</w:t>
            </w:r>
          </w:p>
        </w:tc>
      </w:tr>
      <w:tr w:rsidR="00D27D59" w14:paraId="77E14FD0" w14:textId="77777777">
        <w:trPr>
          <w:trHeight w:val="454"/>
          <w:jc w:val="center"/>
        </w:trPr>
        <w:tc>
          <w:tcPr>
            <w:tcW w:w="1043" w:type="dxa"/>
            <w:tcBorders>
              <w:top w:val="single" w:sz="4" w:space="0" w:color="000000"/>
              <w:bottom w:val="single" w:sz="4" w:space="0" w:color="000000"/>
              <w:right w:val="single" w:sz="4" w:space="0" w:color="000000"/>
              <w:tl2br w:val="nil"/>
              <w:tr2bl w:val="nil"/>
            </w:tcBorders>
            <w:vAlign w:val="center"/>
          </w:tcPr>
          <w:p w14:paraId="09F45E66" w14:textId="77777777" w:rsidR="00D27D59" w:rsidRDefault="00000000">
            <w:pPr>
              <w:jc w:val="center"/>
              <w:rPr>
                <w:rFonts w:eastAsia="黑体"/>
                <w:color w:val="282530"/>
                <w:sz w:val="18"/>
                <w:szCs w:val="18"/>
              </w:rPr>
            </w:pPr>
            <w:r>
              <w:rPr>
                <w:rFonts w:eastAsia="黑体"/>
                <w:color w:val="282530"/>
                <w:sz w:val="18"/>
                <w:szCs w:val="18"/>
              </w:rPr>
              <w:t>2</w:t>
            </w:r>
          </w:p>
        </w:tc>
        <w:tc>
          <w:tcPr>
            <w:tcW w:w="2232" w:type="dxa"/>
            <w:tcBorders>
              <w:top w:val="single" w:sz="4" w:space="0" w:color="000000"/>
              <w:left w:val="single" w:sz="4" w:space="0" w:color="000000"/>
              <w:bottom w:val="single" w:sz="4" w:space="0" w:color="000000"/>
              <w:right w:val="single" w:sz="4" w:space="0" w:color="000000"/>
              <w:tl2br w:val="nil"/>
              <w:tr2bl w:val="nil"/>
            </w:tcBorders>
            <w:vAlign w:val="center"/>
          </w:tcPr>
          <w:p w14:paraId="7ED63136" w14:textId="77777777" w:rsidR="00D27D59" w:rsidRDefault="00000000">
            <w:pPr>
              <w:jc w:val="center"/>
              <w:rPr>
                <w:rFonts w:eastAsia="黑体"/>
                <w:color w:val="282530"/>
                <w:sz w:val="18"/>
                <w:szCs w:val="18"/>
              </w:rPr>
            </w:pPr>
            <w:r>
              <w:rPr>
                <w:rFonts w:eastAsia="黑体"/>
                <w:color w:val="282530"/>
                <w:sz w:val="18"/>
                <w:szCs w:val="18"/>
              </w:rPr>
              <w:t>Special Force Calibration Machine</w:t>
            </w:r>
          </w:p>
        </w:tc>
        <w:tc>
          <w:tcPr>
            <w:tcW w:w="3971" w:type="dxa"/>
            <w:tcBorders>
              <w:top w:val="single" w:sz="4" w:space="0" w:color="000000"/>
              <w:left w:val="single" w:sz="4" w:space="0" w:color="000000"/>
              <w:bottom w:val="single" w:sz="4" w:space="0" w:color="000000"/>
              <w:right w:val="single" w:sz="4" w:space="0" w:color="000000"/>
              <w:tl2br w:val="nil"/>
              <w:tr2bl w:val="nil"/>
            </w:tcBorders>
            <w:vAlign w:val="center"/>
          </w:tcPr>
          <w:p w14:paraId="7A2AF3BA" w14:textId="77777777" w:rsidR="00D27D59" w:rsidRDefault="00000000">
            <w:pPr>
              <w:jc w:val="left"/>
              <w:rPr>
                <w:rFonts w:eastAsia="黑体"/>
                <w:color w:val="282530"/>
                <w:sz w:val="18"/>
                <w:szCs w:val="18"/>
              </w:rPr>
            </w:pPr>
            <w:r>
              <w:rPr>
                <w:rFonts w:eastAsia="黑体"/>
                <w:color w:val="282530"/>
                <w:sz w:val="18"/>
                <w:szCs w:val="18"/>
              </w:rPr>
              <w:t>Class: 1.0</w:t>
            </w:r>
          </w:p>
        </w:tc>
        <w:tc>
          <w:tcPr>
            <w:tcW w:w="2088" w:type="dxa"/>
            <w:tcBorders>
              <w:top w:val="single" w:sz="4" w:space="0" w:color="000000"/>
              <w:left w:val="single" w:sz="4" w:space="0" w:color="000000"/>
              <w:bottom w:val="single" w:sz="4" w:space="0" w:color="000000"/>
              <w:tl2br w:val="nil"/>
              <w:tr2bl w:val="nil"/>
            </w:tcBorders>
            <w:vAlign w:val="center"/>
          </w:tcPr>
          <w:p w14:paraId="5CD52460" w14:textId="77777777" w:rsidR="00D27D59" w:rsidRDefault="00000000">
            <w:pPr>
              <w:jc w:val="center"/>
              <w:rPr>
                <w:rFonts w:eastAsia="黑体"/>
                <w:color w:val="282530"/>
                <w:sz w:val="18"/>
                <w:szCs w:val="18"/>
              </w:rPr>
            </w:pPr>
            <w:r>
              <w:rPr>
                <w:rFonts w:eastAsia="黑体"/>
                <w:color w:val="282530"/>
                <w:sz w:val="18"/>
                <w:szCs w:val="18"/>
              </w:rPr>
              <w:t>JJF 1134</w:t>
            </w:r>
          </w:p>
        </w:tc>
      </w:tr>
      <w:tr w:rsidR="00D27D59" w14:paraId="456F4FB1" w14:textId="77777777">
        <w:trPr>
          <w:trHeight w:val="454"/>
          <w:jc w:val="center"/>
        </w:trPr>
        <w:tc>
          <w:tcPr>
            <w:tcW w:w="1043" w:type="dxa"/>
            <w:tcBorders>
              <w:top w:val="single" w:sz="4" w:space="0" w:color="000000"/>
              <w:bottom w:val="single" w:sz="4" w:space="0" w:color="000000"/>
              <w:right w:val="single" w:sz="4" w:space="0" w:color="000000"/>
              <w:tl2br w:val="nil"/>
              <w:tr2bl w:val="nil"/>
            </w:tcBorders>
            <w:vAlign w:val="center"/>
          </w:tcPr>
          <w:p w14:paraId="19BFCFB5" w14:textId="77777777" w:rsidR="00D27D59" w:rsidRDefault="00000000">
            <w:pPr>
              <w:jc w:val="center"/>
              <w:rPr>
                <w:rFonts w:eastAsia="黑体"/>
                <w:color w:val="282530"/>
                <w:sz w:val="18"/>
                <w:szCs w:val="18"/>
              </w:rPr>
            </w:pPr>
            <w:r>
              <w:rPr>
                <w:rFonts w:eastAsia="黑体"/>
                <w:color w:val="282530"/>
                <w:sz w:val="18"/>
                <w:szCs w:val="18"/>
              </w:rPr>
              <w:t>3</w:t>
            </w:r>
          </w:p>
        </w:tc>
        <w:tc>
          <w:tcPr>
            <w:tcW w:w="2232" w:type="dxa"/>
            <w:tcBorders>
              <w:top w:val="single" w:sz="4" w:space="0" w:color="000000"/>
              <w:left w:val="single" w:sz="4" w:space="0" w:color="000000"/>
              <w:bottom w:val="single" w:sz="4" w:space="0" w:color="000000"/>
              <w:right w:val="single" w:sz="4" w:space="0" w:color="000000"/>
              <w:tl2br w:val="nil"/>
              <w:tr2bl w:val="nil"/>
            </w:tcBorders>
            <w:vAlign w:val="center"/>
          </w:tcPr>
          <w:p w14:paraId="6E901104" w14:textId="77777777" w:rsidR="00D27D59" w:rsidRDefault="00000000">
            <w:pPr>
              <w:jc w:val="center"/>
              <w:rPr>
                <w:rFonts w:eastAsia="黑体"/>
                <w:color w:val="282530"/>
                <w:sz w:val="18"/>
                <w:szCs w:val="18"/>
              </w:rPr>
            </w:pPr>
            <w:r>
              <w:rPr>
                <w:rFonts w:eastAsia="黑体"/>
                <w:color w:val="282530"/>
                <w:sz w:val="18"/>
                <w:szCs w:val="18"/>
              </w:rPr>
              <w:t>Metallic Wire Reverse Bend Testing Machine</w:t>
            </w:r>
          </w:p>
        </w:tc>
        <w:tc>
          <w:tcPr>
            <w:tcW w:w="3971" w:type="dxa"/>
            <w:tcBorders>
              <w:top w:val="single" w:sz="4" w:space="0" w:color="000000"/>
              <w:left w:val="single" w:sz="4" w:space="0" w:color="000000"/>
              <w:bottom w:val="single" w:sz="4" w:space="0" w:color="000000"/>
              <w:right w:val="single" w:sz="4" w:space="0" w:color="000000"/>
              <w:tl2br w:val="nil"/>
              <w:tr2bl w:val="nil"/>
            </w:tcBorders>
            <w:vAlign w:val="center"/>
          </w:tcPr>
          <w:p w14:paraId="27E9C47C" w14:textId="77777777" w:rsidR="00D27D59" w:rsidRDefault="00000000">
            <w:pPr>
              <w:jc w:val="left"/>
              <w:rPr>
                <w:rFonts w:eastAsia="黑体"/>
                <w:color w:val="282530"/>
                <w:sz w:val="18"/>
                <w:szCs w:val="18"/>
              </w:rPr>
            </w:pPr>
            <w:r>
              <w:rPr>
                <w:rFonts w:eastAsia="黑体"/>
                <w:color w:val="282530"/>
                <w:sz w:val="18"/>
                <w:szCs w:val="18"/>
              </w:rPr>
              <w:t>ending pin height deviation: ±0.1 mm</w:t>
            </w:r>
            <w:r>
              <w:rPr>
                <w:rFonts w:eastAsia="黑体"/>
                <w:color w:val="282530"/>
                <w:sz w:val="18"/>
                <w:szCs w:val="18"/>
              </w:rPr>
              <w:br/>
              <w:t>Bending pin radius max. permissible error: ±0.10 mm</w:t>
            </w:r>
            <w:r>
              <w:rPr>
                <w:rFonts w:eastAsia="黑体"/>
                <w:color w:val="282530"/>
                <w:sz w:val="18"/>
                <w:szCs w:val="18"/>
              </w:rPr>
              <w:br/>
              <w:t>Bending angle: ±3°</w:t>
            </w:r>
            <w:r>
              <w:rPr>
                <w:rFonts w:eastAsia="黑体"/>
                <w:color w:val="282530"/>
                <w:sz w:val="18"/>
                <w:szCs w:val="18"/>
              </w:rPr>
              <w:br/>
              <w:t>Bending speed: ±1 cycle/min</w:t>
            </w:r>
          </w:p>
        </w:tc>
        <w:tc>
          <w:tcPr>
            <w:tcW w:w="2088" w:type="dxa"/>
            <w:tcBorders>
              <w:top w:val="single" w:sz="4" w:space="0" w:color="000000"/>
              <w:left w:val="single" w:sz="4" w:space="0" w:color="000000"/>
              <w:bottom w:val="single" w:sz="4" w:space="0" w:color="000000"/>
              <w:tl2br w:val="nil"/>
              <w:tr2bl w:val="nil"/>
            </w:tcBorders>
            <w:vAlign w:val="center"/>
          </w:tcPr>
          <w:p w14:paraId="4E23909A" w14:textId="77777777" w:rsidR="00D27D59" w:rsidRDefault="00000000">
            <w:pPr>
              <w:jc w:val="center"/>
              <w:rPr>
                <w:rFonts w:eastAsia="黑体"/>
                <w:color w:val="282530"/>
                <w:sz w:val="18"/>
                <w:szCs w:val="18"/>
              </w:rPr>
            </w:pPr>
            <w:r>
              <w:rPr>
                <w:rFonts w:eastAsia="黑体"/>
                <w:color w:val="282530"/>
                <w:sz w:val="18"/>
                <w:szCs w:val="18"/>
              </w:rPr>
              <w:t>GB/T 238</w:t>
            </w:r>
          </w:p>
        </w:tc>
      </w:tr>
      <w:tr w:rsidR="00D27D59" w14:paraId="75D11A98" w14:textId="77777777">
        <w:trPr>
          <w:trHeight w:val="454"/>
          <w:jc w:val="center"/>
        </w:trPr>
        <w:tc>
          <w:tcPr>
            <w:tcW w:w="1043" w:type="dxa"/>
            <w:tcBorders>
              <w:top w:val="single" w:sz="4" w:space="0" w:color="000000"/>
              <w:bottom w:val="single" w:sz="4" w:space="0" w:color="000000"/>
              <w:right w:val="single" w:sz="4" w:space="0" w:color="000000"/>
              <w:tl2br w:val="nil"/>
              <w:tr2bl w:val="nil"/>
            </w:tcBorders>
            <w:vAlign w:val="center"/>
          </w:tcPr>
          <w:p w14:paraId="5A511AC8" w14:textId="77777777" w:rsidR="00D27D59" w:rsidRDefault="00000000">
            <w:pPr>
              <w:jc w:val="center"/>
              <w:rPr>
                <w:rFonts w:eastAsia="黑体"/>
                <w:color w:val="282530"/>
                <w:sz w:val="18"/>
                <w:szCs w:val="18"/>
              </w:rPr>
            </w:pPr>
            <w:r>
              <w:rPr>
                <w:rFonts w:eastAsia="黑体"/>
                <w:color w:val="282530"/>
                <w:sz w:val="18"/>
                <w:szCs w:val="18"/>
              </w:rPr>
              <w:t>4</w:t>
            </w:r>
          </w:p>
        </w:tc>
        <w:tc>
          <w:tcPr>
            <w:tcW w:w="2232" w:type="dxa"/>
            <w:tcBorders>
              <w:top w:val="single" w:sz="4" w:space="0" w:color="000000"/>
              <w:left w:val="single" w:sz="4" w:space="0" w:color="000000"/>
              <w:bottom w:val="single" w:sz="4" w:space="0" w:color="000000"/>
              <w:right w:val="single" w:sz="4" w:space="0" w:color="000000"/>
            </w:tcBorders>
            <w:vAlign w:val="center"/>
          </w:tcPr>
          <w:p w14:paraId="747D508E" w14:textId="77777777" w:rsidR="00D27D59" w:rsidRDefault="00000000">
            <w:pPr>
              <w:jc w:val="center"/>
              <w:rPr>
                <w:rFonts w:eastAsia="黑体"/>
                <w:color w:val="282530"/>
                <w:sz w:val="18"/>
                <w:szCs w:val="18"/>
              </w:rPr>
            </w:pPr>
            <w:r>
              <w:rPr>
                <w:rFonts w:eastAsia="黑体"/>
                <w:color w:val="282530"/>
                <w:sz w:val="18"/>
                <w:szCs w:val="18"/>
              </w:rPr>
              <w:t>Electric Horizontal Vibration Test Stand</w:t>
            </w:r>
          </w:p>
        </w:tc>
        <w:tc>
          <w:tcPr>
            <w:tcW w:w="3971" w:type="dxa"/>
            <w:tcBorders>
              <w:top w:val="single" w:sz="4" w:space="0" w:color="000000"/>
              <w:left w:val="single" w:sz="4" w:space="0" w:color="000000"/>
              <w:bottom w:val="single" w:sz="4" w:space="0" w:color="000000"/>
              <w:right w:val="single" w:sz="4" w:space="0" w:color="000000"/>
            </w:tcBorders>
            <w:vAlign w:val="center"/>
          </w:tcPr>
          <w:p w14:paraId="068858FE" w14:textId="77777777" w:rsidR="00D27D59" w:rsidRDefault="00000000">
            <w:pPr>
              <w:jc w:val="left"/>
              <w:rPr>
                <w:rFonts w:eastAsia="黑体"/>
                <w:color w:val="282530"/>
              </w:rPr>
            </w:pPr>
            <w:r>
              <w:rPr>
                <w:rFonts w:eastAsia="黑体"/>
                <w:color w:val="282530"/>
                <w:sz w:val="18"/>
                <w:szCs w:val="18"/>
              </w:rPr>
              <w:t>Acceleration amplitude indication permissible error: ±10%</w:t>
            </w:r>
            <w:r>
              <w:rPr>
                <w:rFonts w:eastAsia="黑体"/>
                <w:color w:val="282530"/>
                <w:sz w:val="18"/>
                <w:szCs w:val="18"/>
              </w:rPr>
              <w:br/>
              <w:t>Displacement amplitude indication permissible error: ±10%</w:t>
            </w:r>
            <w:r>
              <w:rPr>
                <w:rFonts w:eastAsia="黑体"/>
                <w:color w:val="282530"/>
                <w:sz w:val="18"/>
                <w:szCs w:val="18"/>
              </w:rPr>
              <w:br/>
              <w:t>Frequency indication permissible error: 5 Hz &lt; f ≤50 Hz, ≤±1 Hz; f &gt;50 Hz, ≤±2% f</w:t>
            </w:r>
            <w:r>
              <w:rPr>
                <w:rFonts w:eastAsia="黑体"/>
                <w:color w:val="282530"/>
                <w:sz w:val="18"/>
                <w:szCs w:val="18"/>
              </w:rPr>
              <w:br/>
              <w:t>Acceleration waveform distortion: ≤10%</w:t>
            </w:r>
          </w:p>
        </w:tc>
        <w:tc>
          <w:tcPr>
            <w:tcW w:w="2088" w:type="dxa"/>
            <w:tcBorders>
              <w:top w:val="single" w:sz="4" w:space="0" w:color="000000"/>
              <w:left w:val="single" w:sz="4" w:space="0" w:color="000000"/>
              <w:bottom w:val="single" w:sz="4" w:space="0" w:color="000000"/>
            </w:tcBorders>
            <w:vAlign w:val="center"/>
          </w:tcPr>
          <w:p w14:paraId="37CAB010" w14:textId="77777777" w:rsidR="00D27D59" w:rsidRDefault="00000000">
            <w:pPr>
              <w:jc w:val="center"/>
              <w:rPr>
                <w:rFonts w:eastAsia="黑体"/>
                <w:color w:val="282530"/>
                <w:sz w:val="18"/>
                <w:szCs w:val="18"/>
              </w:rPr>
            </w:pPr>
            <w:r>
              <w:rPr>
                <w:rFonts w:eastAsia="黑体"/>
                <w:color w:val="282530"/>
                <w:sz w:val="18"/>
                <w:szCs w:val="18"/>
              </w:rPr>
              <w:t>JJG 1000</w:t>
            </w:r>
          </w:p>
        </w:tc>
      </w:tr>
      <w:tr w:rsidR="00D27D59" w14:paraId="52D8FFFE" w14:textId="77777777">
        <w:trPr>
          <w:trHeight w:val="454"/>
          <w:jc w:val="center"/>
        </w:trPr>
        <w:tc>
          <w:tcPr>
            <w:tcW w:w="1043" w:type="dxa"/>
            <w:tcBorders>
              <w:top w:val="single" w:sz="4" w:space="0" w:color="000000"/>
              <w:bottom w:val="single" w:sz="4" w:space="0" w:color="000000"/>
              <w:right w:val="single" w:sz="4" w:space="0" w:color="000000"/>
              <w:tl2br w:val="nil"/>
              <w:tr2bl w:val="nil"/>
            </w:tcBorders>
            <w:vAlign w:val="center"/>
          </w:tcPr>
          <w:p w14:paraId="71F62FAD" w14:textId="77777777" w:rsidR="00D27D59" w:rsidRDefault="00000000">
            <w:pPr>
              <w:jc w:val="center"/>
              <w:rPr>
                <w:rFonts w:eastAsia="黑体"/>
                <w:color w:val="282530"/>
                <w:sz w:val="18"/>
                <w:szCs w:val="18"/>
              </w:rPr>
            </w:pPr>
            <w:r>
              <w:rPr>
                <w:rFonts w:eastAsia="黑体"/>
                <w:color w:val="282530"/>
                <w:sz w:val="18"/>
                <w:szCs w:val="18"/>
              </w:rPr>
              <w:t>5</w:t>
            </w:r>
          </w:p>
        </w:tc>
        <w:tc>
          <w:tcPr>
            <w:tcW w:w="2232" w:type="dxa"/>
            <w:tcBorders>
              <w:top w:val="single" w:sz="4" w:space="0" w:color="000000"/>
              <w:left w:val="single" w:sz="4" w:space="0" w:color="000000"/>
              <w:bottom w:val="single" w:sz="4" w:space="0" w:color="000000"/>
              <w:right w:val="single" w:sz="4" w:space="0" w:color="000000"/>
              <w:tl2br w:val="nil"/>
              <w:tr2bl w:val="nil"/>
            </w:tcBorders>
            <w:vAlign w:val="center"/>
          </w:tcPr>
          <w:p w14:paraId="0C9006CC" w14:textId="77777777" w:rsidR="00D27D59" w:rsidRDefault="00000000">
            <w:pPr>
              <w:jc w:val="center"/>
              <w:rPr>
                <w:rFonts w:eastAsia="黑体"/>
                <w:color w:val="282530"/>
              </w:rPr>
            </w:pPr>
            <w:proofErr w:type="gramStart"/>
            <w:r>
              <w:rPr>
                <w:rFonts w:eastAsia="黑体"/>
                <w:color w:val="282530"/>
              </w:rPr>
              <w:t>]</w:t>
            </w:r>
            <w:r>
              <w:rPr>
                <w:rFonts w:eastAsia="黑体"/>
                <w:color w:val="282530"/>
                <w:sz w:val="18"/>
                <w:szCs w:val="18"/>
              </w:rPr>
              <w:t>Electric</w:t>
            </w:r>
            <w:proofErr w:type="gramEnd"/>
            <w:r>
              <w:rPr>
                <w:rFonts w:eastAsia="黑体"/>
                <w:color w:val="282530"/>
                <w:sz w:val="18"/>
                <w:szCs w:val="18"/>
              </w:rPr>
              <w:t xml:space="preserve"> Vibration Test System</w:t>
            </w:r>
          </w:p>
        </w:tc>
        <w:tc>
          <w:tcPr>
            <w:tcW w:w="3971" w:type="dxa"/>
            <w:tcBorders>
              <w:top w:val="single" w:sz="4" w:space="0" w:color="000000"/>
              <w:left w:val="single" w:sz="4" w:space="0" w:color="000000"/>
              <w:bottom w:val="single" w:sz="4" w:space="0" w:color="000000"/>
              <w:right w:val="single" w:sz="4" w:space="0" w:color="000000"/>
              <w:tl2br w:val="nil"/>
              <w:tr2bl w:val="nil"/>
            </w:tcBorders>
            <w:vAlign w:val="center"/>
          </w:tcPr>
          <w:p w14:paraId="0C6178D5" w14:textId="77777777" w:rsidR="00D27D59" w:rsidRDefault="00000000">
            <w:pPr>
              <w:jc w:val="left"/>
              <w:rPr>
                <w:rFonts w:eastAsia="黑体"/>
                <w:color w:val="282530"/>
              </w:rPr>
            </w:pPr>
            <w:r>
              <w:rPr>
                <w:rFonts w:eastAsia="黑体"/>
                <w:color w:val="282530"/>
                <w:sz w:val="18"/>
                <w:szCs w:val="18"/>
              </w:rPr>
              <w:t>Vibration acceleration amplitude indication error: Class B</w:t>
            </w:r>
          </w:p>
        </w:tc>
        <w:tc>
          <w:tcPr>
            <w:tcW w:w="2088" w:type="dxa"/>
            <w:tcBorders>
              <w:top w:val="single" w:sz="4" w:space="0" w:color="000000"/>
              <w:left w:val="single" w:sz="4" w:space="0" w:color="000000"/>
              <w:bottom w:val="single" w:sz="4" w:space="0" w:color="000000"/>
              <w:tl2br w:val="nil"/>
              <w:tr2bl w:val="nil"/>
            </w:tcBorders>
            <w:vAlign w:val="center"/>
          </w:tcPr>
          <w:p w14:paraId="12654A1D" w14:textId="77777777" w:rsidR="00D27D59" w:rsidRDefault="00000000">
            <w:pPr>
              <w:jc w:val="center"/>
              <w:rPr>
                <w:rFonts w:eastAsia="黑体"/>
                <w:color w:val="282530"/>
                <w:sz w:val="18"/>
                <w:szCs w:val="18"/>
              </w:rPr>
            </w:pPr>
            <w:r>
              <w:rPr>
                <w:rFonts w:eastAsia="黑体"/>
                <w:color w:val="282530"/>
                <w:sz w:val="18"/>
                <w:szCs w:val="18"/>
              </w:rPr>
              <w:t>JJG 948</w:t>
            </w:r>
          </w:p>
        </w:tc>
      </w:tr>
      <w:tr w:rsidR="00D27D59" w14:paraId="7260BE32" w14:textId="77777777">
        <w:trPr>
          <w:trHeight w:val="454"/>
          <w:jc w:val="center"/>
        </w:trPr>
        <w:tc>
          <w:tcPr>
            <w:tcW w:w="1043" w:type="dxa"/>
            <w:tcBorders>
              <w:top w:val="single" w:sz="4" w:space="0" w:color="000000"/>
              <w:bottom w:val="single" w:sz="4" w:space="0" w:color="000000"/>
              <w:right w:val="single" w:sz="4" w:space="0" w:color="000000"/>
              <w:tl2br w:val="nil"/>
              <w:tr2bl w:val="nil"/>
            </w:tcBorders>
            <w:vAlign w:val="center"/>
          </w:tcPr>
          <w:p w14:paraId="69E19BB9" w14:textId="77777777" w:rsidR="00D27D59" w:rsidRDefault="00000000">
            <w:pPr>
              <w:jc w:val="center"/>
              <w:rPr>
                <w:rFonts w:eastAsia="黑体"/>
                <w:color w:val="282530"/>
                <w:sz w:val="18"/>
                <w:szCs w:val="18"/>
              </w:rPr>
            </w:pPr>
            <w:r>
              <w:rPr>
                <w:rFonts w:eastAsia="黑体"/>
                <w:color w:val="282530"/>
                <w:sz w:val="18"/>
                <w:szCs w:val="18"/>
              </w:rPr>
              <w:t>6</w:t>
            </w:r>
          </w:p>
        </w:tc>
        <w:tc>
          <w:tcPr>
            <w:tcW w:w="2232" w:type="dxa"/>
            <w:tcBorders>
              <w:top w:val="single" w:sz="4" w:space="0" w:color="000000"/>
              <w:left w:val="single" w:sz="4" w:space="0" w:color="000000"/>
              <w:bottom w:val="single" w:sz="4" w:space="0" w:color="000000"/>
              <w:right w:val="single" w:sz="4" w:space="0" w:color="000000"/>
            </w:tcBorders>
            <w:vAlign w:val="center"/>
          </w:tcPr>
          <w:p w14:paraId="0F1FE9FE" w14:textId="77777777" w:rsidR="00D27D59" w:rsidRDefault="00000000">
            <w:pPr>
              <w:jc w:val="center"/>
              <w:rPr>
                <w:rFonts w:eastAsia="黑体"/>
                <w:color w:val="282530"/>
                <w:sz w:val="18"/>
                <w:szCs w:val="18"/>
              </w:rPr>
            </w:pPr>
            <w:r>
              <w:rPr>
                <w:rFonts w:eastAsia="黑体"/>
                <w:color w:val="282530"/>
                <w:sz w:val="18"/>
                <w:szCs w:val="18"/>
              </w:rPr>
              <w:t>Harmonic Displacement Excitation Testing Machine</w:t>
            </w:r>
          </w:p>
        </w:tc>
        <w:tc>
          <w:tcPr>
            <w:tcW w:w="3971" w:type="dxa"/>
            <w:tcBorders>
              <w:top w:val="single" w:sz="4" w:space="0" w:color="000000"/>
              <w:left w:val="single" w:sz="4" w:space="0" w:color="000000"/>
              <w:bottom w:val="single" w:sz="4" w:space="0" w:color="000000"/>
              <w:right w:val="single" w:sz="4" w:space="0" w:color="000000"/>
            </w:tcBorders>
            <w:vAlign w:val="center"/>
          </w:tcPr>
          <w:p w14:paraId="56606A52" w14:textId="77777777" w:rsidR="00D27D59" w:rsidRDefault="00000000">
            <w:pPr>
              <w:jc w:val="left"/>
              <w:rPr>
                <w:rFonts w:eastAsia="黑体"/>
                <w:color w:val="282530"/>
                <w:sz w:val="18"/>
                <w:szCs w:val="18"/>
              </w:rPr>
            </w:pPr>
            <w:r>
              <w:rPr>
                <w:rFonts w:eastAsia="黑体"/>
                <w:color w:val="282530"/>
                <w:sz w:val="18"/>
                <w:szCs w:val="18"/>
              </w:rPr>
              <w:t xml:space="preserve">Frequency: ±2.5%, </w:t>
            </w:r>
          </w:p>
          <w:p w14:paraId="4BDBBCB5" w14:textId="77777777" w:rsidR="00D27D59" w:rsidRDefault="00000000">
            <w:pPr>
              <w:jc w:val="left"/>
              <w:rPr>
                <w:rFonts w:eastAsia="黑体"/>
                <w:color w:val="282530"/>
                <w:sz w:val="18"/>
                <w:szCs w:val="18"/>
              </w:rPr>
            </w:pPr>
            <w:r>
              <w:rPr>
                <w:rFonts w:eastAsia="黑体"/>
                <w:color w:val="282530"/>
                <w:sz w:val="18"/>
                <w:szCs w:val="18"/>
              </w:rPr>
              <w:t xml:space="preserve">Force: ±1%, </w:t>
            </w:r>
          </w:p>
          <w:p w14:paraId="47E33B54" w14:textId="77777777" w:rsidR="00D27D59" w:rsidRDefault="00000000">
            <w:pPr>
              <w:jc w:val="left"/>
              <w:rPr>
                <w:rFonts w:eastAsia="黑体"/>
                <w:color w:val="282530"/>
                <w:sz w:val="18"/>
                <w:szCs w:val="18"/>
              </w:rPr>
            </w:pPr>
            <w:r>
              <w:rPr>
                <w:rFonts w:eastAsia="黑体"/>
                <w:color w:val="282530"/>
                <w:sz w:val="18"/>
                <w:szCs w:val="18"/>
              </w:rPr>
              <w:t>Displacement: ±5%</w:t>
            </w:r>
          </w:p>
        </w:tc>
        <w:tc>
          <w:tcPr>
            <w:tcW w:w="2088" w:type="dxa"/>
            <w:tcBorders>
              <w:top w:val="single" w:sz="4" w:space="0" w:color="000000"/>
              <w:left w:val="single" w:sz="4" w:space="0" w:color="000000"/>
              <w:bottom w:val="single" w:sz="4" w:space="0" w:color="000000"/>
            </w:tcBorders>
            <w:vAlign w:val="center"/>
          </w:tcPr>
          <w:p w14:paraId="7367DB9B" w14:textId="77777777" w:rsidR="00D27D59" w:rsidRDefault="00000000">
            <w:pPr>
              <w:jc w:val="center"/>
              <w:rPr>
                <w:rFonts w:eastAsia="黑体"/>
                <w:color w:val="282530"/>
                <w:sz w:val="18"/>
                <w:szCs w:val="18"/>
              </w:rPr>
            </w:pPr>
            <w:r>
              <w:rPr>
                <w:rFonts w:eastAsia="黑体"/>
                <w:color w:val="282530"/>
                <w:sz w:val="18"/>
                <w:szCs w:val="18"/>
              </w:rPr>
              <w:t>QB/T 5045</w:t>
            </w:r>
          </w:p>
        </w:tc>
      </w:tr>
      <w:tr w:rsidR="00D27D59" w14:paraId="5DFD506D" w14:textId="77777777">
        <w:trPr>
          <w:trHeight w:val="454"/>
          <w:jc w:val="center"/>
        </w:trPr>
        <w:tc>
          <w:tcPr>
            <w:tcW w:w="1043" w:type="dxa"/>
            <w:tcBorders>
              <w:top w:val="single" w:sz="4" w:space="0" w:color="000000"/>
              <w:bottom w:val="single" w:sz="4" w:space="0" w:color="000000"/>
              <w:right w:val="single" w:sz="4" w:space="0" w:color="000000"/>
              <w:tl2br w:val="nil"/>
              <w:tr2bl w:val="nil"/>
            </w:tcBorders>
            <w:vAlign w:val="center"/>
          </w:tcPr>
          <w:p w14:paraId="046D6BCB" w14:textId="77777777" w:rsidR="00D27D59" w:rsidRDefault="00000000">
            <w:pPr>
              <w:jc w:val="center"/>
              <w:rPr>
                <w:rFonts w:eastAsia="黑体"/>
                <w:color w:val="282530"/>
                <w:sz w:val="18"/>
                <w:szCs w:val="18"/>
              </w:rPr>
            </w:pPr>
            <w:r>
              <w:rPr>
                <w:rFonts w:eastAsia="黑体"/>
                <w:color w:val="282530"/>
                <w:sz w:val="18"/>
                <w:szCs w:val="18"/>
              </w:rPr>
              <w:t>7</w:t>
            </w:r>
          </w:p>
        </w:tc>
        <w:tc>
          <w:tcPr>
            <w:tcW w:w="2232" w:type="dxa"/>
            <w:tcBorders>
              <w:top w:val="single" w:sz="4" w:space="0" w:color="000000"/>
              <w:left w:val="single" w:sz="4" w:space="0" w:color="000000"/>
              <w:bottom w:val="single" w:sz="4" w:space="0" w:color="000000"/>
              <w:right w:val="single" w:sz="4" w:space="0" w:color="000000"/>
            </w:tcBorders>
            <w:vAlign w:val="center"/>
          </w:tcPr>
          <w:p w14:paraId="74CD0650" w14:textId="77777777" w:rsidR="00D27D59" w:rsidRDefault="00000000">
            <w:pPr>
              <w:jc w:val="center"/>
              <w:rPr>
                <w:rFonts w:eastAsia="黑体"/>
                <w:color w:val="282530"/>
                <w:sz w:val="18"/>
                <w:szCs w:val="18"/>
              </w:rPr>
            </w:pPr>
            <w:r>
              <w:rPr>
                <w:rFonts w:eastAsia="黑体"/>
                <w:color w:val="282530"/>
                <w:sz w:val="18"/>
                <w:szCs w:val="18"/>
              </w:rPr>
              <w:t>Rockwell Hardness Tester</w:t>
            </w:r>
          </w:p>
        </w:tc>
        <w:tc>
          <w:tcPr>
            <w:tcW w:w="3971" w:type="dxa"/>
            <w:tcBorders>
              <w:top w:val="single" w:sz="4" w:space="0" w:color="000000"/>
              <w:left w:val="single" w:sz="4" w:space="0" w:color="000000"/>
              <w:bottom w:val="single" w:sz="4" w:space="0" w:color="000000"/>
              <w:right w:val="single" w:sz="4" w:space="0" w:color="000000"/>
            </w:tcBorders>
            <w:vAlign w:val="center"/>
          </w:tcPr>
          <w:p w14:paraId="78781469" w14:textId="77777777" w:rsidR="00D27D59" w:rsidRDefault="00000000">
            <w:pPr>
              <w:jc w:val="left"/>
              <w:rPr>
                <w:rFonts w:eastAsia="黑体"/>
                <w:color w:val="282530"/>
                <w:sz w:val="18"/>
                <w:szCs w:val="18"/>
              </w:rPr>
            </w:pPr>
            <w:r>
              <w:rPr>
                <w:rFonts w:eastAsia="黑体"/>
                <w:color w:val="282530"/>
                <w:sz w:val="18"/>
                <w:szCs w:val="18"/>
              </w:rPr>
              <w:t>(&gt;75</w:t>
            </w:r>
            <w:r>
              <w:rPr>
                <w:rFonts w:eastAsia="黑体"/>
                <w:color w:val="282530"/>
                <w:sz w:val="18"/>
                <w:szCs w:val="18"/>
              </w:rPr>
              <w:t>～</w:t>
            </w:r>
            <w:r>
              <w:rPr>
                <w:rFonts w:eastAsia="黑体"/>
                <w:color w:val="282530"/>
                <w:sz w:val="18"/>
                <w:szCs w:val="18"/>
              </w:rPr>
              <w:t>≤88) HRA, Max. permissible indication error: ±1.5 HRA, Indication repeatability ≤0.02(100-H) or 0.8 HR</w:t>
            </w:r>
            <w:r>
              <w:rPr>
                <w:rFonts w:eastAsia="黑体"/>
                <w:color w:val="282530"/>
                <w:sz w:val="18"/>
                <w:szCs w:val="18"/>
              </w:rPr>
              <w:br/>
              <w:t>(&gt;80-100) HRBW, Max. permissible indication error: ±2 HRBW, Indication repeatability ≤0.04(130-H) or 1.2 HR</w:t>
            </w:r>
            <w:r>
              <w:rPr>
                <w:rFonts w:eastAsia="黑体"/>
                <w:color w:val="282530"/>
                <w:sz w:val="18"/>
                <w:szCs w:val="18"/>
              </w:rPr>
              <w:br/>
              <w:t>(20-70) HRC, Max. permissible indication error ±1.5 HRC, Indication repeatability ≤0.02(100-H) or 0.8 HR</w:t>
            </w:r>
            <w:r>
              <w:rPr>
                <w:rFonts w:eastAsia="黑体"/>
                <w:color w:val="282530"/>
                <w:sz w:val="18"/>
                <w:szCs w:val="18"/>
              </w:rPr>
              <w:br/>
              <w:t>(H is the average of 5 hardness points)</w:t>
            </w:r>
          </w:p>
        </w:tc>
        <w:tc>
          <w:tcPr>
            <w:tcW w:w="2088" w:type="dxa"/>
            <w:tcBorders>
              <w:top w:val="single" w:sz="4" w:space="0" w:color="000000"/>
              <w:left w:val="single" w:sz="4" w:space="0" w:color="000000"/>
              <w:bottom w:val="single" w:sz="4" w:space="0" w:color="000000"/>
            </w:tcBorders>
            <w:vAlign w:val="center"/>
          </w:tcPr>
          <w:p w14:paraId="31B3E8F8" w14:textId="77777777" w:rsidR="00D27D59" w:rsidRDefault="00000000">
            <w:pPr>
              <w:jc w:val="center"/>
              <w:rPr>
                <w:rFonts w:eastAsia="黑体"/>
                <w:color w:val="282530"/>
                <w:sz w:val="18"/>
                <w:szCs w:val="18"/>
              </w:rPr>
            </w:pPr>
            <w:r>
              <w:rPr>
                <w:rFonts w:eastAsia="黑体"/>
                <w:color w:val="282530"/>
                <w:sz w:val="18"/>
                <w:szCs w:val="18"/>
              </w:rPr>
              <w:t>JJG 112</w:t>
            </w:r>
          </w:p>
        </w:tc>
      </w:tr>
      <w:tr w:rsidR="00D27D59" w14:paraId="4F46099A" w14:textId="77777777">
        <w:trPr>
          <w:trHeight w:val="454"/>
          <w:jc w:val="center"/>
        </w:trPr>
        <w:tc>
          <w:tcPr>
            <w:tcW w:w="1043" w:type="dxa"/>
            <w:tcBorders>
              <w:top w:val="single" w:sz="4" w:space="0" w:color="000000"/>
              <w:right w:val="single" w:sz="4" w:space="0" w:color="000000"/>
              <w:tl2br w:val="nil"/>
              <w:tr2bl w:val="nil"/>
            </w:tcBorders>
            <w:vAlign w:val="center"/>
          </w:tcPr>
          <w:p w14:paraId="5A0359BC" w14:textId="77777777" w:rsidR="00D27D59" w:rsidRDefault="00000000">
            <w:pPr>
              <w:jc w:val="center"/>
              <w:rPr>
                <w:rFonts w:eastAsia="黑体"/>
                <w:color w:val="282530"/>
                <w:sz w:val="18"/>
                <w:szCs w:val="18"/>
              </w:rPr>
            </w:pPr>
            <w:r>
              <w:rPr>
                <w:rFonts w:eastAsia="黑体"/>
                <w:color w:val="282530"/>
                <w:sz w:val="18"/>
                <w:szCs w:val="18"/>
              </w:rPr>
              <w:t>8</w:t>
            </w:r>
          </w:p>
        </w:tc>
        <w:tc>
          <w:tcPr>
            <w:tcW w:w="2232" w:type="dxa"/>
            <w:tcBorders>
              <w:top w:val="single" w:sz="4" w:space="0" w:color="000000"/>
              <w:left w:val="single" w:sz="4" w:space="0" w:color="000000"/>
              <w:right w:val="single" w:sz="4" w:space="0" w:color="000000"/>
            </w:tcBorders>
            <w:vAlign w:val="center"/>
          </w:tcPr>
          <w:p w14:paraId="4D966FF7" w14:textId="77777777" w:rsidR="00D27D59" w:rsidRDefault="00000000">
            <w:pPr>
              <w:jc w:val="center"/>
              <w:rPr>
                <w:rFonts w:eastAsia="黑体"/>
                <w:color w:val="282530"/>
                <w:sz w:val="18"/>
                <w:szCs w:val="18"/>
              </w:rPr>
            </w:pPr>
            <w:r>
              <w:rPr>
                <w:rFonts w:eastAsia="黑体"/>
                <w:color w:val="282530"/>
                <w:sz w:val="18"/>
                <w:szCs w:val="18"/>
              </w:rPr>
              <w:t>Shore Hardness Tester</w:t>
            </w:r>
          </w:p>
        </w:tc>
        <w:tc>
          <w:tcPr>
            <w:tcW w:w="3971" w:type="dxa"/>
            <w:tcBorders>
              <w:top w:val="single" w:sz="4" w:space="0" w:color="000000"/>
              <w:left w:val="single" w:sz="4" w:space="0" w:color="000000"/>
              <w:right w:val="single" w:sz="4" w:space="0" w:color="000000"/>
            </w:tcBorders>
            <w:vAlign w:val="center"/>
          </w:tcPr>
          <w:p w14:paraId="1F523B70" w14:textId="77777777" w:rsidR="00D27D59" w:rsidRDefault="00000000">
            <w:pPr>
              <w:jc w:val="left"/>
              <w:rPr>
                <w:rFonts w:eastAsia="黑体"/>
                <w:color w:val="282530"/>
                <w:sz w:val="18"/>
                <w:szCs w:val="18"/>
              </w:rPr>
            </w:pPr>
            <w:r>
              <w:rPr>
                <w:rFonts w:eastAsia="黑体"/>
                <w:color w:val="282530"/>
                <w:sz w:val="18"/>
                <w:szCs w:val="18"/>
              </w:rPr>
              <w:t>Type A max. permissible error: ±1 HA</w:t>
            </w:r>
            <w:r>
              <w:rPr>
                <w:rFonts w:eastAsia="黑体"/>
                <w:color w:val="282530"/>
                <w:sz w:val="18"/>
                <w:szCs w:val="18"/>
              </w:rPr>
              <w:br/>
              <w:t>Type D max. permissible error: ±1 HD</w:t>
            </w:r>
            <w:r>
              <w:rPr>
                <w:rFonts w:eastAsia="黑体"/>
                <w:color w:val="282530"/>
                <w:sz w:val="18"/>
                <w:szCs w:val="18"/>
              </w:rPr>
              <w:br/>
              <w:t xml:space="preserve">Type AO test force process permissible deviation: ±75 </w:t>
            </w:r>
            <w:proofErr w:type="spellStart"/>
            <w:r>
              <w:rPr>
                <w:rFonts w:eastAsia="黑体"/>
                <w:color w:val="282530"/>
                <w:sz w:val="18"/>
                <w:szCs w:val="18"/>
              </w:rPr>
              <w:t>mN</w:t>
            </w:r>
            <w:proofErr w:type="spellEnd"/>
          </w:p>
        </w:tc>
        <w:tc>
          <w:tcPr>
            <w:tcW w:w="2088" w:type="dxa"/>
            <w:tcBorders>
              <w:top w:val="single" w:sz="4" w:space="0" w:color="000000"/>
              <w:left w:val="single" w:sz="4" w:space="0" w:color="000000"/>
            </w:tcBorders>
            <w:vAlign w:val="center"/>
          </w:tcPr>
          <w:p w14:paraId="30BEEFF6" w14:textId="77777777" w:rsidR="00D27D59" w:rsidRDefault="00000000">
            <w:pPr>
              <w:jc w:val="center"/>
              <w:rPr>
                <w:rFonts w:eastAsia="黑体"/>
                <w:color w:val="282530"/>
                <w:sz w:val="18"/>
                <w:szCs w:val="18"/>
              </w:rPr>
            </w:pPr>
            <w:r>
              <w:rPr>
                <w:rFonts w:eastAsia="黑体"/>
                <w:color w:val="282530"/>
                <w:sz w:val="18"/>
                <w:szCs w:val="18"/>
              </w:rPr>
              <w:t>GB/T 531.1</w:t>
            </w:r>
          </w:p>
          <w:p w14:paraId="280873A8" w14:textId="77777777" w:rsidR="00D27D59" w:rsidRDefault="00000000">
            <w:pPr>
              <w:jc w:val="center"/>
              <w:rPr>
                <w:rFonts w:eastAsia="黑体"/>
                <w:color w:val="282530"/>
                <w:sz w:val="18"/>
                <w:szCs w:val="18"/>
              </w:rPr>
            </w:pPr>
            <w:r>
              <w:rPr>
                <w:rFonts w:eastAsia="黑体"/>
                <w:color w:val="282530"/>
                <w:sz w:val="18"/>
                <w:szCs w:val="18"/>
              </w:rPr>
              <w:t>JJG 304</w:t>
            </w:r>
          </w:p>
          <w:p w14:paraId="6749ABDA" w14:textId="77777777" w:rsidR="00D27D59" w:rsidRDefault="00000000">
            <w:pPr>
              <w:jc w:val="center"/>
              <w:rPr>
                <w:rFonts w:eastAsia="黑体"/>
                <w:color w:val="282530"/>
                <w:sz w:val="18"/>
                <w:szCs w:val="18"/>
              </w:rPr>
            </w:pPr>
            <w:r>
              <w:rPr>
                <w:rFonts w:eastAsia="黑体"/>
                <w:color w:val="282530"/>
                <w:sz w:val="18"/>
                <w:szCs w:val="18"/>
              </w:rPr>
              <w:t>JJG 1039</w:t>
            </w:r>
          </w:p>
          <w:p w14:paraId="1052B067" w14:textId="77777777" w:rsidR="00D27D59" w:rsidRDefault="00000000">
            <w:pPr>
              <w:jc w:val="center"/>
              <w:rPr>
                <w:rFonts w:eastAsia="黑体"/>
                <w:color w:val="282530"/>
              </w:rPr>
            </w:pPr>
            <w:r>
              <w:rPr>
                <w:rFonts w:eastAsia="黑体"/>
                <w:color w:val="282530"/>
                <w:sz w:val="18"/>
                <w:szCs w:val="18"/>
              </w:rPr>
              <w:t>JJF 1312</w:t>
            </w:r>
          </w:p>
        </w:tc>
      </w:tr>
    </w:tbl>
    <w:p w14:paraId="4CEB3CE6" w14:textId="77777777" w:rsidR="00D27D59" w:rsidRDefault="00D27D59">
      <w:pPr>
        <w:ind w:firstLineChars="200" w:firstLine="420"/>
        <w:jc w:val="left"/>
        <w:outlineLvl w:val="2"/>
        <w:rPr>
          <w:rFonts w:eastAsia="黑体"/>
          <w:szCs w:val="21"/>
        </w:rPr>
      </w:pPr>
      <w:bookmarkStart w:id="228" w:name="_Toc28181"/>
    </w:p>
    <w:p w14:paraId="778C293B" w14:textId="77777777" w:rsidR="00D27D59" w:rsidRDefault="00000000">
      <w:pPr>
        <w:spacing w:beforeLines="50" w:before="156" w:line="360" w:lineRule="auto"/>
        <w:ind w:firstLineChars="200" w:firstLine="420"/>
        <w:jc w:val="left"/>
        <w:outlineLvl w:val="2"/>
        <w:rPr>
          <w:rFonts w:eastAsia="黑体"/>
          <w:szCs w:val="21"/>
        </w:rPr>
      </w:pPr>
      <w:bookmarkStart w:id="229" w:name="_Toc12622"/>
      <w:proofErr w:type="gramStart"/>
      <w:r>
        <w:rPr>
          <w:rFonts w:eastAsia="黑体"/>
          <w:szCs w:val="21"/>
        </w:rPr>
        <w:t>5.2.</w:t>
      </w:r>
      <w:r>
        <w:rPr>
          <w:rFonts w:eastAsia="黑体" w:hint="eastAsia"/>
          <w:szCs w:val="21"/>
        </w:rPr>
        <w:t>3</w:t>
      </w:r>
      <w:r>
        <w:rPr>
          <w:rFonts w:eastAsia="黑体"/>
          <w:szCs w:val="21"/>
        </w:rPr>
        <w:t xml:space="preserve">  Electrical</w:t>
      </w:r>
      <w:proofErr w:type="gramEnd"/>
      <w:r>
        <w:rPr>
          <w:rFonts w:eastAsia="黑体"/>
          <w:szCs w:val="21"/>
        </w:rPr>
        <w:t xml:space="preserve"> test equipment</w:t>
      </w:r>
      <w:bookmarkEnd w:id="228"/>
      <w:bookmarkEnd w:id="229"/>
    </w:p>
    <w:p w14:paraId="5716A8EE" w14:textId="77777777" w:rsidR="00D27D59" w:rsidRDefault="00000000">
      <w:pPr>
        <w:spacing w:beforeLines="50" w:before="156" w:line="360" w:lineRule="auto"/>
        <w:jc w:val="left"/>
        <w:outlineLvl w:val="2"/>
        <w:rPr>
          <w:rFonts w:eastAsia="黑体"/>
          <w:szCs w:val="21"/>
        </w:rPr>
      </w:pPr>
      <w:bookmarkStart w:id="230" w:name="_Toc25071"/>
      <w:bookmarkStart w:id="231" w:name="_Toc18309"/>
      <w:r>
        <w:rPr>
          <w:rFonts w:eastAsia="黑体"/>
          <w:szCs w:val="21"/>
        </w:rPr>
        <w:t>The technical indicators of general electrical test equipment for bicycles and their components shall meet the requirements of Table 10.</w:t>
      </w:r>
      <w:bookmarkEnd w:id="230"/>
      <w:bookmarkEnd w:id="231"/>
    </w:p>
    <w:p w14:paraId="1B5B8CE7" w14:textId="77777777" w:rsidR="00D27D59" w:rsidRDefault="00000000">
      <w:pPr>
        <w:pStyle w:val="aff9"/>
        <w:widowControl w:val="0"/>
        <w:numPr>
          <w:ilvl w:val="0"/>
          <w:numId w:val="0"/>
        </w:numPr>
        <w:snapToGrid w:val="0"/>
        <w:spacing w:before="156" w:after="156" w:line="360" w:lineRule="exact"/>
        <w:rPr>
          <w:rFonts w:ascii="Times New Roman"/>
          <w:b/>
          <w:bCs/>
        </w:rPr>
      </w:pPr>
      <w:r>
        <w:rPr>
          <w:rFonts w:ascii="Times New Roman"/>
          <w:b/>
          <w:bCs/>
        </w:rPr>
        <w:t>Table 10 Technical Indicators of General Electrical Test Equipment</w:t>
      </w:r>
    </w:p>
    <w:tbl>
      <w:tblPr>
        <w:tblStyle w:val="afffff1"/>
        <w:tblW w:w="4889" w:type="pct"/>
        <w:jc w:val="center"/>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978"/>
        <w:gridCol w:w="2186"/>
        <w:gridCol w:w="4532"/>
        <w:gridCol w:w="1431"/>
      </w:tblGrid>
      <w:tr w:rsidR="00D27D59" w14:paraId="18AD7B8B" w14:textId="77777777">
        <w:trPr>
          <w:trHeight w:val="454"/>
          <w:jc w:val="center"/>
        </w:trPr>
        <w:tc>
          <w:tcPr>
            <w:tcW w:w="978" w:type="dxa"/>
            <w:tcBorders>
              <w:bottom w:val="single" w:sz="8" w:space="0" w:color="000000"/>
              <w:right w:val="single" w:sz="4" w:space="0" w:color="000000"/>
            </w:tcBorders>
            <w:vAlign w:val="center"/>
          </w:tcPr>
          <w:p w14:paraId="2239369D" w14:textId="77777777" w:rsidR="00D27D59" w:rsidRDefault="00000000">
            <w:pPr>
              <w:jc w:val="center"/>
              <w:rPr>
                <w:rFonts w:eastAsia="黑体"/>
                <w:b/>
                <w:bCs/>
                <w:color w:val="282530"/>
                <w:sz w:val="18"/>
                <w:szCs w:val="18"/>
              </w:rPr>
            </w:pPr>
            <w:r>
              <w:rPr>
                <w:rFonts w:eastAsia="黑体"/>
                <w:b/>
                <w:bCs/>
                <w:color w:val="282530"/>
                <w:sz w:val="18"/>
                <w:szCs w:val="18"/>
              </w:rPr>
              <w:t>No.</w:t>
            </w:r>
          </w:p>
        </w:tc>
        <w:tc>
          <w:tcPr>
            <w:tcW w:w="2186" w:type="dxa"/>
            <w:tcBorders>
              <w:left w:val="single" w:sz="4" w:space="0" w:color="000000"/>
              <w:bottom w:val="single" w:sz="8" w:space="0" w:color="000000"/>
              <w:right w:val="single" w:sz="4" w:space="0" w:color="000000"/>
            </w:tcBorders>
            <w:vAlign w:val="center"/>
          </w:tcPr>
          <w:p w14:paraId="07F0DD76" w14:textId="77777777" w:rsidR="00D27D59" w:rsidRDefault="00000000">
            <w:pPr>
              <w:jc w:val="center"/>
              <w:rPr>
                <w:rFonts w:eastAsia="黑体"/>
                <w:b/>
                <w:bCs/>
                <w:color w:val="282530"/>
                <w:sz w:val="18"/>
                <w:szCs w:val="18"/>
              </w:rPr>
            </w:pPr>
            <w:r>
              <w:rPr>
                <w:rFonts w:eastAsia="黑体"/>
                <w:b/>
                <w:bCs/>
                <w:color w:val="282530"/>
                <w:sz w:val="18"/>
                <w:szCs w:val="18"/>
              </w:rPr>
              <w:t>Name</w:t>
            </w:r>
          </w:p>
        </w:tc>
        <w:tc>
          <w:tcPr>
            <w:tcW w:w="4532" w:type="dxa"/>
            <w:tcBorders>
              <w:left w:val="single" w:sz="4" w:space="0" w:color="000000"/>
              <w:bottom w:val="single" w:sz="8" w:space="0" w:color="000000"/>
              <w:right w:val="single" w:sz="4" w:space="0" w:color="000000"/>
            </w:tcBorders>
            <w:vAlign w:val="center"/>
          </w:tcPr>
          <w:p w14:paraId="3E6CA2BA" w14:textId="77777777" w:rsidR="00D27D59" w:rsidRDefault="00000000">
            <w:pPr>
              <w:jc w:val="center"/>
              <w:rPr>
                <w:rFonts w:eastAsia="黑体"/>
                <w:b/>
                <w:bCs/>
                <w:color w:val="282530"/>
                <w:sz w:val="18"/>
                <w:szCs w:val="18"/>
              </w:rPr>
            </w:pPr>
            <w:r>
              <w:rPr>
                <w:rFonts w:eastAsia="黑体"/>
                <w:b/>
                <w:bCs/>
                <w:color w:val="282530"/>
                <w:sz w:val="18"/>
                <w:szCs w:val="18"/>
              </w:rPr>
              <w:t>Technical Indicators</w:t>
            </w:r>
          </w:p>
        </w:tc>
        <w:tc>
          <w:tcPr>
            <w:tcW w:w="1431" w:type="dxa"/>
            <w:tcBorders>
              <w:left w:val="single" w:sz="4" w:space="0" w:color="000000"/>
              <w:bottom w:val="single" w:sz="8" w:space="0" w:color="000000"/>
            </w:tcBorders>
            <w:vAlign w:val="center"/>
          </w:tcPr>
          <w:p w14:paraId="68AB8F83" w14:textId="77777777" w:rsidR="00D27D59" w:rsidRDefault="00000000">
            <w:pPr>
              <w:jc w:val="center"/>
              <w:rPr>
                <w:rFonts w:eastAsia="黑体"/>
                <w:b/>
                <w:bCs/>
                <w:color w:val="282530"/>
                <w:sz w:val="18"/>
                <w:szCs w:val="18"/>
              </w:rPr>
            </w:pPr>
            <w:r>
              <w:rPr>
                <w:rFonts w:eastAsia="黑体"/>
                <w:b/>
                <w:bCs/>
                <w:color w:val="282530"/>
                <w:sz w:val="18"/>
                <w:szCs w:val="18"/>
              </w:rPr>
              <w:t>Reference Standards</w:t>
            </w:r>
          </w:p>
        </w:tc>
      </w:tr>
      <w:tr w:rsidR="00D27D59" w14:paraId="0DAFB579" w14:textId="77777777">
        <w:trPr>
          <w:trHeight w:val="454"/>
          <w:jc w:val="center"/>
        </w:trPr>
        <w:tc>
          <w:tcPr>
            <w:tcW w:w="978" w:type="dxa"/>
            <w:tcBorders>
              <w:top w:val="single" w:sz="8" w:space="0" w:color="000000"/>
              <w:bottom w:val="single" w:sz="4" w:space="0" w:color="000000"/>
              <w:right w:val="single" w:sz="4" w:space="0" w:color="000000"/>
            </w:tcBorders>
            <w:vAlign w:val="center"/>
          </w:tcPr>
          <w:p w14:paraId="52694D00" w14:textId="77777777" w:rsidR="00D27D59" w:rsidRDefault="00000000">
            <w:pPr>
              <w:jc w:val="center"/>
              <w:rPr>
                <w:rFonts w:eastAsia="黑体"/>
                <w:color w:val="282530"/>
                <w:sz w:val="18"/>
                <w:szCs w:val="18"/>
              </w:rPr>
            </w:pPr>
            <w:r>
              <w:rPr>
                <w:rFonts w:eastAsia="黑体"/>
                <w:color w:val="282530"/>
                <w:sz w:val="18"/>
                <w:szCs w:val="18"/>
              </w:rPr>
              <w:t>1</w:t>
            </w:r>
          </w:p>
        </w:tc>
        <w:tc>
          <w:tcPr>
            <w:tcW w:w="2186" w:type="dxa"/>
            <w:tcBorders>
              <w:top w:val="single" w:sz="8" w:space="0" w:color="000000"/>
              <w:left w:val="single" w:sz="4" w:space="0" w:color="000000"/>
              <w:bottom w:val="single" w:sz="4" w:space="0" w:color="000000"/>
              <w:right w:val="single" w:sz="4" w:space="0" w:color="000000"/>
            </w:tcBorders>
            <w:vAlign w:val="center"/>
          </w:tcPr>
          <w:p w14:paraId="2CBBDA1C" w14:textId="77777777" w:rsidR="00D27D59" w:rsidRDefault="00000000">
            <w:pPr>
              <w:jc w:val="center"/>
              <w:rPr>
                <w:rFonts w:eastAsia="黑体"/>
                <w:color w:val="282530"/>
                <w:sz w:val="18"/>
                <w:szCs w:val="18"/>
              </w:rPr>
            </w:pPr>
            <w:r>
              <w:rPr>
                <w:rFonts w:eastAsia="黑体"/>
                <w:color w:val="282530"/>
                <w:sz w:val="18"/>
                <w:szCs w:val="18"/>
              </w:rPr>
              <w:t>Insulation Resistance Tester</w:t>
            </w:r>
          </w:p>
        </w:tc>
        <w:tc>
          <w:tcPr>
            <w:tcW w:w="4532" w:type="dxa"/>
            <w:tcBorders>
              <w:top w:val="single" w:sz="8" w:space="0" w:color="000000"/>
              <w:left w:val="single" w:sz="4" w:space="0" w:color="000000"/>
              <w:bottom w:val="single" w:sz="4" w:space="0" w:color="000000"/>
              <w:right w:val="single" w:sz="4" w:space="0" w:color="000000"/>
            </w:tcBorders>
            <w:vAlign w:val="center"/>
          </w:tcPr>
          <w:p w14:paraId="3DAB273C" w14:textId="77777777" w:rsidR="00D27D59" w:rsidRDefault="00000000">
            <w:pPr>
              <w:jc w:val="left"/>
              <w:rPr>
                <w:rFonts w:eastAsia="黑体"/>
                <w:color w:val="282530"/>
                <w:sz w:val="18"/>
                <w:szCs w:val="18"/>
              </w:rPr>
            </w:pPr>
            <w:r>
              <w:rPr>
                <w:rFonts w:eastAsia="黑体"/>
                <w:color w:val="282530"/>
                <w:sz w:val="18"/>
                <w:szCs w:val="18"/>
              </w:rPr>
              <w:t>Maximum permissible error: ±10%</w:t>
            </w:r>
          </w:p>
        </w:tc>
        <w:tc>
          <w:tcPr>
            <w:tcW w:w="1431" w:type="dxa"/>
            <w:tcBorders>
              <w:top w:val="single" w:sz="8" w:space="0" w:color="000000"/>
              <w:left w:val="single" w:sz="4" w:space="0" w:color="000000"/>
              <w:bottom w:val="single" w:sz="4" w:space="0" w:color="000000"/>
            </w:tcBorders>
            <w:vAlign w:val="center"/>
          </w:tcPr>
          <w:p w14:paraId="6A0CF213" w14:textId="77777777" w:rsidR="00D27D59" w:rsidRDefault="00000000">
            <w:pPr>
              <w:jc w:val="center"/>
              <w:rPr>
                <w:rFonts w:eastAsia="黑体"/>
                <w:color w:val="282530"/>
                <w:sz w:val="18"/>
                <w:szCs w:val="18"/>
              </w:rPr>
            </w:pPr>
            <w:r>
              <w:rPr>
                <w:rFonts w:eastAsia="黑体"/>
                <w:color w:val="282530"/>
                <w:sz w:val="18"/>
                <w:szCs w:val="18"/>
              </w:rPr>
              <w:t>JJG 1005</w:t>
            </w:r>
          </w:p>
        </w:tc>
      </w:tr>
      <w:tr w:rsidR="00D27D59" w14:paraId="1B01D808" w14:textId="77777777">
        <w:trPr>
          <w:trHeight w:val="454"/>
          <w:jc w:val="center"/>
        </w:trPr>
        <w:tc>
          <w:tcPr>
            <w:tcW w:w="978" w:type="dxa"/>
            <w:tcBorders>
              <w:top w:val="single" w:sz="4" w:space="0" w:color="000000"/>
              <w:bottom w:val="single" w:sz="4" w:space="0" w:color="000000"/>
              <w:right w:val="single" w:sz="4" w:space="0" w:color="000000"/>
            </w:tcBorders>
            <w:vAlign w:val="center"/>
          </w:tcPr>
          <w:p w14:paraId="28D18C05" w14:textId="77777777" w:rsidR="00D27D59" w:rsidRDefault="00000000">
            <w:pPr>
              <w:jc w:val="center"/>
              <w:rPr>
                <w:rFonts w:eastAsia="黑体"/>
                <w:color w:val="282530"/>
                <w:sz w:val="18"/>
                <w:szCs w:val="18"/>
              </w:rPr>
            </w:pPr>
            <w:r>
              <w:rPr>
                <w:rFonts w:eastAsia="黑体"/>
                <w:color w:val="282530"/>
                <w:sz w:val="18"/>
                <w:szCs w:val="18"/>
              </w:rPr>
              <w:t>2</w:t>
            </w:r>
          </w:p>
        </w:tc>
        <w:tc>
          <w:tcPr>
            <w:tcW w:w="2186" w:type="dxa"/>
            <w:tcBorders>
              <w:top w:val="single" w:sz="4" w:space="0" w:color="000000"/>
              <w:left w:val="single" w:sz="4" w:space="0" w:color="000000"/>
              <w:bottom w:val="single" w:sz="4" w:space="0" w:color="000000"/>
              <w:right w:val="single" w:sz="4" w:space="0" w:color="000000"/>
            </w:tcBorders>
            <w:vAlign w:val="center"/>
          </w:tcPr>
          <w:p w14:paraId="09F563FA" w14:textId="77777777" w:rsidR="00D27D59" w:rsidRDefault="00000000">
            <w:pPr>
              <w:jc w:val="center"/>
              <w:rPr>
                <w:rFonts w:eastAsia="黑体"/>
                <w:color w:val="282530"/>
                <w:sz w:val="18"/>
                <w:szCs w:val="18"/>
              </w:rPr>
            </w:pPr>
            <w:r>
              <w:rPr>
                <w:rFonts w:eastAsia="黑体"/>
                <w:color w:val="282530"/>
                <w:sz w:val="18"/>
                <w:szCs w:val="18"/>
              </w:rPr>
              <w:t>Withstand Voltage Tester</w:t>
            </w:r>
          </w:p>
        </w:tc>
        <w:tc>
          <w:tcPr>
            <w:tcW w:w="4532" w:type="dxa"/>
            <w:tcBorders>
              <w:top w:val="single" w:sz="4" w:space="0" w:color="000000"/>
              <w:left w:val="single" w:sz="4" w:space="0" w:color="000000"/>
              <w:bottom w:val="single" w:sz="4" w:space="0" w:color="000000"/>
              <w:right w:val="single" w:sz="4" w:space="0" w:color="000000"/>
            </w:tcBorders>
            <w:vAlign w:val="center"/>
          </w:tcPr>
          <w:p w14:paraId="26091E3A" w14:textId="77777777" w:rsidR="00D27D59" w:rsidRDefault="00000000">
            <w:pPr>
              <w:jc w:val="left"/>
              <w:rPr>
                <w:rFonts w:eastAsia="黑体"/>
                <w:color w:val="282530"/>
                <w:sz w:val="18"/>
                <w:szCs w:val="18"/>
              </w:rPr>
            </w:pPr>
            <w:r>
              <w:rPr>
                <w:rFonts w:eastAsia="黑体"/>
                <w:color w:val="282530"/>
                <w:sz w:val="18"/>
                <w:szCs w:val="18"/>
              </w:rPr>
              <w:t>Accuracy class: 2</w:t>
            </w:r>
          </w:p>
        </w:tc>
        <w:tc>
          <w:tcPr>
            <w:tcW w:w="1431" w:type="dxa"/>
            <w:tcBorders>
              <w:top w:val="single" w:sz="4" w:space="0" w:color="000000"/>
              <w:left w:val="single" w:sz="4" w:space="0" w:color="000000"/>
              <w:bottom w:val="single" w:sz="4" w:space="0" w:color="000000"/>
            </w:tcBorders>
            <w:vAlign w:val="center"/>
          </w:tcPr>
          <w:p w14:paraId="46D95795" w14:textId="77777777" w:rsidR="00D27D59" w:rsidRDefault="00000000">
            <w:pPr>
              <w:jc w:val="center"/>
              <w:rPr>
                <w:rFonts w:eastAsia="黑体"/>
                <w:color w:val="282530"/>
                <w:sz w:val="18"/>
                <w:szCs w:val="18"/>
              </w:rPr>
            </w:pPr>
            <w:r>
              <w:rPr>
                <w:rFonts w:eastAsia="黑体"/>
                <w:color w:val="282530"/>
                <w:sz w:val="18"/>
                <w:szCs w:val="18"/>
              </w:rPr>
              <w:t>JJG 795</w:t>
            </w:r>
          </w:p>
        </w:tc>
      </w:tr>
      <w:tr w:rsidR="00D27D59" w14:paraId="1673AACC" w14:textId="77777777">
        <w:trPr>
          <w:trHeight w:val="454"/>
          <w:jc w:val="center"/>
        </w:trPr>
        <w:tc>
          <w:tcPr>
            <w:tcW w:w="978" w:type="dxa"/>
            <w:tcBorders>
              <w:top w:val="single" w:sz="4" w:space="0" w:color="000000"/>
              <w:bottom w:val="single" w:sz="4" w:space="0" w:color="000000"/>
              <w:right w:val="single" w:sz="4" w:space="0" w:color="000000"/>
            </w:tcBorders>
            <w:vAlign w:val="center"/>
          </w:tcPr>
          <w:p w14:paraId="30C969C6" w14:textId="77777777" w:rsidR="00D27D59" w:rsidRDefault="00000000">
            <w:pPr>
              <w:jc w:val="center"/>
              <w:rPr>
                <w:rFonts w:eastAsia="黑体"/>
                <w:color w:val="282530"/>
                <w:sz w:val="18"/>
                <w:szCs w:val="18"/>
              </w:rPr>
            </w:pPr>
            <w:r>
              <w:rPr>
                <w:rFonts w:eastAsia="黑体"/>
                <w:color w:val="282530"/>
                <w:sz w:val="18"/>
                <w:szCs w:val="18"/>
              </w:rPr>
              <w:t>3</w:t>
            </w:r>
          </w:p>
        </w:tc>
        <w:tc>
          <w:tcPr>
            <w:tcW w:w="2186" w:type="dxa"/>
            <w:tcBorders>
              <w:top w:val="single" w:sz="4" w:space="0" w:color="000000"/>
              <w:left w:val="single" w:sz="4" w:space="0" w:color="000000"/>
              <w:bottom w:val="single" w:sz="4" w:space="0" w:color="000000"/>
              <w:right w:val="single" w:sz="4" w:space="0" w:color="000000"/>
            </w:tcBorders>
            <w:vAlign w:val="center"/>
          </w:tcPr>
          <w:p w14:paraId="39EB939E" w14:textId="77777777" w:rsidR="00D27D59" w:rsidRDefault="00000000">
            <w:pPr>
              <w:jc w:val="center"/>
              <w:rPr>
                <w:rFonts w:eastAsia="黑体"/>
                <w:color w:val="282530"/>
                <w:sz w:val="18"/>
                <w:szCs w:val="18"/>
              </w:rPr>
            </w:pPr>
            <w:r>
              <w:rPr>
                <w:rFonts w:eastAsia="黑体"/>
                <w:color w:val="282530"/>
                <w:sz w:val="18"/>
                <w:szCs w:val="18"/>
              </w:rPr>
              <w:t>DC Stabilized Power Supply</w:t>
            </w:r>
          </w:p>
        </w:tc>
        <w:tc>
          <w:tcPr>
            <w:tcW w:w="4532" w:type="dxa"/>
            <w:tcBorders>
              <w:top w:val="single" w:sz="4" w:space="0" w:color="000000"/>
              <w:left w:val="single" w:sz="4" w:space="0" w:color="000000"/>
              <w:bottom w:val="single" w:sz="4" w:space="0" w:color="000000"/>
              <w:right w:val="single" w:sz="4" w:space="0" w:color="000000"/>
            </w:tcBorders>
            <w:vAlign w:val="center"/>
          </w:tcPr>
          <w:p w14:paraId="1D8AE134" w14:textId="77777777" w:rsidR="00D27D59" w:rsidRDefault="00000000">
            <w:pPr>
              <w:jc w:val="left"/>
              <w:rPr>
                <w:rFonts w:eastAsia="黑体"/>
                <w:color w:val="282530"/>
                <w:sz w:val="18"/>
                <w:szCs w:val="18"/>
              </w:rPr>
            </w:pPr>
            <w:r>
              <w:rPr>
                <w:rFonts w:eastAsia="黑体"/>
                <w:color w:val="282530"/>
                <w:sz w:val="18"/>
                <w:szCs w:val="18"/>
              </w:rPr>
              <w:t xml:space="preserve">Setting value max. permissible error: </w:t>
            </w:r>
            <w:proofErr w:type="gramStart"/>
            <w:r>
              <w:rPr>
                <w:rFonts w:eastAsia="黑体"/>
                <w:color w:val="282530"/>
                <w:sz w:val="18"/>
                <w:szCs w:val="18"/>
              </w:rPr>
              <w:t>±(</w:t>
            </w:r>
            <w:proofErr w:type="gramEnd"/>
            <w:r>
              <w:rPr>
                <w:rFonts w:eastAsia="黑体"/>
                <w:color w:val="282530"/>
                <w:sz w:val="18"/>
                <w:szCs w:val="18"/>
              </w:rPr>
              <w:t>0.01%</w:t>
            </w:r>
            <w:r>
              <w:rPr>
                <w:rFonts w:eastAsia="黑体"/>
                <w:color w:val="282530"/>
                <w:sz w:val="18"/>
                <w:szCs w:val="18"/>
              </w:rPr>
              <w:t>～</w:t>
            </w:r>
            <w:r>
              <w:rPr>
                <w:rFonts w:eastAsia="黑体"/>
                <w:color w:val="282530"/>
                <w:sz w:val="18"/>
                <w:szCs w:val="18"/>
              </w:rPr>
              <w:t>10%)</w:t>
            </w:r>
          </w:p>
        </w:tc>
        <w:tc>
          <w:tcPr>
            <w:tcW w:w="1431" w:type="dxa"/>
            <w:tcBorders>
              <w:top w:val="single" w:sz="4" w:space="0" w:color="000000"/>
              <w:left w:val="single" w:sz="4" w:space="0" w:color="000000"/>
              <w:bottom w:val="single" w:sz="4" w:space="0" w:color="000000"/>
            </w:tcBorders>
            <w:vAlign w:val="center"/>
          </w:tcPr>
          <w:p w14:paraId="73EE4255" w14:textId="77777777" w:rsidR="00D27D59" w:rsidRDefault="00000000">
            <w:pPr>
              <w:jc w:val="center"/>
              <w:rPr>
                <w:rFonts w:eastAsia="黑体"/>
                <w:color w:val="282530"/>
                <w:sz w:val="18"/>
                <w:szCs w:val="18"/>
              </w:rPr>
            </w:pPr>
            <w:r>
              <w:rPr>
                <w:rFonts w:eastAsia="黑体"/>
                <w:color w:val="282530"/>
                <w:sz w:val="18"/>
                <w:szCs w:val="18"/>
              </w:rPr>
              <w:t>JJF 1597</w:t>
            </w:r>
          </w:p>
        </w:tc>
      </w:tr>
      <w:tr w:rsidR="00D27D59" w14:paraId="67E0ADF0" w14:textId="77777777">
        <w:trPr>
          <w:trHeight w:val="454"/>
          <w:jc w:val="center"/>
        </w:trPr>
        <w:tc>
          <w:tcPr>
            <w:tcW w:w="978" w:type="dxa"/>
            <w:tcBorders>
              <w:top w:val="single" w:sz="4" w:space="0" w:color="000000"/>
              <w:bottom w:val="single" w:sz="4" w:space="0" w:color="000000"/>
              <w:right w:val="single" w:sz="4" w:space="0" w:color="000000"/>
            </w:tcBorders>
            <w:vAlign w:val="center"/>
          </w:tcPr>
          <w:p w14:paraId="6E6C0795" w14:textId="77777777" w:rsidR="00D27D59" w:rsidRDefault="00000000">
            <w:pPr>
              <w:jc w:val="center"/>
              <w:rPr>
                <w:rFonts w:eastAsia="黑体"/>
                <w:color w:val="282530"/>
                <w:sz w:val="18"/>
                <w:szCs w:val="18"/>
              </w:rPr>
            </w:pPr>
            <w:r>
              <w:rPr>
                <w:rFonts w:eastAsia="黑体"/>
                <w:color w:val="282530"/>
                <w:sz w:val="18"/>
                <w:szCs w:val="18"/>
              </w:rPr>
              <w:t>4</w:t>
            </w:r>
          </w:p>
        </w:tc>
        <w:tc>
          <w:tcPr>
            <w:tcW w:w="2186" w:type="dxa"/>
            <w:tcBorders>
              <w:top w:val="single" w:sz="4" w:space="0" w:color="000000"/>
              <w:left w:val="single" w:sz="4" w:space="0" w:color="000000"/>
              <w:bottom w:val="single" w:sz="4" w:space="0" w:color="000000"/>
              <w:right w:val="single" w:sz="4" w:space="0" w:color="000000"/>
            </w:tcBorders>
            <w:vAlign w:val="center"/>
          </w:tcPr>
          <w:p w14:paraId="416BD72A" w14:textId="77777777" w:rsidR="00D27D59" w:rsidRDefault="00000000">
            <w:pPr>
              <w:jc w:val="center"/>
              <w:rPr>
                <w:rFonts w:eastAsia="黑体"/>
                <w:color w:val="282530"/>
                <w:sz w:val="18"/>
                <w:szCs w:val="18"/>
              </w:rPr>
            </w:pPr>
            <w:r>
              <w:rPr>
                <w:rFonts w:eastAsia="黑体"/>
                <w:color w:val="282530"/>
                <w:sz w:val="18"/>
                <w:szCs w:val="18"/>
              </w:rPr>
              <w:t>Leakage Current Tester</w:t>
            </w:r>
          </w:p>
        </w:tc>
        <w:tc>
          <w:tcPr>
            <w:tcW w:w="4532" w:type="dxa"/>
            <w:tcBorders>
              <w:top w:val="single" w:sz="4" w:space="0" w:color="000000"/>
              <w:left w:val="single" w:sz="4" w:space="0" w:color="000000"/>
              <w:bottom w:val="single" w:sz="4" w:space="0" w:color="000000"/>
              <w:right w:val="single" w:sz="4" w:space="0" w:color="000000"/>
            </w:tcBorders>
            <w:vAlign w:val="center"/>
          </w:tcPr>
          <w:p w14:paraId="612A3FCC" w14:textId="77777777" w:rsidR="00D27D59" w:rsidRDefault="00000000">
            <w:pPr>
              <w:jc w:val="left"/>
              <w:rPr>
                <w:rFonts w:eastAsia="黑体"/>
                <w:color w:val="282530"/>
                <w:sz w:val="18"/>
                <w:szCs w:val="18"/>
              </w:rPr>
            </w:pPr>
            <w:r>
              <w:rPr>
                <w:rFonts w:eastAsia="黑体"/>
                <w:color w:val="282530"/>
                <w:sz w:val="18"/>
                <w:szCs w:val="18"/>
              </w:rPr>
              <w:t>Accuracy class: 1</w:t>
            </w:r>
          </w:p>
        </w:tc>
        <w:tc>
          <w:tcPr>
            <w:tcW w:w="1431" w:type="dxa"/>
            <w:tcBorders>
              <w:top w:val="single" w:sz="4" w:space="0" w:color="000000"/>
              <w:left w:val="single" w:sz="4" w:space="0" w:color="000000"/>
              <w:bottom w:val="single" w:sz="4" w:space="0" w:color="000000"/>
            </w:tcBorders>
            <w:vAlign w:val="center"/>
          </w:tcPr>
          <w:p w14:paraId="2CDE5146" w14:textId="77777777" w:rsidR="00D27D59" w:rsidRDefault="00000000">
            <w:pPr>
              <w:jc w:val="center"/>
              <w:rPr>
                <w:rFonts w:eastAsia="黑体"/>
                <w:color w:val="282530"/>
                <w:sz w:val="18"/>
                <w:szCs w:val="18"/>
              </w:rPr>
            </w:pPr>
            <w:r>
              <w:rPr>
                <w:rFonts w:eastAsia="黑体"/>
                <w:color w:val="282530"/>
                <w:sz w:val="18"/>
                <w:szCs w:val="18"/>
              </w:rPr>
              <w:t>JJG 843</w:t>
            </w:r>
          </w:p>
        </w:tc>
      </w:tr>
      <w:tr w:rsidR="00D27D59" w14:paraId="3D7072C4" w14:textId="77777777">
        <w:trPr>
          <w:trHeight w:val="454"/>
          <w:jc w:val="center"/>
        </w:trPr>
        <w:tc>
          <w:tcPr>
            <w:tcW w:w="978" w:type="dxa"/>
            <w:tcBorders>
              <w:top w:val="single" w:sz="4" w:space="0" w:color="000000"/>
              <w:bottom w:val="single" w:sz="4" w:space="0" w:color="000000"/>
              <w:right w:val="single" w:sz="4" w:space="0" w:color="000000"/>
            </w:tcBorders>
            <w:vAlign w:val="center"/>
          </w:tcPr>
          <w:p w14:paraId="317DC347" w14:textId="77777777" w:rsidR="00D27D59" w:rsidRDefault="00000000">
            <w:pPr>
              <w:jc w:val="center"/>
              <w:rPr>
                <w:rFonts w:eastAsia="黑体"/>
                <w:color w:val="282530"/>
                <w:sz w:val="18"/>
                <w:szCs w:val="18"/>
              </w:rPr>
            </w:pPr>
            <w:r>
              <w:rPr>
                <w:rFonts w:eastAsia="黑体"/>
                <w:color w:val="282530"/>
                <w:sz w:val="18"/>
                <w:szCs w:val="18"/>
              </w:rPr>
              <w:t>5</w:t>
            </w:r>
          </w:p>
        </w:tc>
        <w:tc>
          <w:tcPr>
            <w:tcW w:w="2186" w:type="dxa"/>
            <w:tcBorders>
              <w:top w:val="single" w:sz="4" w:space="0" w:color="000000"/>
              <w:left w:val="single" w:sz="4" w:space="0" w:color="000000"/>
              <w:bottom w:val="single" w:sz="4" w:space="0" w:color="000000"/>
              <w:right w:val="single" w:sz="4" w:space="0" w:color="000000"/>
            </w:tcBorders>
            <w:vAlign w:val="center"/>
          </w:tcPr>
          <w:p w14:paraId="40B954A2" w14:textId="77777777" w:rsidR="00D27D59" w:rsidRDefault="00000000">
            <w:pPr>
              <w:jc w:val="center"/>
              <w:rPr>
                <w:rFonts w:eastAsia="黑体"/>
                <w:color w:val="282530"/>
                <w:sz w:val="18"/>
                <w:szCs w:val="18"/>
              </w:rPr>
            </w:pPr>
            <w:r>
              <w:rPr>
                <w:rFonts w:eastAsia="黑体"/>
                <w:color w:val="282530"/>
                <w:sz w:val="18"/>
                <w:szCs w:val="18"/>
              </w:rPr>
              <w:t>DC Electronic Load</w:t>
            </w:r>
          </w:p>
        </w:tc>
        <w:tc>
          <w:tcPr>
            <w:tcW w:w="4532" w:type="dxa"/>
            <w:tcBorders>
              <w:top w:val="single" w:sz="4" w:space="0" w:color="000000"/>
              <w:left w:val="single" w:sz="4" w:space="0" w:color="000000"/>
              <w:bottom w:val="single" w:sz="4" w:space="0" w:color="000000"/>
              <w:right w:val="single" w:sz="4" w:space="0" w:color="000000"/>
            </w:tcBorders>
            <w:vAlign w:val="center"/>
          </w:tcPr>
          <w:p w14:paraId="20F09C87" w14:textId="77777777" w:rsidR="00D27D59" w:rsidRDefault="00000000">
            <w:pPr>
              <w:jc w:val="left"/>
              <w:rPr>
                <w:rFonts w:eastAsia="黑体"/>
                <w:color w:val="282530"/>
                <w:sz w:val="18"/>
                <w:szCs w:val="18"/>
              </w:rPr>
            </w:pPr>
            <w:r>
              <w:rPr>
                <w:rFonts w:eastAsia="黑体"/>
                <w:color w:val="282530"/>
                <w:sz w:val="18"/>
                <w:szCs w:val="18"/>
              </w:rPr>
              <w:t>Accuracy class: 1</w:t>
            </w:r>
          </w:p>
        </w:tc>
        <w:tc>
          <w:tcPr>
            <w:tcW w:w="1431" w:type="dxa"/>
            <w:tcBorders>
              <w:top w:val="single" w:sz="4" w:space="0" w:color="000000"/>
              <w:left w:val="single" w:sz="4" w:space="0" w:color="000000"/>
              <w:bottom w:val="single" w:sz="4" w:space="0" w:color="000000"/>
            </w:tcBorders>
            <w:vAlign w:val="center"/>
          </w:tcPr>
          <w:p w14:paraId="49B19A12" w14:textId="77777777" w:rsidR="00D27D59" w:rsidRDefault="00000000">
            <w:pPr>
              <w:jc w:val="center"/>
              <w:rPr>
                <w:rFonts w:eastAsia="黑体"/>
                <w:color w:val="282530"/>
                <w:sz w:val="18"/>
                <w:szCs w:val="18"/>
              </w:rPr>
            </w:pPr>
            <w:r>
              <w:rPr>
                <w:rFonts w:eastAsia="黑体"/>
                <w:color w:val="282530"/>
                <w:sz w:val="18"/>
                <w:szCs w:val="18"/>
              </w:rPr>
              <w:t>JJF 1462</w:t>
            </w:r>
          </w:p>
        </w:tc>
      </w:tr>
      <w:tr w:rsidR="00D27D59" w14:paraId="0C53AE50" w14:textId="77777777">
        <w:trPr>
          <w:trHeight w:val="454"/>
          <w:jc w:val="center"/>
        </w:trPr>
        <w:tc>
          <w:tcPr>
            <w:tcW w:w="978" w:type="dxa"/>
            <w:tcBorders>
              <w:top w:val="single" w:sz="4" w:space="0" w:color="000000"/>
              <w:bottom w:val="single" w:sz="4" w:space="0" w:color="000000"/>
              <w:right w:val="single" w:sz="4" w:space="0" w:color="000000"/>
            </w:tcBorders>
            <w:vAlign w:val="center"/>
          </w:tcPr>
          <w:p w14:paraId="1DEF94F5" w14:textId="77777777" w:rsidR="00D27D59" w:rsidRDefault="00000000">
            <w:pPr>
              <w:jc w:val="center"/>
              <w:rPr>
                <w:rFonts w:eastAsia="黑体"/>
                <w:color w:val="282530"/>
                <w:sz w:val="18"/>
                <w:szCs w:val="18"/>
              </w:rPr>
            </w:pPr>
            <w:r>
              <w:rPr>
                <w:rFonts w:eastAsia="黑体"/>
                <w:color w:val="282530"/>
                <w:sz w:val="18"/>
                <w:szCs w:val="18"/>
              </w:rPr>
              <w:lastRenderedPageBreak/>
              <w:t>6</w:t>
            </w:r>
          </w:p>
        </w:tc>
        <w:tc>
          <w:tcPr>
            <w:tcW w:w="2186" w:type="dxa"/>
            <w:tcBorders>
              <w:top w:val="single" w:sz="4" w:space="0" w:color="000000"/>
              <w:left w:val="single" w:sz="4" w:space="0" w:color="000000"/>
              <w:bottom w:val="single" w:sz="4" w:space="0" w:color="000000"/>
              <w:right w:val="single" w:sz="4" w:space="0" w:color="000000"/>
            </w:tcBorders>
            <w:vAlign w:val="center"/>
          </w:tcPr>
          <w:p w14:paraId="0B3246FC" w14:textId="77777777" w:rsidR="00D27D59" w:rsidRDefault="00000000">
            <w:pPr>
              <w:jc w:val="center"/>
              <w:rPr>
                <w:rFonts w:eastAsia="黑体"/>
                <w:color w:val="282530"/>
                <w:sz w:val="18"/>
                <w:szCs w:val="18"/>
              </w:rPr>
            </w:pPr>
            <w:r>
              <w:rPr>
                <w:rFonts w:eastAsia="黑体"/>
                <w:color w:val="282530"/>
                <w:sz w:val="18"/>
                <w:szCs w:val="18"/>
              </w:rPr>
              <w:t>DC Resistance Measuring Instrument</w:t>
            </w:r>
          </w:p>
        </w:tc>
        <w:tc>
          <w:tcPr>
            <w:tcW w:w="4532" w:type="dxa"/>
            <w:tcBorders>
              <w:top w:val="single" w:sz="4" w:space="0" w:color="000000"/>
              <w:left w:val="single" w:sz="4" w:space="0" w:color="000000"/>
              <w:bottom w:val="single" w:sz="4" w:space="0" w:color="000000"/>
              <w:right w:val="single" w:sz="4" w:space="0" w:color="000000"/>
            </w:tcBorders>
            <w:vAlign w:val="center"/>
          </w:tcPr>
          <w:p w14:paraId="22D9EC11" w14:textId="77777777" w:rsidR="00D27D59" w:rsidRDefault="00000000">
            <w:pPr>
              <w:jc w:val="left"/>
              <w:rPr>
                <w:rFonts w:eastAsia="黑体"/>
                <w:color w:val="282530"/>
                <w:sz w:val="18"/>
                <w:szCs w:val="18"/>
              </w:rPr>
            </w:pPr>
            <w:r>
              <w:rPr>
                <w:rFonts w:eastAsia="黑体"/>
                <w:color w:val="282530"/>
                <w:sz w:val="18"/>
                <w:szCs w:val="18"/>
              </w:rPr>
              <w:t>Accuracy class: 0.2</w:t>
            </w:r>
          </w:p>
        </w:tc>
        <w:tc>
          <w:tcPr>
            <w:tcW w:w="1431" w:type="dxa"/>
            <w:tcBorders>
              <w:top w:val="single" w:sz="4" w:space="0" w:color="000000"/>
              <w:left w:val="single" w:sz="4" w:space="0" w:color="000000"/>
              <w:bottom w:val="single" w:sz="4" w:space="0" w:color="000000"/>
            </w:tcBorders>
            <w:vAlign w:val="center"/>
          </w:tcPr>
          <w:p w14:paraId="1D421CB3" w14:textId="77777777" w:rsidR="00D27D59" w:rsidRDefault="00000000">
            <w:pPr>
              <w:jc w:val="center"/>
              <w:rPr>
                <w:rFonts w:eastAsia="黑体"/>
                <w:color w:val="282530"/>
                <w:sz w:val="18"/>
                <w:szCs w:val="18"/>
              </w:rPr>
            </w:pPr>
            <w:r>
              <w:rPr>
                <w:rFonts w:eastAsia="黑体"/>
                <w:color w:val="282530"/>
                <w:sz w:val="18"/>
                <w:szCs w:val="18"/>
              </w:rPr>
              <w:t>JJG 1205</w:t>
            </w:r>
          </w:p>
        </w:tc>
      </w:tr>
      <w:tr w:rsidR="00D27D59" w14:paraId="7DF61BE1" w14:textId="77777777">
        <w:trPr>
          <w:trHeight w:val="454"/>
          <w:jc w:val="center"/>
        </w:trPr>
        <w:tc>
          <w:tcPr>
            <w:tcW w:w="978" w:type="dxa"/>
            <w:tcBorders>
              <w:top w:val="single" w:sz="4" w:space="0" w:color="000000"/>
              <w:bottom w:val="single" w:sz="4" w:space="0" w:color="000000"/>
              <w:right w:val="single" w:sz="4" w:space="0" w:color="000000"/>
            </w:tcBorders>
            <w:vAlign w:val="center"/>
          </w:tcPr>
          <w:p w14:paraId="0152D7C8" w14:textId="77777777" w:rsidR="00D27D59" w:rsidRDefault="00000000">
            <w:pPr>
              <w:jc w:val="center"/>
              <w:rPr>
                <w:rFonts w:eastAsia="黑体"/>
                <w:color w:val="282530"/>
                <w:sz w:val="18"/>
                <w:szCs w:val="18"/>
              </w:rPr>
            </w:pPr>
            <w:r>
              <w:rPr>
                <w:rFonts w:eastAsia="黑体"/>
                <w:color w:val="282530"/>
                <w:sz w:val="18"/>
                <w:szCs w:val="18"/>
              </w:rPr>
              <w:t>7</w:t>
            </w:r>
          </w:p>
        </w:tc>
        <w:tc>
          <w:tcPr>
            <w:tcW w:w="2186" w:type="dxa"/>
            <w:tcBorders>
              <w:top w:val="single" w:sz="4" w:space="0" w:color="000000"/>
              <w:left w:val="single" w:sz="4" w:space="0" w:color="000000"/>
              <w:bottom w:val="single" w:sz="4" w:space="0" w:color="000000"/>
              <w:right w:val="single" w:sz="4" w:space="0" w:color="000000"/>
            </w:tcBorders>
            <w:vAlign w:val="center"/>
          </w:tcPr>
          <w:p w14:paraId="622CC748" w14:textId="77777777" w:rsidR="00D27D59" w:rsidRDefault="00000000">
            <w:pPr>
              <w:jc w:val="center"/>
              <w:rPr>
                <w:rFonts w:eastAsia="黑体"/>
                <w:color w:val="282530"/>
                <w:sz w:val="18"/>
                <w:szCs w:val="18"/>
              </w:rPr>
            </w:pPr>
            <w:r>
              <w:rPr>
                <w:rFonts w:eastAsia="黑体"/>
                <w:color w:val="282530"/>
                <w:sz w:val="18"/>
                <w:szCs w:val="18"/>
              </w:rPr>
              <w:t>Oscilloscope</w:t>
            </w:r>
          </w:p>
        </w:tc>
        <w:tc>
          <w:tcPr>
            <w:tcW w:w="4532" w:type="dxa"/>
            <w:tcBorders>
              <w:top w:val="single" w:sz="4" w:space="0" w:color="000000"/>
              <w:left w:val="single" w:sz="4" w:space="0" w:color="000000"/>
              <w:bottom w:val="single" w:sz="4" w:space="0" w:color="000000"/>
              <w:right w:val="single" w:sz="4" w:space="0" w:color="000000"/>
            </w:tcBorders>
            <w:vAlign w:val="center"/>
          </w:tcPr>
          <w:p w14:paraId="6AE5F4C3" w14:textId="77777777" w:rsidR="00D27D59" w:rsidRDefault="00000000">
            <w:pPr>
              <w:jc w:val="left"/>
              <w:rPr>
                <w:rFonts w:eastAsia="黑体"/>
                <w:color w:val="282530"/>
                <w:sz w:val="18"/>
                <w:szCs w:val="18"/>
              </w:rPr>
            </w:pPr>
            <w:r>
              <w:rPr>
                <w:rFonts w:eastAsia="黑体"/>
                <w:color w:val="282530"/>
                <w:sz w:val="18"/>
                <w:szCs w:val="18"/>
              </w:rPr>
              <w:t>Refer to requirements of JJG 262</w:t>
            </w:r>
          </w:p>
        </w:tc>
        <w:tc>
          <w:tcPr>
            <w:tcW w:w="1431" w:type="dxa"/>
            <w:tcBorders>
              <w:top w:val="single" w:sz="4" w:space="0" w:color="000000"/>
              <w:left w:val="single" w:sz="4" w:space="0" w:color="000000"/>
              <w:bottom w:val="single" w:sz="4" w:space="0" w:color="000000"/>
            </w:tcBorders>
            <w:vAlign w:val="center"/>
          </w:tcPr>
          <w:p w14:paraId="12EBDFD1" w14:textId="77777777" w:rsidR="00D27D59" w:rsidRDefault="00000000">
            <w:pPr>
              <w:jc w:val="center"/>
              <w:rPr>
                <w:rFonts w:eastAsia="黑体"/>
                <w:color w:val="282530"/>
                <w:sz w:val="18"/>
                <w:szCs w:val="18"/>
              </w:rPr>
            </w:pPr>
            <w:r>
              <w:rPr>
                <w:rFonts w:eastAsia="黑体"/>
                <w:color w:val="282530"/>
                <w:sz w:val="18"/>
                <w:szCs w:val="18"/>
              </w:rPr>
              <w:t>JJG 262</w:t>
            </w:r>
          </w:p>
        </w:tc>
      </w:tr>
      <w:tr w:rsidR="00D27D59" w14:paraId="13C3F471" w14:textId="77777777">
        <w:trPr>
          <w:trHeight w:val="454"/>
          <w:jc w:val="center"/>
        </w:trPr>
        <w:tc>
          <w:tcPr>
            <w:tcW w:w="978" w:type="dxa"/>
            <w:tcBorders>
              <w:top w:val="single" w:sz="4" w:space="0" w:color="000000"/>
              <w:bottom w:val="single" w:sz="4" w:space="0" w:color="000000"/>
              <w:right w:val="single" w:sz="4" w:space="0" w:color="000000"/>
            </w:tcBorders>
            <w:vAlign w:val="center"/>
          </w:tcPr>
          <w:p w14:paraId="65988777" w14:textId="77777777" w:rsidR="00D27D59" w:rsidRDefault="00000000">
            <w:pPr>
              <w:jc w:val="center"/>
              <w:rPr>
                <w:rFonts w:eastAsia="黑体"/>
                <w:color w:val="282530"/>
                <w:sz w:val="18"/>
                <w:szCs w:val="18"/>
              </w:rPr>
            </w:pPr>
            <w:r>
              <w:rPr>
                <w:rFonts w:eastAsia="黑体"/>
                <w:color w:val="282530"/>
                <w:sz w:val="18"/>
                <w:szCs w:val="18"/>
              </w:rPr>
              <w:t>8</w:t>
            </w:r>
          </w:p>
        </w:tc>
        <w:tc>
          <w:tcPr>
            <w:tcW w:w="2186" w:type="dxa"/>
            <w:tcBorders>
              <w:top w:val="single" w:sz="4" w:space="0" w:color="000000"/>
              <w:left w:val="single" w:sz="4" w:space="0" w:color="000000"/>
              <w:bottom w:val="single" w:sz="4" w:space="0" w:color="000000"/>
              <w:right w:val="single" w:sz="4" w:space="0" w:color="000000"/>
            </w:tcBorders>
            <w:vAlign w:val="center"/>
          </w:tcPr>
          <w:p w14:paraId="2791BC78" w14:textId="77777777" w:rsidR="00D27D59" w:rsidRDefault="00000000">
            <w:pPr>
              <w:jc w:val="center"/>
              <w:rPr>
                <w:rFonts w:eastAsia="黑体"/>
                <w:color w:val="282530"/>
                <w:sz w:val="18"/>
                <w:szCs w:val="18"/>
              </w:rPr>
            </w:pPr>
            <w:r>
              <w:rPr>
                <w:rFonts w:eastAsia="黑体"/>
                <w:color w:val="282530"/>
                <w:sz w:val="18"/>
                <w:szCs w:val="18"/>
              </w:rPr>
              <w:t>Dynamometer Device</w:t>
            </w:r>
          </w:p>
        </w:tc>
        <w:tc>
          <w:tcPr>
            <w:tcW w:w="4532" w:type="dxa"/>
            <w:tcBorders>
              <w:top w:val="single" w:sz="4" w:space="0" w:color="000000"/>
              <w:left w:val="single" w:sz="4" w:space="0" w:color="000000"/>
              <w:bottom w:val="single" w:sz="4" w:space="0" w:color="000000"/>
              <w:right w:val="single" w:sz="4" w:space="0" w:color="000000"/>
            </w:tcBorders>
            <w:vAlign w:val="center"/>
          </w:tcPr>
          <w:p w14:paraId="1CF81213" w14:textId="77777777" w:rsidR="00D27D59" w:rsidRDefault="00000000">
            <w:pPr>
              <w:jc w:val="left"/>
              <w:rPr>
                <w:rFonts w:eastAsia="黑体"/>
                <w:color w:val="282530"/>
                <w:sz w:val="18"/>
                <w:szCs w:val="18"/>
              </w:rPr>
            </w:pPr>
            <w:r>
              <w:rPr>
                <w:rFonts w:eastAsia="黑体"/>
                <w:color w:val="282530"/>
                <w:sz w:val="18"/>
                <w:szCs w:val="18"/>
              </w:rPr>
              <w:t>Torque indication error: ±1.0 (%FS)</w:t>
            </w:r>
            <w:r>
              <w:rPr>
                <w:rFonts w:eastAsia="黑体"/>
                <w:color w:val="282530"/>
                <w:sz w:val="18"/>
                <w:szCs w:val="18"/>
              </w:rPr>
              <w:br/>
              <w:t>Rotational Speed indication error: ±0.5 (%FS)</w:t>
            </w:r>
          </w:p>
        </w:tc>
        <w:tc>
          <w:tcPr>
            <w:tcW w:w="1431" w:type="dxa"/>
            <w:tcBorders>
              <w:top w:val="single" w:sz="4" w:space="0" w:color="000000"/>
              <w:left w:val="single" w:sz="4" w:space="0" w:color="000000"/>
              <w:bottom w:val="single" w:sz="4" w:space="0" w:color="000000"/>
            </w:tcBorders>
            <w:vAlign w:val="center"/>
          </w:tcPr>
          <w:p w14:paraId="73DA2B81" w14:textId="77777777" w:rsidR="00D27D59" w:rsidRDefault="00000000">
            <w:pPr>
              <w:jc w:val="center"/>
              <w:rPr>
                <w:rFonts w:eastAsia="黑体"/>
                <w:color w:val="282530"/>
                <w:sz w:val="18"/>
                <w:szCs w:val="18"/>
              </w:rPr>
            </w:pPr>
            <w:r>
              <w:rPr>
                <w:rFonts w:eastAsia="黑体"/>
                <w:color w:val="282530"/>
                <w:sz w:val="18"/>
                <w:szCs w:val="18"/>
              </w:rPr>
              <w:t>JJG 653</w:t>
            </w:r>
          </w:p>
        </w:tc>
      </w:tr>
      <w:tr w:rsidR="00D27D59" w14:paraId="2F8EB347" w14:textId="77777777">
        <w:trPr>
          <w:trHeight w:val="454"/>
          <w:jc w:val="center"/>
        </w:trPr>
        <w:tc>
          <w:tcPr>
            <w:tcW w:w="978" w:type="dxa"/>
            <w:tcBorders>
              <w:top w:val="single" w:sz="4" w:space="0" w:color="000000"/>
              <w:bottom w:val="single" w:sz="4" w:space="0" w:color="000000"/>
              <w:right w:val="single" w:sz="4" w:space="0" w:color="000000"/>
            </w:tcBorders>
            <w:vAlign w:val="center"/>
          </w:tcPr>
          <w:p w14:paraId="5F856133" w14:textId="77777777" w:rsidR="00D27D59" w:rsidRDefault="00000000">
            <w:pPr>
              <w:jc w:val="center"/>
              <w:rPr>
                <w:rFonts w:eastAsia="黑体"/>
                <w:color w:val="282530"/>
                <w:sz w:val="18"/>
                <w:szCs w:val="18"/>
              </w:rPr>
            </w:pPr>
            <w:r>
              <w:rPr>
                <w:rFonts w:eastAsia="黑体"/>
                <w:color w:val="282530"/>
                <w:sz w:val="18"/>
                <w:szCs w:val="18"/>
              </w:rPr>
              <w:t>9</w:t>
            </w:r>
          </w:p>
        </w:tc>
        <w:tc>
          <w:tcPr>
            <w:tcW w:w="2186" w:type="dxa"/>
            <w:tcBorders>
              <w:top w:val="single" w:sz="4" w:space="0" w:color="000000"/>
              <w:left w:val="single" w:sz="4" w:space="0" w:color="000000"/>
              <w:bottom w:val="single" w:sz="4" w:space="0" w:color="000000"/>
              <w:right w:val="single" w:sz="4" w:space="0" w:color="000000"/>
            </w:tcBorders>
            <w:vAlign w:val="center"/>
          </w:tcPr>
          <w:p w14:paraId="1AEECCAD" w14:textId="77777777" w:rsidR="00D27D59" w:rsidRDefault="00000000">
            <w:pPr>
              <w:jc w:val="center"/>
              <w:rPr>
                <w:rFonts w:eastAsia="黑体"/>
                <w:color w:val="282530"/>
                <w:sz w:val="18"/>
                <w:szCs w:val="18"/>
              </w:rPr>
            </w:pPr>
            <w:r>
              <w:rPr>
                <w:rFonts w:eastAsia="黑体"/>
                <w:color w:val="282530"/>
                <w:sz w:val="18"/>
                <w:szCs w:val="18"/>
              </w:rPr>
              <w:t>BeiDou Signal Simulator</w:t>
            </w:r>
          </w:p>
        </w:tc>
        <w:tc>
          <w:tcPr>
            <w:tcW w:w="4532" w:type="dxa"/>
            <w:tcBorders>
              <w:top w:val="single" w:sz="4" w:space="0" w:color="000000"/>
              <w:left w:val="single" w:sz="4" w:space="0" w:color="000000"/>
              <w:bottom w:val="single" w:sz="4" w:space="0" w:color="000000"/>
              <w:right w:val="single" w:sz="4" w:space="0" w:color="000000"/>
            </w:tcBorders>
            <w:vAlign w:val="center"/>
          </w:tcPr>
          <w:p w14:paraId="562ED8F2" w14:textId="77777777" w:rsidR="00D27D59" w:rsidRDefault="00000000">
            <w:pPr>
              <w:jc w:val="left"/>
              <w:rPr>
                <w:rFonts w:eastAsia="黑体"/>
                <w:color w:val="282530"/>
                <w:sz w:val="18"/>
                <w:szCs w:val="18"/>
              </w:rPr>
            </w:pPr>
            <w:r>
              <w:rPr>
                <w:rFonts w:eastAsia="黑体"/>
                <w:color w:val="282530"/>
                <w:sz w:val="18"/>
                <w:szCs w:val="18"/>
              </w:rPr>
              <w:t>Power deviation: ±0.5 dB</w:t>
            </w:r>
          </w:p>
        </w:tc>
        <w:tc>
          <w:tcPr>
            <w:tcW w:w="1431" w:type="dxa"/>
            <w:tcBorders>
              <w:top w:val="single" w:sz="4" w:space="0" w:color="000000"/>
              <w:left w:val="single" w:sz="4" w:space="0" w:color="000000"/>
              <w:bottom w:val="single" w:sz="4" w:space="0" w:color="000000"/>
            </w:tcBorders>
            <w:vAlign w:val="center"/>
          </w:tcPr>
          <w:p w14:paraId="5E459C6C" w14:textId="77777777" w:rsidR="00D27D59" w:rsidRDefault="00000000">
            <w:pPr>
              <w:jc w:val="center"/>
              <w:rPr>
                <w:rFonts w:eastAsia="黑体"/>
                <w:color w:val="282530"/>
                <w:sz w:val="18"/>
                <w:szCs w:val="18"/>
              </w:rPr>
            </w:pPr>
            <w:r>
              <w:rPr>
                <w:rFonts w:eastAsia="黑体"/>
                <w:color w:val="282530"/>
                <w:sz w:val="18"/>
                <w:szCs w:val="18"/>
              </w:rPr>
              <w:t>JJF 1471</w:t>
            </w:r>
          </w:p>
        </w:tc>
      </w:tr>
      <w:tr w:rsidR="00D27D59" w14:paraId="4DC745D7" w14:textId="77777777">
        <w:trPr>
          <w:trHeight w:val="454"/>
          <w:jc w:val="center"/>
        </w:trPr>
        <w:tc>
          <w:tcPr>
            <w:tcW w:w="978" w:type="dxa"/>
            <w:tcBorders>
              <w:top w:val="single" w:sz="4" w:space="0" w:color="000000"/>
              <w:bottom w:val="single" w:sz="4" w:space="0" w:color="000000"/>
              <w:right w:val="single" w:sz="4" w:space="0" w:color="000000"/>
            </w:tcBorders>
            <w:vAlign w:val="center"/>
          </w:tcPr>
          <w:p w14:paraId="10806EAE" w14:textId="77777777" w:rsidR="00D27D59" w:rsidRDefault="00000000">
            <w:pPr>
              <w:jc w:val="center"/>
              <w:rPr>
                <w:rFonts w:eastAsia="黑体"/>
                <w:color w:val="282530"/>
                <w:sz w:val="18"/>
                <w:szCs w:val="18"/>
              </w:rPr>
            </w:pPr>
            <w:r>
              <w:rPr>
                <w:rFonts w:eastAsia="黑体"/>
                <w:color w:val="282530"/>
                <w:sz w:val="18"/>
                <w:szCs w:val="18"/>
              </w:rPr>
              <w:t>10</w:t>
            </w:r>
          </w:p>
        </w:tc>
        <w:tc>
          <w:tcPr>
            <w:tcW w:w="2186" w:type="dxa"/>
            <w:tcBorders>
              <w:top w:val="single" w:sz="4" w:space="0" w:color="000000"/>
              <w:left w:val="single" w:sz="4" w:space="0" w:color="000000"/>
              <w:bottom w:val="single" w:sz="4" w:space="0" w:color="000000"/>
              <w:right w:val="single" w:sz="4" w:space="0" w:color="000000"/>
            </w:tcBorders>
            <w:vAlign w:val="center"/>
          </w:tcPr>
          <w:p w14:paraId="2A22D26B" w14:textId="77777777" w:rsidR="00D27D59" w:rsidRDefault="00000000">
            <w:pPr>
              <w:jc w:val="center"/>
              <w:rPr>
                <w:rFonts w:eastAsia="黑体"/>
                <w:color w:val="282530"/>
                <w:sz w:val="18"/>
                <w:szCs w:val="18"/>
              </w:rPr>
            </w:pPr>
            <w:r>
              <w:rPr>
                <w:rFonts w:eastAsia="黑体"/>
                <w:color w:val="282530"/>
                <w:sz w:val="18"/>
                <w:szCs w:val="18"/>
              </w:rPr>
              <w:t>Battery Charge/Discharge Tester</w:t>
            </w:r>
          </w:p>
        </w:tc>
        <w:tc>
          <w:tcPr>
            <w:tcW w:w="4532" w:type="dxa"/>
            <w:tcBorders>
              <w:top w:val="single" w:sz="4" w:space="0" w:color="000000"/>
              <w:left w:val="single" w:sz="4" w:space="0" w:color="000000"/>
              <w:bottom w:val="single" w:sz="4" w:space="0" w:color="000000"/>
              <w:right w:val="single" w:sz="4" w:space="0" w:color="000000"/>
            </w:tcBorders>
            <w:vAlign w:val="center"/>
          </w:tcPr>
          <w:p w14:paraId="14EF181C" w14:textId="77777777" w:rsidR="00D27D59" w:rsidRDefault="00000000">
            <w:pPr>
              <w:jc w:val="left"/>
              <w:rPr>
                <w:rFonts w:eastAsia="黑体"/>
                <w:color w:val="282530"/>
                <w:sz w:val="18"/>
                <w:szCs w:val="18"/>
              </w:rPr>
            </w:pPr>
            <w:r>
              <w:rPr>
                <w:rFonts w:eastAsia="黑体"/>
                <w:color w:val="282530"/>
                <w:sz w:val="18"/>
                <w:szCs w:val="18"/>
              </w:rPr>
              <w:t xml:space="preserve">Current, Voltage max. permissible error: </w:t>
            </w:r>
            <w:proofErr w:type="gramStart"/>
            <w:r>
              <w:rPr>
                <w:rFonts w:eastAsia="黑体"/>
                <w:color w:val="282530"/>
                <w:sz w:val="18"/>
                <w:szCs w:val="18"/>
              </w:rPr>
              <w:t>±(</w:t>
            </w:r>
            <w:proofErr w:type="gramEnd"/>
            <w:r>
              <w:rPr>
                <w:rFonts w:eastAsia="黑体"/>
                <w:color w:val="282530"/>
                <w:sz w:val="18"/>
                <w:szCs w:val="18"/>
              </w:rPr>
              <w:t>0.02%</w:t>
            </w:r>
            <w:r>
              <w:rPr>
                <w:rFonts w:eastAsia="黑体"/>
                <w:color w:val="282530"/>
                <w:sz w:val="18"/>
                <w:szCs w:val="18"/>
              </w:rPr>
              <w:t>～</w:t>
            </w:r>
            <w:r>
              <w:rPr>
                <w:rFonts w:eastAsia="黑体"/>
                <w:color w:val="282530"/>
                <w:sz w:val="18"/>
                <w:szCs w:val="18"/>
              </w:rPr>
              <w:t>2%) FS</w:t>
            </w:r>
          </w:p>
        </w:tc>
        <w:tc>
          <w:tcPr>
            <w:tcW w:w="1431" w:type="dxa"/>
            <w:tcBorders>
              <w:top w:val="single" w:sz="4" w:space="0" w:color="000000"/>
              <w:left w:val="single" w:sz="4" w:space="0" w:color="000000"/>
              <w:bottom w:val="single" w:sz="4" w:space="0" w:color="000000"/>
            </w:tcBorders>
            <w:vAlign w:val="center"/>
          </w:tcPr>
          <w:p w14:paraId="337C975B" w14:textId="77777777" w:rsidR="00D27D59" w:rsidRDefault="00000000">
            <w:pPr>
              <w:jc w:val="center"/>
              <w:rPr>
                <w:rFonts w:eastAsia="黑体"/>
                <w:color w:val="282530"/>
                <w:sz w:val="18"/>
                <w:szCs w:val="18"/>
              </w:rPr>
            </w:pPr>
            <w:r>
              <w:rPr>
                <w:sz w:val="18"/>
                <w:szCs w:val="18"/>
                <w:shd w:val="clear" w:color="auto" w:fill="FFFFFF" w:themeFill="background1"/>
              </w:rPr>
              <w:t>GB 43854</w:t>
            </w:r>
          </w:p>
        </w:tc>
      </w:tr>
      <w:tr w:rsidR="00D27D59" w14:paraId="3F84407C" w14:textId="77777777">
        <w:trPr>
          <w:trHeight w:val="454"/>
          <w:jc w:val="center"/>
        </w:trPr>
        <w:tc>
          <w:tcPr>
            <w:tcW w:w="978" w:type="dxa"/>
            <w:tcBorders>
              <w:top w:val="single" w:sz="4" w:space="0" w:color="000000"/>
              <w:bottom w:val="single" w:sz="4" w:space="0" w:color="000000"/>
              <w:right w:val="single" w:sz="4" w:space="0" w:color="000000"/>
            </w:tcBorders>
            <w:vAlign w:val="center"/>
          </w:tcPr>
          <w:p w14:paraId="70CF2364" w14:textId="77777777" w:rsidR="00D27D59" w:rsidRDefault="00000000">
            <w:pPr>
              <w:jc w:val="center"/>
              <w:rPr>
                <w:rFonts w:eastAsia="黑体"/>
                <w:color w:val="282530"/>
                <w:sz w:val="18"/>
                <w:szCs w:val="18"/>
              </w:rPr>
            </w:pPr>
            <w:r>
              <w:rPr>
                <w:rFonts w:eastAsia="黑体"/>
                <w:color w:val="282530"/>
                <w:sz w:val="18"/>
                <w:szCs w:val="18"/>
              </w:rPr>
              <w:t>11</w:t>
            </w:r>
          </w:p>
        </w:tc>
        <w:tc>
          <w:tcPr>
            <w:tcW w:w="2186" w:type="dxa"/>
            <w:tcBorders>
              <w:top w:val="single" w:sz="4" w:space="0" w:color="000000"/>
              <w:left w:val="single" w:sz="4" w:space="0" w:color="000000"/>
              <w:bottom w:val="single" w:sz="4" w:space="0" w:color="000000"/>
              <w:right w:val="single" w:sz="4" w:space="0" w:color="000000"/>
            </w:tcBorders>
            <w:vAlign w:val="center"/>
          </w:tcPr>
          <w:p w14:paraId="558DAECF" w14:textId="77777777" w:rsidR="00D27D59" w:rsidRDefault="00000000">
            <w:pPr>
              <w:jc w:val="center"/>
              <w:rPr>
                <w:rFonts w:eastAsia="黑体"/>
                <w:color w:val="282530"/>
                <w:sz w:val="18"/>
                <w:szCs w:val="18"/>
              </w:rPr>
            </w:pPr>
            <w:r>
              <w:rPr>
                <w:rFonts w:eastAsia="黑体"/>
                <w:color w:val="282530"/>
                <w:sz w:val="18"/>
                <w:szCs w:val="18"/>
              </w:rPr>
              <w:t>Battery Short Circuit Testing Machine</w:t>
            </w:r>
          </w:p>
        </w:tc>
        <w:tc>
          <w:tcPr>
            <w:tcW w:w="4532" w:type="dxa"/>
            <w:tcBorders>
              <w:top w:val="single" w:sz="4" w:space="0" w:color="000000"/>
              <w:left w:val="single" w:sz="4" w:space="0" w:color="000000"/>
              <w:bottom w:val="single" w:sz="4" w:space="0" w:color="000000"/>
              <w:right w:val="single" w:sz="4" w:space="0" w:color="000000"/>
            </w:tcBorders>
            <w:vAlign w:val="center"/>
          </w:tcPr>
          <w:p w14:paraId="3778223A" w14:textId="77777777" w:rsidR="00D27D59" w:rsidRDefault="00000000">
            <w:pPr>
              <w:jc w:val="left"/>
              <w:rPr>
                <w:rFonts w:eastAsia="黑体"/>
                <w:color w:val="282530"/>
                <w:sz w:val="18"/>
                <w:szCs w:val="18"/>
              </w:rPr>
            </w:pPr>
            <w:r>
              <w:rPr>
                <w:rFonts w:eastAsia="黑体"/>
                <w:color w:val="282530"/>
                <w:sz w:val="18"/>
                <w:szCs w:val="18"/>
              </w:rPr>
              <w:t>Short-circuit current indication error: ±5.0% FS</w:t>
            </w:r>
            <w:r>
              <w:rPr>
                <w:rFonts w:eastAsia="黑体"/>
                <w:color w:val="282530"/>
                <w:sz w:val="18"/>
                <w:szCs w:val="18"/>
              </w:rPr>
              <w:br/>
              <w:t>DC voltage indication error: ±0.5% FS</w:t>
            </w:r>
            <w:r>
              <w:rPr>
                <w:rFonts w:eastAsia="黑体"/>
                <w:color w:val="282530"/>
                <w:sz w:val="18"/>
                <w:szCs w:val="18"/>
              </w:rPr>
              <w:br/>
              <w:t>Short-circuit resistance indication error: ±0.5%</w:t>
            </w:r>
            <w:r>
              <w:rPr>
                <w:rFonts w:eastAsia="黑体"/>
                <w:color w:val="282530"/>
                <w:sz w:val="18"/>
                <w:szCs w:val="18"/>
              </w:rPr>
              <w:br/>
              <w:t>Temperature indication error: ±1.0 °C</w:t>
            </w:r>
          </w:p>
        </w:tc>
        <w:tc>
          <w:tcPr>
            <w:tcW w:w="1431" w:type="dxa"/>
            <w:tcBorders>
              <w:top w:val="single" w:sz="4" w:space="0" w:color="000000"/>
              <w:left w:val="single" w:sz="4" w:space="0" w:color="000000"/>
              <w:bottom w:val="single" w:sz="4" w:space="0" w:color="000000"/>
            </w:tcBorders>
            <w:vAlign w:val="center"/>
          </w:tcPr>
          <w:p w14:paraId="16C5DB8C" w14:textId="77777777" w:rsidR="00D27D59" w:rsidRDefault="00000000">
            <w:pPr>
              <w:jc w:val="center"/>
              <w:rPr>
                <w:rFonts w:eastAsia="黑体"/>
                <w:color w:val="282530"/>
                <w:sz w:val="18"/>
                <w:szCs w:val="18"/>
              </w:rPr>
            </w:pPr>
            <w:r>
              <w:rPr>
                <w:rFonts w:eastAsia="黑体"/>
                <w:color w:val="282530"/>
                <w:sz w:val="18"/>
                <w:szCs w:val="18"/>
              </w:rPr>
              <w:t>JJF(Machinery) 1123</w:t>
            </w:r>
          </w:p>
        </w:tc>
      </w:tr>
      <w:tr w:rsidR="00D27D59" w14:paraId="2F0EDFB2" w14:textId="77777777">
        <w:trPr>
          <w:trHeight w:val="454"/>
          <w:jc w:val="center"/>
        </w:trPr>
        <w:tc>
          <w:tcPr>
            <w:tcW w:w="978" w:type="dxa"/>
            <w:tcBorders>
              <w:top w:val="single" w:sz="4" w:space="0" w:color="000000"/>
              <w:bottom w:val="single" w:sz="4" w:space="0" w:color="000000"/>
              <w:right w:val="single" w:sz="4" w:space="0" w:color="000000"/>
            </w:tcBorders>
            <w:vAlign w:val="center"/>
          </w:tcPr>
          <w:p w14:paraId="4FAA987B" w14:textId="77777777" w:rsidR="00D27D59" w:rsidRDefault="00000000">
            <w:pPr>
              <w:jc w:val="center"/>
              <w:rPr>
                <w:rFonts w:eastAsia="黑体"/>
                <w:color w:val="282530"/>
                <w:sz w:val="18"/>
                <w:szCs w:val="18"/>
              </w:rPr>
            </w:pPr>
            <w:r>
              <w:rPr>
                <w:rFonts w:eastAsia="黑体"/>
                <w:color w:val="282530"/>
                <w:sz w:val="18"/>
                <w:szCs w:val="18"/>
              </w:rPr>
              <w:t>12</w:t>
            </w:r>
          </w:p>
        </w:tc>
        <w:tc>
          <w:tcPr>
            <w:tcW w:w="2186" w:type="dxa"/>
            <w:tcBorders>
              <w:top w:val="single" w:sz="4" w:space="0" w:color="000000"/>
              <w:left w:val="single" w:sz="4" w:space="0" w:color="000000"/>
              <w:bottom w:val="single" w:sz="4" w:space="0" w:color="000000"/>
              <w:right w:val="single" w:sz="4" w:space="0" w:color="000000"/>
            </w:tcBorders>
            <w:vAlign w:val="center"/>
          </w:tcPr>
          <w:p w14:paraId="5EA892CE" w14:textId="77777777" w:rsidR="00D27D59" w:rsidRDefault="00000000">
            <w:pPr>
              <w:jc w:val="center"/>
              <w:rPr>
                <w:rFonts w:eastAsia="黑体"/>
                <w:color w:val="282530"/>
                <w:sz w:val="18"/>
                <w:szCs w:val="18"/>
              </w:rPr>
            </w:pPr>
            <w:r>
              <w:rPr>
                <w:rFonts w:eastAsia="黑体"/>
                <w:color w:val="282530"/>
                <w:sz w:val="18"/>
                <w:szCs w:val="18"/>
              </w:rPr>
              <w:t>Battery Internal Resistance Tester</w:t>
            </w:r>
          </w:p>
        </w:tc>
        <w:tc>
          <w:tcPr>
            <w:tcW w:w="4532" w:type="dxa"/>
            <w:tcBorders>
              <w:top w:val="single" w:sz="4" w:space="0" w:color="000000"/>
              <w:left w:val="single" w:sz="4" w:space="0" w:color="000000"/>
              <w:bottom w:val="single" w:sz="4" w:space="0" w:color="000000"/>
              <w:right w:val="single" w:sz="4" w:space="0" w:color="000000"/>
            </w:tcBorders>
            <w:vAlign w:val="center"/>
          </w:tcPr>
          <w:p w14:paraId="0414C6CD" w14:textId="77777777" w:rsidR="00D27D59" w:rsidRDefault="00000000">
            <w:pPr>
              <w:jc w:val="left"/>
              <w:rPr>
                <w:rFonts w:eastAsia="黑体"/>
                <w:color w:val="282530"/>
                <w:sz w:val="18"/>
                <w:szCs w:val="18"/>
              </w:rPr>
            </w:pPr>
            <w:r>
              <w:rPr>
                <w:rFonts w:eastAsia="黑体"/>
                <w:color w:val="282530"/>
                <w:sz w:val="18"/>
                <w:szCs w:val="18"/>
              </w:rPr>
              <w:t xml:space="preserve">Battery internal resistance max. permissible error: </w:t>
            </w:r>
            <w:proofErr w:type="gramStart"/>
            <w:r>
              <w:rPr>
                <w:rFonts w:eastAsia="黑体"/>
                <w:color w:val="282530"/>
                <w:sz w:val="18"/>
                <w:szCs w:val="18"/>
              </w:rPr>
              <w:t>±(</w:t>
            </w:r>
            <w:proofErr w:type="gramEnd"/>
            <w:r>
              <w:rPr>
                <w:rFonts w:eastAsia="黑体"/>
                <w:color w:val="282530"/>
                <w:sz w:val="18"/>
                <w:szCs w:val="18"/>
              </w:rPr>
              <w:t>0.2%</w:t>
            </w:r>
            <w:r>
              <w:rPr>
                <w:rFonts w:eastAsia="黑体"/>
                <w:color w:val="282530"/>
                <w:sz w:val="18"/>
                <w:szCs w:val="18"/>
              </w:rPr>
              <w:t>～</w:t>
            </w:r>
            <w:r>
              <w:rPr>
                <w:rFonts w:eastAsia="黑体"/>
                <w:color w:val="282530"/>
                <w:sz w:val="18"/>
                <w:szCs w:val="18"/>
              </w:rPr>
              <w:t>10%)</w:t>
            </w:r>
            <w:r>
              <w:rPr>
                <w:rFonts w:eastAsia="黑体"/>
                <w:color w:val="282530"/>
                <w:sz w:val="18"/>
                <w:szCs w:val="18"/>
              </w:rPr>
              <w:br/>
              <w:t xml:space="preserve">DC voltage max. permissible error: </w:t>
            </w:r>
            <w:proofErr w:type="gramStart"/>
            <w:r>
              <w:rPr>
                <w:rFonts w:eastAsia="黑体"/>
                <w:color w:val="282530"/>
                <w:sz w:val="18"/>
                <w:szCs w:val="18"/>
              </w:rPr>
              <w:t>±(</w:t>
            </w:r>
            <w:proofErr w:type="gramEnd"/>
            <w:r>
              <w:rPr>
                <w:rFonts w:eastAsia="黑体"/>
                <w:color w:val="282530"/>
                <w:sz w:val="18"/>
                <w:szCs w:val="18"/>
              </w:rPr>
              <w:t>0.1%</w:t>
            </w:r>
            <w:r>
              <w:rPr>
                <w:rFonts w:eastAsia="黑体"/>
                <w:color w:val="282530"/>
                <w:sz w:val="18"/>
                <w:szCs w:val="18"/>
              </w:rPr>
              <w:t>～</w:t>
            </w:r>
            <w:r>
              <w:rPr>
                <w:rFonts w:eastAsia="黑体"/>
                <w:color w:val="282530"/>
                <w:sz w:val="18"/>
                <w:szCs w:val="18"/>
              </w:rPr>
              <w:t>10%)</w:t>
            </w:r>
          </w:p>
        </w:tc>
        <w:tc>
          <w:tcPr>
            <w:tcW w:w="1431" w:type="dxa"/>
            <w:tcBorders>
              <w:top w:val="single" w:sz="4" w:space="0" w:color="000000"/>
              <w:left w:val="single" w:sz="4" w:space="0" w:color="000000"/>
              <w:bottom w:val="single" w:sz="4" w:space="0" w:color="000000"/>
            </w:tcBorders>
            <w:vAlign w:val="center"/>
          </w:tcPr>
          <w:p w14:paraId="2C1B5168" w14:textId="77777777" w:rsidR="00D27D59" w:rsidRDefault="00000000">
            <w:pPr>
              <w:jc w:val="center"/>
              <w:rPr>
                <w:rFonts w:eastAsia="黑体"/>
                <w:color w:val="282530"/>
                <w:sz w:val="18"/>
                <w:szCs w:val="18"/>
              </w:rPr>
            </w:pPr>
            <w:r>
              <w:rPr>
                <w:rFonts w:eastAsia="黑体"/>
                <w:color w:val="282530"/>
                <w:sz w:val="18"/>
                <w:szCs w:val="18"/>
              </w:rPr>
              <w:t>JJF 1620</w:t>
            </w:r>
          </w:p>
        </w:tc>
      </w:tr>
      <w:tr w:rsidR="00D27D59" w14:paraId="4395AF5E" w14:textId="77777777">
        <w:trPr>
          <w:trHeight w:val="454"/>
          <w:jc w:val="center"/>
        </w:trPr>
        <w:tc>
          <w:tcPr>
            <w:tcW w:w="978" w:type="dxa"/>
            <w:tcBorders>
              <w:top w:val="single" w:sz="4" w:space="0" w:color="000000"/>
              <w:bottom w:val="single" w:sz="4" w:space="0" w:color="000000"/>
              <w:right w:val="single" w:sz="4" w:space="0" w:color="000000"/>
            </w:tcBorders>
            <w:vAlign w:val="center"/>
          </w:tcPr>
          <w:p w14:paraId="68A86C21" w14:textId="77777777" w:rsidR="00D27D59" w:rsidRDefault="00000000">
            <w:pPr>
              <w:jc w:val="center"/>
              <w:rPr>
                <w:rFonts w:eastAsia="黑体"/>
                <w:color w:val="282530"/>
                <w:sz w:val="18"/>
                <w:szCs w:val="18"/>
              </w:rPr>
            </w:pPr>
            <w:r>
              <w:rPr>
                <w:rFonts w:eastAsia="黑体"/>
                <w:color w:val="282530"/>
                <w:sz w:val="18"/>
                <w:szCs w:val="18"/>
              </w:rPr>
              <w:t>13</w:t>
            </w:r>
          </w:p>
        </w:tc>
        <w:tc>
          <w:tcPr>
            <w:tcW w:w="2186" w:type="dxa"/>
            <w:tcBorders>
              <w:top w:val="single" w:sz="4" w:space="0" w:color="000000"/>
              <w:left w:val="single" w:sz="4" w:space="0" w:color="000000"/>
              <w:bottom w:val="single" w:sz="4" w:space="0" w:color="000000"/>
              <w:right w:val="single" w:sz="4" w:space="0" w:color="000000"/>
            </w:tcBorders>
            <w:vAlign w:val="center"/>
          </w:tcPr>
          <w:p w14:paraId="20491E3C" w14:textId="77777777" w:rsidR="00D27D59" w:rsidRDefault="00000000">
            <w:pPr>
              <w:jc w:val="center"/>
              <w:rPr>
                <w:rFonts w:eastAsia="黑体"/>
                <w:color w:val="282530"/>
                <w:sz w:val="18"/>
                <w:szCs w:val="18"/>
              </w:rPr>
            </w:pPr>
            <w:r>
              <w:rPr>
                <w:rFonts w:eastAsia="黑体"/>
                <w:color w:val="282530"/>
                <w:sz w:val="18"/>
                <w:szCs w:val="18"/>
              </w:rPr>
              <w:t>Seawater Immersion Testing Machine</w:t>
            </w:r>
          </w:p>
        </w:tc>
        <w:tc>
          <w:tcPr>
            <w:tcW w:w="4532" w:type="dxa"/>
            <w:tcBorders>
              <w:top w:val="single" w:sz="4" w:space="0" w:color="000000"/>
              <w:left w:val="single" w:sz="4" w:space="0" w:color="000000"/>
              <w:bottom w:val="single" w:sz="4" w:space="0" w:color="000000"/>
              <w:right w:val="single" w:sz="4" w:space="0" w:color="000000"/>
            </w:tcBorders>
            <w:vAlign w:val="center"/>
          </w:tcPr>
          <w:p w14:paraId="30199B05" w14:textId="77777777" w:rsidR="00D27D59" w:rsidRDefault="00000000">
            <w:pPr>
              <w:jc w:val="left"/>
              <w:rPr>
                <w:rFonts w:eastAsia="黑体"/>
                <w:color w:val="282530"/>
                <w:sz w:val="18"/>
                <w:szCs w:val="18"/>
              </w:rPr>
            </w:pPr>
            <w:r>
              <w:rPr>
                <w:rFonts w:eastAsia="黑体"/>
                <w:color w:val="282530"/>
                <w:sz w:val="18"/>
                <w:szCs w:val="18"/>
              </w:rPr>
              <w:t>Sodium chloride concentration: 50 g/L±5 g/L</w:t>
            </w:r>
          </w:p>
        </w:tc>
        <w:tc>
          <w:tcPr>
            <w:tcW w:w="1431" w:type="dxa"/>
            <w:tcBorders>
              <w:top w:val="single" w:sz="4" w:space="0" w:color="000000"/>
              <w:left w:val="single" w:sz="4" w:space="0" w:color="000000"/>
              <w:bottom w:val="single" w:sz="4" w:space="0" w:color="000000"/>
            </w:tcBorders>
            <w:vAlign w:val="center"/>
          </w:tcPr>
          <w:p w14:paraId="615CE3A2" w14:textId="77777777" w:rsidR="00D27D59" w:rsidRDefault="00000000">
            <w:pPr>
              <w:jc w:val="center"/>
              <w:rPr>
                <w:rFonts w:eastAsia="黑体"/>
                <w:color w:val="282530"/>
                <w:sz w:val="18"/>
                <w:szCs w:val="18"/>
              </w:rPr>
            </w:pPr>
            <w:r>
              <w:rPr>
                <w:rFonts w:eastAsia="黑体"/>
                <w:color w:val="282530"/>
                <w:sz w:val="18"/>
                <w:szCs w:val="18"/>
              </w:rPr>
              <w:t>GB/T 10125</w:t>
            </w:r>
          </w:p>
        </w:tc>
      </w:tr>
      <w:tr w:rsidR="00D27D59" w14:paraId="33C7F661" w14:textId="77777777">
        <w:trPr>
          <w:trHeight w:val="454"/>
          <w:jc w:val="center"/>
        </w:trPr>
        <w:tc>
          <w:tcPr>
            <w:tcW w:w="978" w:type="dxa"/>
            <w:tcBorders>
              <w:top w:val="single" w:sz="4" w:space="0" w:color="000000"/>
              <w:bottom w:val="single" w:sz="4" w:space="0" w:color="000000"/>
              <w:right w:val="single" w:sz="4" w:space="0" w:color="000000"/>
            </w:tcBorders>
            <w:vAlign w:val="center"/>
          </w:tcPr>
          <w:p w14:paraId="60758A1B" w14:textId="77777777" w:rsidR="00D27D59" w:rsidRDefault="00000000">
            <w:pPr>
              <w:jc w:val="center"/>
              <w:rPr>
                <w:rFonts w:eastAsia="黑体"/>
                <w:color w:val="282530"/>
                <w:sz w:val="18"/>
                <w:szCs w:val="18"/>
              </w:rPr>
            </w:pPr>
            <w:r>
              <w:rPr>
                <w:rFonts w:eastAsia="黑体"/>
                <w:color w:val="282530"/>
                <w:sz w:val="18"/>
                <w:szCs w:val="18"/>
              </w:rPr>
              <w:t>14</w:t>
            </w:r>
          </w:p>
        </w:tc>
        <w:tc>
          <w:tcPr>
            <w:tcW w:w="2186" w:type="dxa"/>
            <w:tcBorders>
              <w:top w:val="single" w:sz="4" w:space="0" w:color="000000"/>
              <w:left w:val="single" w:sz="4" w:space="0" w:color="000000"/>
              <w:bottom w:val="single" w:sz="4" w:space="0" w:color="000000"/>
              <w:right w:val="single" w:sz="4" w:space="0" w:color="000000"/>
            </w:tcBorders>
            <w:vAlign w:val="center"/>
          </w:tcPr>
          <w:p w14:paraId="1840094C" w14:textId="77777777" w:rsidR="00D27D59" w:rsidRDefault="00000000">
            <w:pPr>
              <w:jc w:val="center"/>
              <w:rPr>
                <w:rFonts w:eastAsia="黑体"/>
                <w:color w:val="282530"/>
                <w:sz w:val="18"/>
                <w:szCs w:val="18"/>
              </w:rPr>
            </w:pPr>
            <w:r>
              <w:rPr>
                <w:rFonts w:eastAsia="黑体"/>
                <w:color w:val="282530"/>
                <w:sz w:val="18"/>
                <w:szCs w:val="18"/>
              </w:rPr>
              <w:t>Needle Penetration Testing Machine</w:t>
            </w:r>
          </w:p>
        </w:tc>
        <w:tc>
          <w:tcPr>
            <w:tcW w:w="4532" w:type="dxa"/>
            <w:tcBorders>
              <w:top w:val="single" w:sz="4" w:space="0" w:color="000000"/>
              <w:left w:val="single" w:sz="4" w:space="0" w:color="000000"/>
              <w:bottom w:val="single" w:sz="4" w:space="0" w:color="000000"/>
              <w:right w:val="single" w:sz="4" w:space="0" w:color="000000"/>
            </w:tcBorders>
            <w:vAlign w:val="center"/>
          </w:tcPr>
          <w:p w14:paraId="6BB17A21" w14:textId="77777777" w:rsidR="00D27D59" w:rsidRDefault="00000000">
            <w:pPr>
              <w:jc w:val="left"/>
              <w:rPr>
                <w:rFonts w:eastAsia="黑体"/>
                <w:color w:val="282530"/>
                <w:sz w:val="18"/>
                <w:szCs w:val="18"/>
              </w:rPr>
            </w:pPr>
            <w:r>
              <w:rPr>
                <w:rFonts w:eastAsia="黑体"/>
                <w:color w:val="282530"/>
                <w:sz w:val="18"/>
                <w:szCs w:val="18"/>
              </w:rPr>
              <w:t>Maximum permissible error: ±0.1 mm/s</w:t>
            </w:r>
          </w:p>
        </w:tc>
        <w:tc>
          <w:tcPr>
            <w:tcW w:w="1431" w:type="dxa"/>
            <w:tcBorders>
              <w:top w:val="single" w:sz="4" w:space="0" w:color="000000"/>
              <w:left w:val="single" w:sz="4" w:space="0" w:color="000000"/>
              <w:bottom w:val="single" w:sz="4" w:space="0" w:color="000000"/>
            </w:tcBorders>
            <w:vAlign w:val="center"/>
          </w:tcPr>
          <w:p w14:paraId="12A735CF" w14:textId="77777777" w:rsidR="00D27D59" w:rsidRDefault="00000000">
            <w:pPr>
              <w:jc w:val="center"/>
              <w:rPr>
                <w:rFonts w:eastAsia="黑体"/>
                <w:color w:val="282530"/>
                <w:sz w:val="18"/>
                <w:szCs w:val="18"/>
              </w:rPr>
            </w:pPr>
            <w:r>
              <w:rPr>
                <w:rFonts w:eastAsia="黑体"/>
                <w:color w:val="282530"/>
                <w:sz w:val="18"/>
                <w:szCs w:val="18"/>
              </w:rPr>
              <w:t>GB 43854</w:t>
            </w:r>
          </w:p>
        </w:tc>
      </w:tr>
      <w:tr w:rsidR="00D27D59" w14:paraId="57DBA648" w14:textId="77777777">
        <w:trPr>
          <w:trHeight w:val="454"/>
          <w:jc w:val="center"/>
        </w:trPr>
        <w:tc>
          <w:tcPr>
            <w:tcW w:w="978" w:type="dxa"/>
            <w:tcBorders>
              <w:top w:val="single" w:sz="4" w:space="0" w:color="000000"/>
              <w:bottom w:val="single" w:sz="4" w:space="0" w:color="000000"/>
              <w:right w:val="single" w:sz="4" w:space="0" w:color="000000"/>
            </w:tcBorders>
            <w:vAlign w:val="center"/>
          </w:tcPr>
          <w:p w14:paraId="1943B936" w14:textId="77777777" w:rsidR="00D27D59" w:rsidRDefault="00000000">
            <w:pPr>
              <w:jc w:val="center"/>
              <w:rPr>
                <w:rFonts w:eastAsia="黑体"/>
                <w:color w:val="282530"/>
                <w:sz w:val="18"/>
                <w:szCs w:val="18"/>
              </w:rPr>
            </w:pPr>
            <w:r>
              <w:rPr>
                <w:rFonts w:eastAsia="黑体"/>
                <w:color w:val="282530"/>
                <w:sz w:val="18"/>
                <w:szCs w:val="18"/>
              </w:rPr>
              <w:t>15</w:t>
            </w:r>
          </w:p>
        </w:tc>
        <w:tc>
          <w:tcPr>
            <w:tcW w:w="2186" w:type="dxa"/>
            <w:tcBorders>
              <w:top w:val="single" w:sz="4" w:space="0" w:color="000000"/>
              <w:left w:val="single" w:sz="4" w:space="0" w:color="000000"/>
              <w:bottom w:val="single" w:sz="4" w:space="0" w:color="000000"/>
              <w:right w:val="single" w:sz="4" w:space="0" w:color="000000"/>
            </w:tcBorders>
            <w:vAlign w:val="center"/>
          </w:tcPr>
          <w:p w14:paraId="56251B84" w14:textId="77777777" w:rsidR="00D27D59" w:rsidRDefault="00000000">
            <w:pPr>
              <w:jc w:val="center"/>
              <w:rPr>
                <w:rFonts w:eastAsia="黑体"/>
                <w:color w:val="282530"/>
                <w:sz w:val="18"/>
                <w:szCs w:val="18"/>
              </w:rPr>
            </w:pPr>
            <w:r>
              <w:rPr>
                <w:rFonts w:eastAsia="黑体"/>
                <w:color w:val="282530"/>
                <w:sz w:val="18"/>
                <w:szCs w:val="18"/>
              </w:rPr>
              <w:t>Crush Testing Machine</w:t>
            </w:r>
          </w:p>
        </w:tc>
        <w:tc>
          <w:tcPr>
            <w:tcW w:w="4532" w:type="dxa"/>
            <w:tcBorders>
              <w:top w:val="single" w:sz="4" w:space="0" w:color="000000"/>
              <w:left w:val="single" w:sz="4" w:space="0" w:color="000000"/>
              <w:bottom w:val="single" w:sz="4" w:space="0" w:color="000000"/>
              <w:right w:val="single" w:sz="4" w:space="0" w:color="000000"/>
            </w:tcBorders>
            <w:vAlign w:val="center"/>
          </w:tcPr>
          <w:p w14:paraId="689D7B0E" w14:textId="77777777" w:rsidR="00D27D59" w:rsidRDefault="00000000">
            <w:pPr>
              <w:jc w:val="left"/>
              <w:rPr>
                <w:rFonts w:eastAsia="黑体"/>
                <w:color w:val="282530"/>
                <w:sz w:val="18"/>
                <w:szCs w:val="18"/>
              </w:rPr>
            </w:pPr>
            <w:r>
              <w:rPr>
                <w:rFonts w:eastAsia="黑体"/>
                <w:color w:val="282530"/>
                <w:sz w:val="18"/>
                <w:szCs w:val="18"/>
              </w:rPr>
              <w:t>Crush force max. permissible error: ±1%</w:t>
            </w:r>
          </w:p>
        </w:tc>
        <w:tc>
          <w:tcPr>
            <w:tcW w:w="1431" w:type="dxa"/>
            <w:tcBorders>
              <w:top w:val="single" w:sz="4" w:space="0" w:color="000000"/>
              <w:left w:val="single" w:sz="4" w:space="0" w:color="000000"/>
              <w:bottom w:val="single" w:sz="4" w:space="0" w:color="000000"/>
            </w:tcBorders>
            <w:vAlign w:val="center"/>
          </w:tcPr>
          <w:p w14:paraId="7C86BBB2" w14:textId="77777777" w:rsidR="00D27D59" w:rsidRDefault="00000000">
            <w:pPr>
              <w:jc w:val="center"/>
              <w:rPr>
                <w:rFonts w:eastAsia="黑体"/>
                <w:color w:val="282530"/>
                <w:sz w:val="18"/>
                <w:szCs w:val="18"/>
              </w:rPr>
            </w:pPr>
            <w:r>
              <w:rPr>
                <w:rFonts w:eastAsia="黑体"/>
                <w:color w:val="282530"/>
                <w:sz w:val="18"/>
                <w:szCs w:val="18"/>
              </w:rPr>
              <w:t>GB 43854</w:t>
            </w:r>
          </w:p>
        </w:tc>
      </w:tr>
      <w:tr w:rsidR="00D27D59" w14:paraId="25D12C22" w14:textId="77777777">
        <w:trPr>
          <w:trHeight w:val="454"/>
          <w:jc w:val="center"/>
        </w:trPr>
        <w:tc>
          <w:tcPr>
            <w:tcW w:w="978" w:type="dxa"/>
            <w:tcBorders>
              <w:top w:val="single" w:sz="4" w:space="0" w:color="000000"/>
              <w:right w:val="single" w:sz="4" w:space="0" w:color="000000"/>
            </w:tcBorders>
            <w:vAlign w:val="center"/>
          </w:tcPr>
          <w:p w14:paraId="2086F37F" w14:textId="77777777" w:rsidR="00D27D59" w:rsidRDefault="00000000">
            <w:pPr>
              <w:jc w:val="center"/>
              <w:rPr>
                <w:rFonts w:eastAsia="黑体"/>
                <w:color w:val="282530"/>
                <w:sz w:val="18"/>
                <w:szCs w:val="18"/>
              </w:rPr>
            </w:pPr>
            <w:r>
              <w:rPr>
                <w:rFonts w:eastAsia="黑体"/>
                <w:color w:val="282530"/>
                <w:sz w:val="18"/>
                <w:szCs w:val="18"/>
              </w:rPr>
              <w:t>16</w:t>
            </w:r>
          </w:p>
        </w:tc>
        <w:tc>
          <w:tcPr>
            <w:tcW w:w="2186" w:type="dxa"/>
            <w:tcBorders>
              <w:top w:val="single" w:sz="4" w:space="0" w:color="000000"/>
              <w:left w:val="single" w:sz="4" w:space="0" w:color="000000"/>
              <w:right w:val="single" w:sz="4" w:space="0" w:color="000000"/>
            </w:tcBorders>
            <w:vAlign w:val="center"/>
          </w:tcPr>
          <w:p w14:paraId="743812B8" w14:textId="77777777" w:rsidR="00D27D59" w:rsidRDefault="00000000">
            <w:pPr>
              <w:jc w:val="center"/>
              <w:rPr>
                <w:rFonts w:eastAsia="黑体"/>
                <w:color w:val="282530"/>
                <w:sz w:val="18"/>
                <w:szCs w:val="18"/>
              </w:rPr>
            </w:pPr>
            <w:r>
              <w:rPr>
                <w:rFonts w:eastAsia="黑体"/>
                <w:color w:val="282530"/>
                <w:sz w:val="18"/>
                <w:szCs w:val="18"/>
              </w:rPr>
              <w:t>Battery Pack Drop Testing Machine</w:t>
            </w:r>
          </w:p>
        </w:tc>
        <w:tc>
          <w:tcPr>
            <w:tcW w:w="4532" w:type="dxa"/>
            <w:tcBorders>
              <w:top w:val="single" w:sz="4" w:space="0" w:color="000000"/>
              <w:left w:val="single" w:sz="4" w:space="0" w:color="000000"/>
              <w:right w:val="single" w:sz="4" w:space="0" w:color="000000"/>
            </w:tcBorders>
            <w:vAlign w:val="center"/>
          </w:tcPr>
          <w:p w14:paraId="263316E7" w14:textId="77777777" w:rsidR="00D27D59" w:rsidRDefault="00000000">
            <w:pPr>
              <w:jc w:val="left"/>
              <w:rPr>
                <w:rFonts w:eastAsia="黑体"/>
                <w:color w:val="282530"/>
                <w:sz w:val="18"/>
                <w:szCs w:val="18"/>
              </w:rPr>
            </w:pPr>
            <w:r>
              <w:rPr>
                <w:rFonts w:eastAsia="黑体"/>
                <w:color w:val="282530"/>
                <w:sz w:val="18"/>
                <w:szCs w:val="18"/>
              </w:rPr>
              <w:t>Drop height error: ±2%</w:t>
            </w:r>
          </w:p>
        </w:tc>
        <w:tc>
          <w:tcPr>
            <w:tcW w:w="1431" w:type="dxa"/>
            <w:tcBorders>
              <w:top w:val="single" w:sz="4" w:space="0" w:color="000000"/>
              <w:left w:val="single" w:sz="4" w:space="0" w:color="000000"/>
            </w:tcBorders>
            <w:vAlign w:val="center"/>
          </w:tcPr>
          <w:p w14:paraId="110271B7" w14:textId="77777777" w:rsidR="00D27D59" w:rsidRDefault="00000000">
            <w:pPr>
              <w:jc w:val="center"/>
              <w:rPr>
                <w:rFonts w:eastAsia="黑体"/>
                <w:color w:val="282530"/>
                <w:sz w:val="18"/>
                <w:szCs w:val="18"/>
              </w:rPr>
            </w:pPr>
            <w:r>
              <w:rPr>
                <w:rFonts w:eastAsia="黑体"/>
                <w:color w:val="282530"/>
                <w:sz w:val="18"/>
                <w:szCs w:val="18"/>
              </w:rPr>
              <w:t>JB/T 7407</w:t>
            </w:r>
          </w:p>
        </w:tc>
      </w:tr>
    </w:tbl>
    <w:p w14:paraId="6496E619" w14:textId="77777777" w:rsidR="00D27D59" w:rsidRDefault="00000000">
      <w:pPr>
        <w:snapToGrid w:val="0"/>
        <w:spacing w:beforeLines="100" w:before="312" w:afterLines="100" w:after="312" w:line="360" w:lineRule="exact"/>
        <w:ind w:firstLineChars="200" w:firstLine="420"/>
        <w:jc w:val="left"/>
        <w:outlineLvl w:val="2"/>
        <w:rPr>
          <w:rFonts w:eastAsia="黑体"/>
        </w:rPr>
      </w:pPr>
      <w:bookmarkStart w:id="232" w:name="_Toc626"/>
      <w:bookmarkStart w:id="233" w:name="_Toc18118"/>
      <w:proofErr w:type="gramStart"/>
      <w:r>
        <w:rPr>
          <w:rFonts w:eastAsia="黑体"/>
        </w:rPr>
        <w:t>5.2.</w:t>
      </w:r>
      <w:r>
        <w:rPr>
          <w:rFonts w:eastAsia="黑体" w:hint="eastAsia"/>
        </w:rPr>
        <w:t>4</w:t>
      </w:r>
      <w:r>
        <w:rPr>
          <w:rFonts w:eastAsia="黑体"/>
        </w:rPr>
        <w:t xml:space="preserve">  Fire</w:t>
      </w:r>
      <w:proofErr w:type="gramEnd"/>
      <w:r>
        <w:rPr>
          <w:rFonts w:eastAsia="黑体"/>
        </w:rPr>
        <w:t xml:space="preserve"> Resistance and Flame Retardancy</w:t>
      </w:r>
      <w:bookmarkEnd w:id="232"/>
      <w:bookmarkEnd w:id="233"/>
    </w:p>
    <w:p w14:paraId="0C062D71" w14:textId="77777777" w:rsidR="00D27D59" w:rsidRDefault="00000000">
      <w:pPr>
        <w:spacing w:line="360" w:lineRule="auto"/>
        <w:jc w:val="left"/>
        <w:outlineLvl w:val="2"/>
        <w:rPr>
          <w:rFonts w:eastAsia="黑体"/>
          <w:szCs w:val="21"/>
        </w:rPr>
      </w:pPr>
      <w:bookmarkStart w:id="234" w:name="_Toc24546"/>
      <w:bookmarkStart w:id="235" w:name="_Toc11009"/>
      <w:r>
        <w:rPr>
          <w:rFonts w:eastAsia="黑体"/>
          <w:szCs w:val="21"/>
        </w:rPr>
        <w:t xml:space="preserve">The technical indicators of general test equipment used for the </w:t>
      </w:r>
      <w:proofErr w:type="gramStart"/>
      <w:r>
        <w:rPr>
          <w:rFonts w:eastAsia="黑体"/>
          <w:szCs w:val="21"/>
        </w:rPr>
        <w:t>fire  resistance</w:t>
      </w:r>
      <w:proofErr w:type="gramEnd"/>
      <w:r>
        <w:rPr>
          <w:rFonts w:eastAsia="黑体"/>
          <w:szCs w:val="21"/>
        </w:rPr>
        <w:t xml:space="preserve"> and flame retardancy of bicycles and components shall meet the requirements of Table 11.</w:t>
      </w:r>
      <w:bookmarkEnd w:id="234"/>
      <w:bookmarkEnd w:id="235"/>
    </w:p>
    <w:p w14:paraId="640A1227" w14:textId="77777777" w:rsidR="00D27D59" w:rsidRDefault="00000000">
      <w:pPr>
        <w:pStyle w:val="aff9"/>
        <w:widowControl w:val="0"/>
        <w:numPr>
          <w:ilvl w:val="0"/>
          <w:numId w:val="0"/>
        </w:numPr>
        <w:snapToGrid w:val="0"/>
        <w:spacing w:before="156" w:after="156" w:line="360" w:lineRule="exact"/>
        <w:rPr>
          <w:rFonts w:ascii="Times New Roman"/>
          <w:b/>
          <w:bCs/>
        </w:rPr>
      </w:pPr>
      <w:r>
        <w:rPr>
          <w:rFonts w:ascii="Times New Roman"/>
          <w:b/>
          <w:bCs/>
        </w:rPr>
        <w:t>Table 11 Technical indicators for fire resistance and flame retardancy general test equipment</w:t>
      </w:r>
    </w:p>
    <w:tbl>
      <w:tblPr>
        <w:tblStyle w:val="afffff1"/>
        <w:tblW w:w="0" w:type="auto"/>
        <w:jc w:val="center"/>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028"/>
        <w:gridCol w:w="2248"/>
        <w:gridCol w:w="4308"/>
        <w:gridCol w:w="1750"/>
      </w:tblGrid>
      <w:tr w:rsidR="00D27D59" w14:paraId="62FC4C9E" w14:textId="77777777">
        <w:trPr>
          <w:trHeight w:val="454"/>
          <w:jc w:val="center"/>
        </w:trPr>
        <w:tc>
          <w:tcPr>
            <w:tcW w:w="1028" w:type="dxa"/>
            <w:tcBorders>
              <w:bottom w:val="single" w:sz="8" w:space="0" w:color="000000"/>
              <w:right w:val="single" w:sz="4" w:space="0" w:color="000000"/>
            </w:tcBorders>
            <w:vAlign w:val="center"/>
          </w:tcPr>
          <w:p w14:paraId="716754A8" w14:textId="77777777" w:rsidR="00D27D59" w:rsidRDefault="00000000">
            <w:pPr>
              <w:jc w:val="center"/>
              <w:rPr>
                <w:rFonts w:eastAsia="黑体"/>
                <w:color w:val="282530"/>
                <w:sz w:val="18"/>
                <w:szCs w:val="18"/>
              </w:rPr>
            </w:pPr>
            <w:r>
              <w:rPr>
                <w:rFonts w:eastAsia="黑体"/>
                <w:color w:val="282530"/>
                <w:sz w:val="18"/>
                <w:szCs w:val="18"/>
              </w:rPr>
              <w:t>No.</w:t>
            </w:r>
          </w:p>
        </w:tc>
        <w:tc>
          <w:tcPr>
            <w:tcW w:w="2248" w:type="dxa"/>
            <w:tcBorders>
              <w:left w:val="single" w:sz="4" w:space="0" w:color="000000"/>
              <w:bottom w:val="single" w:sz="8" w:space="0" w:color="000000"/>
              <w:right w:val="single" w:sz="4" w:space="0" w:color="000000"/>
            </w:tcBorders>
            <w:vAlign w:val="center"/>
          </w:tcPr>
          <w:p w14:paraId="24279FDA" w14:textId="77777777" w:rsidR="00D27D59" w:rsidRDefault="00000000">
            <w:pPr>
              <w:jc w:val="center"/>
              <w:rPr>
                <w:rFonts w:eastAsia="黑体"/>
                <w:color w:val="282530"/>
                <w:sz w:val="18"/>
                <w:szCs w:val="18"/>
              </w:rPr>
            </w:pPr>
            <w:r>
              <w:rPr>
                <w:rFonts w:eastAsia="黑体"/>
                <w:color w:val="282530"/>
                <w:sz w:val="18"/>
                <w:szCs w:val="18"/>
              </w:rPr>
              <w:t>Name</w:t>
            </w:r>
          </w:p>
        </w:tc>
        <w:tc>
          <w:tcPr>
            <w:tcW w:w="4308" w:type="dxa"/>
            <w:tcBorders>
              <w:left w:val="single" w:sz="4" w:space="0" w:color="000000"/>
              <w:bottom w:val="single" w:sz="8" w:space="0" w:color="000000"/>
              <w:right w:val="single" w:sz="4" w:space="0" w:color="000000"/>
            </w:tcBorders>
            <w:vAlign w:val="center"/>
          </w:tcPr>
          <w:p w14:paraId="1F2C3A8D" w14:textId="77777777" w:rsidR="00D27D59" w:rsidRDefault="00000000">
            <w:pPr>
              <w:jc w:val="center"/>
              <w:rPr>
                <w:rFonts w:eastAsia="黑体"/>
                <w:color w:val="282530"/>
                <w:sz w:val="18"/>
                <w:szCs w:val="18"/>
              </w:rPr>
            </w:pPr>
            <w:r>
              <w:rPr>
                <w:rFonts w:eastAsia="黑体"/>
                <w:color w:val="282530"/>
                <w:sz w:val="18"/>
                <w:szCs w:val="18"/>
              </w:rPr>
              <w:t>Technical Indicators</w:t>
            </w:r>
          </w:p>
        </w:tc>
        <w:tc>
          <w:tcPr>
            <w:tcW w:w="1750" w:type="dxa"/>
            <w:tcBorders>
              <w:left w:val="single" w:sz="4" w:space="0" w:color="000000"/>
              <w:bottom w:val="single" w:sz="8" w:space="0" w:color="000000"/>
            </w:tcBorders>
            <w:vAlign w:val="center"/>
          </w:tcPr>
          <w:p w14:paraId="7ECEEA37" w14:textId="77777777" w:rsidR="00D27D59" w:rsidRDefault="00000000">
            <w:pPr>
              <w:jc w:val="center"/>
              <w:rPr>
                <w:rFonts w:eastAsia="黑体"/>
                <w:color w:val="282530"/>
                <w:sz w:val="18"/>
                <w:szCs w:val="18"/>
              </w:rPr>
            </w:pPr>
            <w:r>
              <w:rPr>
                <w:rFonts w:eastAsia="黑体"/>
                <w:color w:val="282530"/>
                <w:sz w:val="18"/>
                <w:szCs w:val="18"/>
              </w:rPr>
              <w:t>Reference Standards</w:t>
            </w:r>
          </w:p>
        </w:tc>
      </w:tr>
      <w:tr w:rsidR="00D27D59" w14:paraId="47E81E5B" w14:textId="77777777">
        <w:trPr>
          <w:trHeight w:val="454"/>
          <w:jc w:val="center"/>
        </w:trPr>
        <w:tc>
          <w:tcPr>
            <w:tcW w:w="1028" w:type="dxa"/>
            <w:tcBorders>
              <w:top w:val="single" w:sz="8" w:space="0" w:color="000000"/>
              <w:bottom w:val="single" w:sz="4" w:space="0" w:color="000000"/>
              <w:right w:val="single" w:sz="4" w:space="0" w:color="000000"/>
            </w:tcBorders>
            <w:vAlign w:val="center"/>
          </w:tcPr>
          <w:p w14:paraId="0414475B" w14:textId="77777777" w:rsidR="00D27D59" w:rsidRDefault="00000000">
            <w:pPr>
              <w:jc w:val="center"/>
              <w:rPr>
                <w:rFonts w:eastAsia="黑体"/>
                <w:color w:val="282530"/>
                <w:sz w:val="18"/>
                <w:szCs w:val="18"/>
              </w:rPr>
            </w:pPr>
            <w:r>
              <w:rPr>
                <w:rFonts w:eastAsia="黑体"/>
                <w:color w:val="282530"/>
                <w:sz w:val="18"/>
                <w:szCs w:val="18"/>
              </w:rPr>
              <w:t>1</w:t>
            </w:r>
          </w:p>
        </w:tc>
        <w:tc>
          <w:tcPr>
            <w:tcW w:w="2248" w:type="dxa"/>
            <w:tcBorders>
              <w:top w:val="single" w:sz="8" w:space="0" w:color="000000"/>
              <w:left w:val="single" w:sz="4" w:space="0" w:color="000000"/>
              <w:bottom w:val="single" w:sz="4" w:space="0" w:color="000000"/>
              <w:right w:val="single" w:sz="4" w:space="0" w:color="000000"/>
            </w:tcBorders>
            <w:vAlign w:val="center"/>
          </w:tcPr>
          <w:p w14:paraId="19022E80" w14:textId="77777777" w:rsidR="00D27D59" w:rsidRDefault="00000000">
            <w:pPr>
              <w:jc w:val="center"/>
              <w:rPr>
                <w:rFonts w:eastAsia="黑体"/>
                <w:color w:val="282530"/>
                <w:sz w:val="18"/>
                <w:szCs w:val="18"/>
              </w:rPr>
            </w:pPr>
            <w:r>
              <w:rPr>
                <w:rFonts w:eastAsia="黑体"/>
                <w:color w:val="282530"/>
                <w:sz w:val="18"/>
                <w:szCs w:val="18"/>
              </w:rPr>
              <w:t>Glow-Wire Testing Machine</w:t>
            </w:r>
          </w:p>
        </w:tc>
        <w:tc>
          <w:tcPr>
            <w:tcW w:w="4308" w:type="dxa"/>
            <w:tcBorders>
              <w:top w:val="single" w:sz="8" w:space="0" w:color="000000"/>
              <w:left w:val="single" w:sz="4" w:space="0" w:color="000000"/>
              <w:bottom w:val="single" w:sz="4" w:space="0" w:color="000000"/>
              <w:right w:val="single" w:sz="4" w:space="0" w:color="000000"/>
            </w:tcBorders>
            <w:vAlign w:val="center"/>
          </w:tcPr>
          <w:p w14:paraId="03BEA012" w14:textId="77777777" w:rsidR="00D27D59" w:rsidRDefault="00000000">
            <w:pPr>
              <w:jc w:val="left"/>
              <w:rPr>
                <w:rFonts w:eastAsia="黑体"/>
                <w:color w:val="282530"/>
                <w:sz w:val="18"/>
                <w:szCs w:val="18"/>
              </w:rPr>
            </w:pPr>
            <w:r>
              <w:rPr>
                <w:rFonts w:eastAsia="黑体"/>
                <w:color w:val="282530"/>
                <w:sz w:val="18"/>
                <w:szCs w:val="18"/>
              </w:rPr>
              <w:t>Specimen distance to each inner surface of the test chamber ≥100 mm</w:t>
            </w:r>
            <w:r>
              <w:rPr>
                <w:rFonts w:eastAsia="黑体"/>
                <w:color w:val="282530"/>
                <w:sz w:val="18"/>
                <w:szCs w:val="18"/>
              </w:rPr>
              <w:br/>
              <w:t>Resolution of the timing device: ≤ 0.2 s</w:t>
            </w:r>
          </w:p>
        </w:tc>
        <w:tc>
          <w:tcPr>
            <w:tcW w:w="1750" w:type="dxa"/>
            <w:tcBorders>
              <w:top w:val="single" w:sz="8" w:space="0" w:color="000000"/>
              <w:left w:val="single" w:sz="4" w:space="0" w:color="000000"/>
              <w:bottom w:val="single" w:sz="4" w:space="0" w:color="000000"/>
            </w:tcBorders>
            <w:vAlign w:val="center"/>
          </w:tcPr>
          <w:p w14:paraId="430F9586" w14:textId="77777777" w:rsidR="00D27D59" w:rsidRDefault="00000000">
            <w:pPr>
              <w:jc w:val="center"/>
              <w:rPr>
                <w:rFonts w:eastAsia="黑体"/>
                <w:color w:val="282530"/>
                <w:sz w:val="18"/>
                <w:szCs w:val="18"/>
              </w:rPr>
            </w:pPr>
            <w:r>
              <w:rPr>
                <w:rFonts w:eastAsia="黑体"/>
                <w:color w:val="282530"/>
                <w:sz w:val="18"/>
                <w:szCs w:val="18"/>
              </w:rPr>
              <w:t>GB/T 5169.10</w:t>
            </w:r>
          </w:p>
        </w:tc>
      </w:tr>
      <w:tr w:rsidR="00D27D59" w14:paraId="7C3E3AD0" w14:textId="77777777">
        <w:trPr>
          <w:trHeight w:val="454"/>
          <w:jc w:val="center"/>
        </w:trPr>
        <w:tc>
          <w:tcPr>
            <w:tcW w:w="1028" w:type="dxa"/>
            <w:tcBorders>
              <w:top w:val="single" w:sz="4" w:space="0" w:color="000000"/>
              <w:bottom w:val="single" w:sz="4" w:space="0" w:color="000000"/>
              <w:right w:val="single" w:sz="4" w:space="0" w:color="000000"/>
            </w:tcBorders>
            <w:vAlign w:val="center"/>
          </w:tcPr>
          <w:p w14:paraId="2EE15962" w14:textId="77777777" w:rsidR="00D27D59" w:rsidRDefault="00000000">
            <w:pPr>
              <w:jc w:val="center"/>
              <w:rPr>
                <w:rFonts w:eastAsia="黑体"/>
                <w:color w:val="282530"/>
                <w:sz w:val="18"/>
                <w:szCs w:val="18"/>
              </w:rPr>
            </w:pPr>
            <w:r>
              <w:rPr>
                <w:rFonts w:eastAsia="黑体"/>
                <w:color w:val="282530"/>
                <w:sz w:val="18"/>
                <w:szCs w:val="18"/>
              </w:rPr>
              <w:t>2</w:t>
            </w:r>
          </w:p>
        </w:tc>
        <w:tc>
          <w:tcPr>
            <w:tcW w:w="2248" w:type="dxa"/>
            <w:tcBorders>
              <w:top w:val="single" w:sz="4" w:space="0" w:color="000000"/>
              <w:left w:val="single" w:sz="4" w:space="0" w:color="000000"/>
              <w:bottom w:val="single" w:sz="4" w:space="0" w:color="000000"/>
              <w:right w:val="single" w:sz="4" w:space="0" w:color="000000"/>
            </w:tcBorders>
            <w:vAlign w:val="center"/>
          </w:tcPr>
          <w:p w14:paraId="162ED3A7" w14:textId="77777777" w:rsidR="00D27D59" w:rsidRDefault="00000000">
            <w:pPr>
              <w:jc w:val="center"/>
              <w:rPr>
                <w:rFonts w:eastAsia="黑体"/>
                <w:color w:val="282530"/>
                <w:sz w:val="18"/>
                <w:szCs w:val="18"/>
              </w:rPr>
            </w:pPr>
            <w:r>
              <w:rPr>
                <w:rFonts w:eastAsia="黑体"/>
                <w:color w:val="282530"/>
                <w:sz w:val="18"/>
                <w:szCs w:val="18"/>
              </w:rPr>
              <w:t>Horizontal and Vertical Flame Tester (50W)</w:t>
            </w:r>
          </w:p>
        </w:tc>
        <w:tc>
          <w:tcPr>
            <w:tcW w:w="4308" w:type="dxa"/>
            <w:tcBorders>
              <w:top w:val="single" w:sz="4" w:space="0" w:color="000000"/>
              <w:left w:val="single" w:sz="4" w:space="0" w:color="000000"/>
              <w:bottom w:val="single" w:sz="4" w:space="0" w:color="000000"/>
              <w:right w:val="single" w:sz="4" w:space="0" w:color="000000"/>
            </w:tcBorders>
            <w:vAlign w:val="center"/>
          </w:tcPr>
          <w:p w14:paraId="1D7A7959" w14:textId="77777777" w:rsidR="00D27D59" w:rsidRDefault="00000000">
            <w:pPr>
              <w:jc w:val="left"/>
              <w:rPr>
                <w:rFonts w:eastAsia="黑体"/>
                <w:color w:val="282530"/>
                <w:sz w:val="18"/>
                <w:szCs w:val="18"/>
              </w:rPr>
            </w:pPr>
            <w:r>
              <w:rPr>
                <w:rFonts w:eastAsia="黑体"/>
                <w:color w:val="282530"/>
                <w:sz w:val="18"/>
                <w:szCs w:val="18"/>
              </w:rPr>
              <w:t>Test chamber volume: ≥0.5 m³</w:t>
            </w:r>
            <w:r>
              <w:rPr>
                <w:rFonts w:eastAsia="黑体"/>
                <w:color w:val="282530"/>
                <w:sz w:val="18"/>
                <w:szCs w:val="18"/>
              </w:rPr>
              <w:br/>
              <w:t>Flow meter accuracy: ±2%</w:t>
            </w:r>
            <w:r>
              <w:rPr>
                <w:rFonts w:eastAsia="黑体"/>
                <w:color w:val="282530"/>
                <w:sz w:val="18"/>
                <w:szCs w:val="18"/>
              </w:rPr>
              <w:br/>
              <w:t>Copper block diameter 5.5 mm, mass 1.76 g±0.01 g</w:t>
            </w:r>
            <w:r>
              <w:rPr>
                <w:rFonts w:eastAsia="黑体"/>
                <w:color w:val="282530"/>
                <w:sz w:val="18"/>
                <w:szCs w:val="18"/>
              </w:rPr>
              <w:br/>
              <w:t>Heating time of copper block from 100 °C±2 °C to 700 °C±3 °C, time measurement tolerance: ±0.5 s</w:t>
            </w:r>
          </w:p>
        </w:tc>
        <w:tc>
          <w:tcPr>
            <w:tcW w:w="1750" w:type="dxa"/>
            <w:tcBorders>
              <w:top w:val="single" w:sz="4" w:space="0" w:color="000000"/>
              <w:left w:val="single" w:sz="4" w:space="0" w:color="000000"/>
              <w:bottom w:val="single" w:sz="4" w:space="0" w:color="000000"/>
            </w:tcBorders>
            <w:vAlign w:val="center"/>
          </w:tcPr>
          <w:p w14:paraId="7E8E1056" w14:textId="77777777" w:rsidR="00D27D59" w:rsidRDefault="00000000">
            <w:pPr>
              <w:jc w:val="center"/>
              <w:rPr>
                <w:rFonts w:eastAsia="黑体"/>
                <w:color w:val="282530"/>
                <w:sz w:val="18"/>
                <w:szCs w:val="18"/>
              </w:rPr>
            </w:pPr>
            <w:r>
              <w:rPr>
                <w:rFonts w:eastAsia="黑体"/>
                <w:color w:val="282530"/>
                <w:sz w:val="18"/>
                <w:szCs w:val="18"/>
              </w:rPr>
              <w:t>GB/T 5169.16</w:t>
            </w:r>
          </w:p>
          <w:p w14:paraId="2B15BE9C" w14:textId="77777777" w:rsidR="00D27D59" w:rsidRDefault="00000000">
            <w:pPr>
              <w:jc w:val="center"/>
              <w:rPr>
                <w:rFonts w:eastAsia="黑体"/>
                <w:color w:val="282530"/>
                <w:sz w:val="18"/>
                <w:szCs w:val="18"/>
              </w:rPr>
            </w:pPr>
            <w:r>
              <w:rPr>
                <w:rFonts w:eastAsia="黑体"/>
                <w:color w:val="282530"/>
                <w:sz w:val="18"/>
                <w:szCs w:val="18"/>
              </w:rPr>
              <w:t>GB/T 5169.22</w:t>
            </w:r>
          </w:p>
        </w:tc>
      </w:tr>
      <w:tr w:rsidR="00D27D59" w14:paraId="2CEB0FB1" w14:textId="77777777">
        <w:trPr>
          <w:trHeight w:val="454"/>
          <w:jc w:val="center"/>
        </w:trPr>
        <w:tc>
          <w:tcPr>
            <w:tcW w:w="1028" w:type="dxa"/>
            <w:tcBorders>
              <w:top w:val="single" w:sz="4" w:space="0" w:color="000000"/>
              <w:bottom w:val="single" w:sz="4" w:space="0" w:color="000000"/>
              <w:right w:val="single" w:sz="4" w:space="0" w:color="000000"/>
            </w:tcBorders>
            <w:vAlign w:val="center"/>
          </w:tcPr>
          <w:p w14:paraId="7A633D16" w14:textId="77777777" w:rsidR="00D27D59" w:rsidRDefault="00000000">
            <w:pPr>
              <w:jc w:val="center"/>
              <w:rPr>
                <w:rFonts w:eastAsia="黑体"/>
                <w:color w:val="282530"/>
                <w:sz w:val="18"/>
                <w:szCs w:val="18"/>
              </w:rPr>
            </w:pPr>
            <w:r>
              <w:rPr>
                <w:rFonts w:eastAsia="黑体"/>
                <w:color w:val="282530"/>
                <w:sz w:val="18"/>
                <w:szCs w:val="18"/>
              </w:rPr>
              <w:t>3</w:t>
            </w:r>
          </w:p>
        </w:tc>
        <w:tc>
          <w:tcPr>
            <w:tcW w:w="2248" w:type="dxa"/>
            <w:tcBorders>
              <w:top w:val="single" w:sz="4" w:space="0" w:color="000000"/>
              <w:left w:val="single" w:sz="4" w:space="0" w:color="000000"/>
              <w:bottom w:val="single" w:sz="4" w:space="0" w:color="000000"/>
              <w:right w:val="single" w:sz="4" w:space="0" w:color="000000"/>
            </w:tcBorders>
            <w:vAlign w:val="center"/>
          </w:tcPr>
          <w:p w14:paraId="4C2B7B30" w14:textId="77777777" w:rsidR="00D27D59" w:rsidRDefault="00000000">
            <w:pPr>
              <w:jc w:val="center"/>
              <w:rPr>
                <w:rFonts w:eastAsia="黑体"/>
                <w:color w:val="282530"/>
                <w:sz w:val="18"/>
                <w:szCs w:val="18"/>
              </w:rPr>
            </w:pPr>
            <w:r>
              <w:rPr>
                <w:rFonts w:eastAsia="黑体"/>
                <w:color w:val="282530"/>
                <w:sz w:val="18"/>
                <w:szCs w:val="18"/>
              </w:rPr>
              <w:t>Non</w:t>
            </w:r>
            <w:r>
              <w:rPr>
                <w:rFonts w:eastAsia="黑体"/>
                <w:color w:val="282530"/>
                <w:sz w:val="18"/>
                <w:szCs w:val="18"/>
              </w:rPr>
              <w:noBreakHyphen/>
              <w:t>metallic Material Flammability Tester</w:t>
            </w:r>
          </w:p>
        </w:tc>
        <w:tc>
          <w:tcPr>
            <w:tcW w:w="4308" w:type="dxa"/>
            <w:tcBorders>
              <w:top w:val="single" w:sz="4" w:space="0" w:color="000000"/>
              <w:left w:val="single" w:sz="4" w:space="0" w:color="000000"/>
              <w:bottom w:val="single" w:sz="4" w:space="0" w:color="000000"/>
              <w:right w:val="single" w:sz="4" w:space="0" w:color="000000"/>
            </w:tcBorders>
            <w:vAlign w:val="center"/>
          </w:tcPr>
          <w:p w14:paraId="3B21C691" w14:textId="77777777" w:rsidR="00D27D59" w:rsidRDefault="00000000">
            <w:pPr>
              <w:jc w:val="left"/>
              <w:rPr>
                <w:rFonts w:eastAsia="黑体"/>
                <w:color w:val="282530"/>
                <w:sz w:val="18"/>
                <w:szCs w:val="18"/>
              </w:rPr>
            </w:pPr>
            <w:r>
              <w:rPr>
                <w:rFonts w:eastAsia="黑体"/>
                <w:color w:val="282530"/>
                <w:sz w:val="18"/>
                <w:szCs w:val="18"/>
              </w:rPr>
              <w:t>Gas burner nozzle inner diameter: 9.5 mm</w:t>
            </w:r>
            <w:r>
              <w:rPr>
                <w:rFonts w:eastAsia="黑体"/>
                <w:color w:val="282530"/>
                <w:sz w:val="18"/>
                <w:szCs w:val="18"/>
              </w:rPr>
              <w:br/>
              <w:t>Stopwatch accuracy: not less than 0.5 s</w:t>
            </w:r>
            <w:r>
              <w:rPr>
                <w:rFonts w:eastAsia="黑体"/>
                <w:color w:val="282530"/>
                <w:sz w:val="18"/>
                <w:szCs w:val="18"/>
              </w:rPr>
              <w:br/>
              <w:t>Thermometer range: &gt;150 °C, accuracy: 1 °C</w:t>
            </w:r>
          </w:p>
        </w:tc>
        <w:tc>
          <w:tcPr>
            <w:tcW w:w="1750" w:type="dxa"/>
            <w:tcBorders>
              <w:top w:val="single" w:sz="4" w:space="0" w:color="000000"/>
              <w:left w:val="single" w:sz="4" w:space="0" w:color="000000"/>
              <w:bottom w:val="single" w:sz="4" w:space="0" w:color="000000"/>
            </w:tcBorders>
            <w:vAlign w:val="center"/>
          </w:tcPr>
          <w:p w14:paraId="19CB7242" w14:textId="77777777" w:rsidR="00D27D59" w:rsidRDefault="00000000">
            <w:pPr>
              <w:jc w:val="center"/>
              <w:rPr>
                <w:rFonts w:eastAsia="黑体"/>
                <w:color w:val="282530"/>
                <w:sz w:val="18"/>
                <w:szCs w:val="18"/>
              </w:rPr>
            </w:pPr>
            <w:r>
              <w:rPr>
                <w:rFonts w:eastAsia="黑体"/>
                <w:color w:val="282530"/>
                <w:sz w:val="18"/>
                <w:szCs w:val="18"/>
              </w:rPr>
              <w:t>GB 8410</w:t>
            </w:r>
          </w:p>
        </w:tc>
      </w:tr>
      <w:tr w:rsidR="00D27D59" w14:paraId="0A9F09ED" w14:textId="77777777">
        <w:trPr>
          <w:trHeight w:val="454"/>
          <w:jc w:val="center"/>
        </w:trPr>
        <w:tc>
          <w:tcPr>
            <w:tcW w:w="1028" w:type="dxa"/>
            <w:tcBorders>
              <w:top w:val="single" w:sz="4" w:space="0" w:color="000000"/>
              <w:bottom w:val="single" w:sz="4" w:space="0" w:color="000000"/>
              <w:right w:val="single" w:sz="4" w:space="0" w:color="000000"/>
            </w:tcBorders>
            <w:vAlign w:val="center"/>
          </w:tcPr>
          <w:p w14:paraId="50C5B83D" w14:textId="77777777" w:rsidR="00D27D59" w:rsidRDefault="00000000">
            <w:pPr>
              <w:jc w:val="center"/>
              <w:rPr>
                <w:rFonts w:eastAsia="黑体"/>
                <w:color w:val="282530"/>
                <w:sz w:val="18"/>
                <w:szCs w:val="18"/>
              </w:rPr>
            </w:pPr>
            <w:r>
              <w:rPr>
                <w:rFonts w:eastAsia="黑体"/>
                <w:color w:val="282530"/>
                <w:sz w:val="18"/>
                <w:szCs w:val="18"/>
              </w:rPr>
              <w:t>4</w:t>
            </w:r>
          </w:p>
        </w:tc>
        <w:tc>
          <w:tcPr>
            <w:tcW w:w="2248" w:type="dxa"/>
            <w:tcBorders>
              <w:top w:val="single" w:sz="4" w:space="0" w:color="000000"/>
              <w:left w:val="single" w:sz="4" w:space="0" w:color="000000"/>
              <w:bottom w:val="single" w:sz="4" w:space="0" w:color="000000"/>
              <w:right w:val="single" w:sz="4" w:space="0" w:color="000000"/>
            </w:tcBorders>
            <w:vAlign w:val="center"/>
          </w:tcPr>
          <w:p w14:paraId="4C39EC2D" w14:textId="77777777" w:rsidR="00D27D59" w:rsidRDefault="00000000">
            <w:pPr>
              <w:jc w:val="center"/>
              <w:rPr>
                <w:rFonts w:eastAsia="黑体"/>
                <w:color w:val="282530"/>
                <w:sz w:val="18"/>
                <w:szCs w:val="18"/>
              </w:rPr>
            </w:pPr>
            <w:r>
              <w:rPr>
                <w:rFonts w:eastAsia="黑体"/>
                <w:color w:val="282530"/>
                <w:sz w:val="18"/>
                <w:szCs w:val="18"/>
              </w:rPr>
              <w:t>Interior Materials Vertical Flammability Testing Machine</w:t>
            </w:r>
          </w:p>
        </w:tc>
        <w:tc>
          <w:tcPr>
            <w:tcW w:w="4308" w:type="dxa"/>
            <w:tcBorders>
              <w:top w:val="single" w:sz="4" w:space="0" w:color="000000"/>
              <w:left w:val="single" w:sz="4" w:space="0" w:color="000000"/>
              <w:bottom w:val="single" w:sz="4" w:space="0" w:color="000000"/>
              <w:right w:val="single" w:sz="4" w:space="0" w:color="000000"/>
            </w:tcBorders>
            <w:vAlign w:val="center"/>
          </w:tcPr>
          <w:p w14:paraId="65266964" w14:textId="77777777" w:rsidR="00D27D59" w:rsidRDefault="00000000">
            <w:pPr>
              <w:jc w:val="left"/>
              <w:rPr>
                <w:rFonts w:eastAsia="黑体"/>
                <w:color w:val="282530"/>
                <w:sz w:val="18"/>
                <w:szCs w:val="18"/>
              </w:rPr>
            </w:pPr>
            <w:r>
              <w:rPr>
                <w:rFonts w:eastAsia="黑体"/>
                <w:color w:val="282530"/>
                <w:sz w:val="18"/>
                <w:szCs w:val="18"/>
              </w:rPr>
              <w:t>Stopwatch accuracy: not less than 0.5 s</w:t>
            </w:r>
          </w:p>
          <w:p w14:paraId="0DA60283" w14:textId="77777777" w:rsidR="00D27D59" w:rsidRDefault="00000000">
            <w:pPr>
              <w:jc w:val="left"/>
              <w:rPr>
                <w:rFonts w:eastAsia="黑体"/>
                <w:color w:val="282530"/>
                <w:sz w:val="18"/>
                <w:szCs w:val="18"/>
              </w:rPr>
            </w:pPr>
            <w:r>
              <w:rPr>
                <w:rFonts w:eastAsia="黑体"/>
                <w:color w:val="282530"/>
                <w:sz w:val="18"/>
                <w:szCs w:val="18"/>
              </w:rPr>
              <w:t xml:space="preserve">Gas nozzle inner diameter: </w:t>
            </w:r>
            <m:oMath>
              <m:sSubSup>
                <m:sSubSupPr>
                  <m:ctrlPr>
                    <w:rPr>
                      <w:rFonts w:ascii="Cambria Math" w:eastAsia="黑体" w:hAnsi="Cambria Math"/>
                      <w:color w:val="282530"/>
                      <w:sz w:val="18"/>
                      <w:szCs w:val="18"/>
                    </w:rPr>
                  </m:ctrlPr>
                </m:sSubSupPr>
                <m:e>
                  <m:r>
                    <m:rPr>
                      <m:nor/>
                    </m:rPr>
                    <w:rPr>
                      <w:rFonts w:eastAsia="黑体"/>
                      <w:color w:val="282530"/>
                      <w:sz w:val="18"/>
                      <w:szCs w:val="18"/>
                    </w:rPr>
                    <m:t xml:space="preserve">0.18 </m:t>
                  </m:r>
                </m:e>
                <m:sub>
                  <m:r>
                    <m:rPr>
                      <m:nor/>
                    </m:rPr>
                    <w:rPr>
                      <w:rFonts w:eastAsia="黑体"/>
                      <w:color w:val="282530"/>
                      <w:sz w:val="18"/>
                      <w:szCs w:val="18"/>
                    </w:rPr>
                    <m:t>0</m:t>
                  </m:r>
                </m:sub>
                <m:sup>
                  <m:r>
                    <m:rPr>
                      <m:nor/>
                    </m:rPr>
                    <w:rPr>
                      <w:rFonts w:eastAsia="黑体"/>
                      <w:color w:val="282530"/>
                      <w:sz w:val="18"/>
                      <w:szCs w:val="18"/>
                    </w:rPr>
                    <m:t>＋</m:t>
                  </m:r>
                  <m:r>
                    <m:rPr>
                      <m:nor/>
                    </m:rPr>
                    <w:rPr>
                      <w:rFonts w:eastAsia="黑体"/>
                      <w:color w:val="282530"/>
                      <w:sz w:val="18"/>
                      <w:szCs w:val="18"/>
                    </w:rPr>
                    <m:t>0.03</m:t>
                  </m:r>
                </m:sup>
              </m:sSubSup>
            </m:oMath>
            <w:r>
              <w:rPr>
                <w:rFonts w:eastAsia="黑体"/>
                <w:color w:val="282530"/>
                <w:sz w:val="18"/>
                <w:szCs w:val="18"/>
              </w:rPr>
              <w:t>：</w:t>
            </w:r>
            <w:r>
              <w:rPr>
                <w:rFonts w:eastAsia="黑体"/>
                <w:color w:val="282530"/>
                <w:sz w:val="18"/>
                <w:szCs w:val="18"/>
              </w:rPr>
              <w:t xml:space="preserve"> mm</w:t>
            </w:r>
          </w:p>
        </w:tc>
        <w:tc>
          <w:tcPr>
            <w:tcW w:w="1750" w:type="dxa"/>
            <w:tcBorders>
              <w:top w:val="single" w:sz="4" w:space="0" w:color="000000"/>
              <w:left w:val="single" w:sz="4" w:space="0" w:color="000000"/>
              <w:bottom w:val="single" w:sz="4" w:space="0" w:color="000000"/>
            </w:tcBorders>
            <w:vAlign w:val="center"/>
          </w:tcPr>
          <w:p w14:paraId="34BB259F" w14:textId="77777777" w:rsidR="00D27D59" w:rsidRDefault="00000000">
            <w:pPr>
              <w:jc w:val="center"/>
              <w:rPr>
                <w:rFonts w:eastAsia="黑体"/>
                <w:color w:val="282530"/>
                <w:sz w:val="18"/>
                <w:szCs w:val="18"/>
              </w:rPr>
            </w:pPr>
            <w:r>
              <w:rPr>
                <w:rFonts w:eastAsia="黑体"/>
                <w:color w:val="282530"/>
                <w:sz w:val="18"/>
                <w:szCs w:val="18"/>
              </w:rPr>
              <w:t>GB/T 32086</w:t>
            </w:r>
          </w:p>
        </w:tc>
      </w:tr>
      <w:tr w:rsidR="00D27D59" w14:paraId="65903F65" w14:textId="77777777">
        <w:trPr>
          <w:trHeight w:val="454"/>
          <w:jc w:val="center"/>
        </w:trPr>
        <w:tc>
          <w:tcPr>
            <w:tcW w:w="1028" w:type="dxa"/>
            <w:tcBorders>
              <w:top w:val="single" w:sz="4" w:space="0" w:color="000000"/>
              <w:bottom w:val="single" w:sz="4" w:space="0" w:color="000000"/>
              <w:right w:val="single" w:sz="4" w:space="0" w:color="000000"/>
            </w:tcBorders>
            <w:vAlign w:val="center"/>
          </w:tcPr>
          <w:p w14:paraId="124C6F50" w14:textId="77777777" w:rsidR="00D27D59" w:rsidRDefault="00000000">
            <w:pPr>
              <w:jc w:val="center"/>
              <w:rPr>
                <w:rFonts w:eastAsia="黑体"/>
                <w:color w:val="282530"/>
                <w:sz w:val="18"/>
                <w:szCs w:val="18"/>
              </w:rPr>
            </w:pPr>
            <w:r>
              <w:rPr>
                <w:rFonts w:eastAsia="黑体"/>
                <w:color w:val="282530"/>
                <w:sz w:val="18"/>
                <w:szCs w:val="18"/>
              </w:rPr>
              <w:t>5</w:t>
            </w:r>
          </w:p>
        </w:tc>
        <w:tc>
          <w:tcPr>
            <w:tcW w:w="2248" w:type="dxa"/>
            <w:tcBorders>
              <w:top w:val="single" w:sz="4" w:space="0" w:color="000000"/>
              <w:left w:val="single" w:sz="4" w:space="0" w:color="000000"/>
              <w:bottom w:val="single" w:sz="4" w:space="0" w:color="000000"/>
              <w:right w:val="single" w:sz="4" w:space="0" w:color="000000"/>
            </w:tcBorders>
            <w:vAlign w:val="center"/>
          </w:tcPr>
          <w:p w14:paraId="19571BF8" w14:textId="77777777" w:rsidR="00D27D59" w:rsidRDefault="00000000">
            <w:pPr>
              <w:jc w:val="center"/>
              <w:rPr>
                <w:rFonts w:eastAsia="黑体"/>
                <w:color w:val="282530"/>
                <w:sz w:val="18"/>
                <w:szCs w:val="18"/>
              </w:rPr>
            </w:pPr>
            <w:r>
              <w:rPr>
                <w:rFonts w:eastAsia="黑体"/>
                <w:color w:val="282530"/>
                <w:sz w:val="18"/>
                <w:szCs w:val="18"/>
              </w:rPr>
              <w:t>Oxygen Index Tester</w:t>
            </w:r>
          </w:p>
        </w:tc>
        <w:tc>
          <w:tcPr>
            <w:tcW w:w="4308" w:type="dxa"/>
            <w:tcBorders>
              <w:top w:val="single" w:sz="4" w:space="0" w:color="000000"/>
              <w:left w:val="single" w:sz="4" w:space="0" w:color="000000"/>
              <w:bottom w:val="single" w:sz="4" w:space="0" w:color="000000"/>
              <w:right w:val="single" w:sz="4" w:space="0" w:color="000000"/>
            </w:tcBorders>
            <w:vAlign w:val="center"/>
          </w:tcPr>
          <w:p w14:paraId="3DD8ACA5" w14:textId="77777777" w:rsidR="00D27D59" w:rsidRDefault="00000000">
            <w:pPr>
              <w:jc w:val="left"/>
              <w:rPr>
                <w:rFonts w:eastAsia="黑体"/>
                <w:color w:val="282530"/>
                <w:sz w:val="18"/>
                <w:szCs w:val="18"/>
              </w:rPr>
            </w:pPr>
            <w:r>
              <w:rPr>
                <w:rFonts w:eastAsia="黑体"/>
                <w:color w:val="282530"/>
                <w:sz w:val="18"/>
                <w:szCs w:val="18"/>
              </w:rPr>
              <w:t>Combustion tube dimensions: height (500±50) mm, inner diameter (75</w:t>
            </w:r>
            <w:r>
              <w:rPr>
                <w:rFonts w:eastAsia="黑体"/>
                <w:color w:val="282530"/>
                <w:sz w:val="18"/>
                <w:szCs w:val="18"/>
              </w:rPr>
              <w:t>～</w:t>
            </w:r>
            <w:r>
              <w:rPr>
                <w:rFonts w:eastAsia="黑体"/>
                <w:color w:val="282530"/>
                <w:sz w:val="18"/>
                <w:szCs w:val="18"/>
              </w:rPr>
              <w:t>100) mm</w:t>
            </w:r>
            <w:r>
              <w:rPr>
                <w:rFonts w:eastAsia="黑体"/>
                <w:color w:val="282530"/>
                <w:sz w:val="18"/>
                <w:szCs w:val="18"/>
              </w:rPr>
              <w:br/>
              <w:t>Exhaust gas flow velocity from combustion tube: ≥90 mm/s</w:t>
            </w:r>
            <w:r>
              <w:rPr>
                <w:rFonts w:eastAsia="黑体"/>
                <w:color w:val="282530"/>
                <w:sz w:val="18"/>
                <w:szCs w:val="18"/>
              </w:rPr>
              <w:br/>
              <w:t>Oxygen concentration (volume fraction) of mixed gas: accurate to ±0.5%</w:t>
            </w:r>
            <w:r>
              <w:rPr>
                <w:rFonts w:eastAsia="黑体"/>
                <w:color w:val="282530"/>
                <w:sz w:val="18"/>
                <w:szCs w:val="18"/>
              </w:rPr>
              <w:br/>
              <w:t>Measuring time: up to 5 min, accuracy: ±0.5 s</w:t>
            </w:r>
          </w:p>
        </w:tc>
        <w:tc>
          <w:tcPr>
            <w:tcW w:w="1750" w:type="dxa"/>
            <w:tcBorders>
              <w:top w:val="single" w:sz="4" w:space="0" w:color="000000"/>
              <w:left w:val="single" w:sz="4" w:space="0" w:color="000000"/>
              <w:bottom w:val="single" w:sz="4" w:space="0" w:color="000000"/>
            </w:tcBorders>
            <w:vAlign w:val="center"/>
          </w:tcPr>
          <w:p w14:paraId="3C640E95" w14:textId="77777777" w:rsidR="00D27D59" w:rsidRDefault="00000000">
            <w:pPr>
              <w:jc w:val="center"/>
              <w:rPr>
                <w:rFonts w:eastAsia="黑体"/>
                <w:color w:val="282530"/>
                <w:sz w:val="18"/>
                <w:szCs w:val="18"/>
              </w:rPr>
            </w:pPr>
            <w:r>
              <w:rPr>
                <w:rFonts w:eastAsia="黑体"/>
                <w:color w:val="282530"/>
                <w:sz w:val="18"/>
                <w:szCs w:val="18"/>
              </w:rPr>
              <w:t>GB/T 2406.2</w:t>
            </w:r>
          </w:p>
        </w:tc>
      </w:tr>
      <w:tr w:rsidR="00D27D59" w14:paraId="4007104E" w14:textId="77777777">
        <w:trPr>
          <w:trHeight w:val="454"/>
          <w:jc w:val="center"/>
        </w:trPr>
        <w:tc>
          <w:tcPr>
            <w:tcW w:w="1028" w:type="dxa"/>
            <w:tcBorders>
              <w:top w:val="single" w:sz="4" w:space="0" w:color="000000"/>
              <w:bottom w:val="single" w:sz="4" w:space="0" w:color="000000"/>
              <w:right w:val="single" w:sz="4" w:space="0" w:color="000000"/>
            </w:tcBorders>
            <w:vAlign w:val="center"/>
          </w:tcPr>
          <w:p w14:paraId="69DCFAA7" w14:textId="77777777" w:rsidR="00D27D59" w:rsidRDefault="00000000">
            <w:pPr>
              <w:jc w:val="center"/>
              <w:rPr>
                <w:rFonts w:eastAsia="黑体"/>
                <w:color w:val="282530"/>
                <w:sz w:val="18"/>
                <w:szCs w:val="18"/>
              </w:rPr>
            </w:pPr>
            <w:r>
              <w:rPr>
                <w:rFonts w:eastAsia="黑体"/>
                <w:color w:val="282530"/>
                <w:sz w:val="18"/>
                <w:szCs w:val="18"/>
              </w:rPr>
              <w:t>6</w:t>
            </w:r>
          </w:p>
        </w:tc>
        <w:tc>
          <w:tcPr>
            <w:tcW w:w="2248" w:type="dxa"/>
            <w:tcBorders>
              <w:top w:val="single" w:sz="4" w:space="0" w:color="000000"/>
              <w:left w:val="single" w:sz="4" w:space="0" w:color="000000"/>
              <w:bottom w:val="single" w:sz="4" w:space="0" w:color="000000"/>
              <w:right w:val="single" w:sz="4" w:space="0" w:color="000000"/>
            </w:tcBorders>
            <w:vAlign w:val="center"/>
          </w:tcPr>
          <w:p w14:paraId="5D88C743" w14:textId="77777777" w:rsidR="00D27D59" w:rsidRDefault="00000000">
            <w:pPr>
              <w:jc w:val="center"/>
              <w:rPr>
                <w:rFonts w:eastAsia="黑体"/>
                <w:color w:val="282530"/>
                <w:sz w:val="18"/>
                <w:szCs w:val="18"/>
              </w:rPr>
            </w:pPr>
            <w:r>
              <w:rPr>
                <w:rFonts w:eastAsia="黑体"/>
                <w:color w:val="282530"/>
                <w:sz w:val="18"/>
                <w:szCs w:val="18"/>
              </w:rPr>
              <w:t>Smoke Density Testing Machine</w:t>
            </w:r>
          </w:p>
        </w:tc>
        <w:tc>
          <w:tcPr>
            <w:tcW w:w="4308" w:type="dxa"/>
            <w:tcBorders>
              <w:top w:val="single" w:sz="4" w:space="0" w:color="000000"/>
              <w:left w:val="single" w:sz="4" w:space="0" w:color="000000"/>
              <w:bottom w:val="single" w:sz="4" w:space="0" w:color="000000"/>
              <w:right w:val="single" w:sz="4" w:space="0" w:color="000000"/>
            </w:tcBorders>
            <w:vAlign w:val="center"/>
          </w:tcPr>
          <w:p w14:paraId="63513313" w14:textId="77777777" w:rsidR="00D27D59" w:rsidRDefault="00000000">
            <w:pPr>
              <w:jc w:val="left"/>
              <w:rPr>
                <w:rFonts w:eastAsia="黑体"/>
                <w:color w:val="282530"/>
                <w:sz w:val="18"/>
                <w:szCs w:val="18"/>
              </w:rPr>
            </w:pPr>
            <w:r>
              <w:rPr>
                <w:rFonts w:eastAsia="黑体"/>
                <w:color w:val="282530"/>
                <w:sz w:val="18"/>
                <w:szCs w:val="18"/>
              </w:rPr>
              <w:t>External pipe of the smoke box: ≥150 mm</w:t>
            </w:r>
            <w:r>
              <w:rPr>
                <w:rFonts w:eastAsia="黑体"/>
                <w:color w:val="282530"/>
                <w:sz w:val="18"/>
                <w:szCs w:val="18"/>
              </w:rPr>
              <w:br/>
              <w:t>Photocell operating temperature: ≤50 °C</w:t>
            </w:r>
            <w:r>
              <w:rPr>
                <w:rFonts w:eastAsia="黑体"/>
                <w:color w:val="282530"/>
                <w:sz w:val="18"/>
                <w:szCs w:val="18"/>
              </w:rPr>
              <w:br/>
              <w:t>Timer with a time interval of 15 s</w:t>
            </w:r>
          </w:p>
        </w:tc>
        <w:tc>
          <w:tcPr>
            <w:tcW w:w="1750" w:type="dxa"/>
            <w:tcBorders>
              <w:top w:val="single" w:sz="4" w:space="0" w:color="000000"/>
              <w:left w:val="single" w:sz="4" w:space="0" w:color="000000"/>
              <w:bottom w:val="single" w:sz="4" w:space="0" w:color="000000"/>
            </w:tcBorders>
            <w:vAlign w:val="center"/>
          </w:tcPr>
          <w:p w14:paraId="3D2142A9" w14:textId="77777777" w:rsidR="00D27D59" w:rsidRDefault="00000000">
            <w:pPr>
              <w:jc w:val="center"/>
              <w:rPr>
                <w:rFonts w:eastAsia="黑体"/>
                <w:color w:val="282530"/>
                <w:sz w:val="18"/>
                <w:szCs w:val="18"/>
              </w:rPr>
            </w:pPr>
            <w:r>
              <w:rPr>
                <w:rFonts w:eastAsia="黑体"/>
                <w:color w:val="282530"/>
                <w:sz w:val="18"/>
                <w:szCs w:val="18"/>
              </w:rPr>
              <w:t>GB/T 8627</w:t>
            </w:r>
          </w:p>
        </w:tc>
      </w:tr>
      <w:tr w:rsidR="00D27D59" w14:paraId="4FC4EDD8" w14:textId="77777777">
        <w:trPr>
          <w:trHeight w:val="454"/>
          <w:jc w:val="center"/>
        </w:trPr>
        <w:tc>
          <w:tcPr>
            <w:tcW w:w="1028" w:type="dxa"/>
            <w:tcBorders>
              <w:top w:val="single" w:sz="4" w:space="0" w:color="000000"/>
              <w:bottom w:val="single" w:sz="4" w:space="0" w:color="000000"/>
              <w:right w:val="single" w:sz="4" w:space="0" w:color="000000"/>
            </w:tcBorders>
            <w:vAlign w:val="center"/>
          </w:tcPr>
          <w:p w14:paraId="6A09620A" w14:textId="77777777" w:rsidR="00D27D59" w:rsidRDefault="00000000">
            <w:pPr>
              <w:jc w:val="center"/>
              <w:rPr>
                <w:rFonts w:eastAsia="黑体"/>
                <w:color w:val="282530"/>
                <w:sz w:val="18"/>
                <w:szCs w:val="18"/>
              </w:rPr>
            </w:pPr>
            <w:r>
              <w:rPr>
                <w:rFonts w:eastAsia="黑体"/>
                <w:color w:val="282530"/>
                <w:sz w:val="18"/>
                <w:szCs w:val="18"/>
              </w:rPr>
              <w:lastRenderedPageBreak/>
              <w:t>7</w:t>
            </w:r>
          </w:p>
        </w:tc>
        <w:tc>
          <w:tcPr>
            <w:tcW w:w="2248" w:type="dxa"/>
            <w:tcBorders>
              <w:top w:val="single" w:sz="4" w:space="0" w:color="000000"/>
              <w:left w:val="single" w:sz="4" w:space="0" w:color="000000"/>
              <w:bottom w:val="single" w:sz="4" w:space="0" w:color="000000"/>
              <w:right w:val="single" w:sz="4" w:space="0" w:color="000000"/>
            </w:tcBorders>
            <w:vAlign w:val="center"/>
          </w:tcPr>
          <w:p w14:paraId="05031472" w14:textId="77777777" w:rsidR="00D27D59" w:rsidRDefault="00000000">
            <w:pPr>
              <w:jc w:val="center"/>
              <w:rPr>
                <w:rFonts w:eastAsia="黑体"/>
                <w:color w:val="282530"/>
                <w:sz w:val="18"/>
                <w:szCs w:val="18"/>
              </w:rPr>
            </w:pPr>
            <w:r>
              <w:rPr>
                <w:rFonts w:eastAsia="黑体"/>
                <w:color w:val="282530"/>
                <w:sz w:val="18"/>
                <w:szCs w:val="18"/>
              </w:rPr>
              <w:t>Vertical Flame Electric Wires and Cables Propagation Tester</w:t>
            </w:r>
          </w:p>
        </w:tc>
        <w:tc>
          <w:tcPr>
            <w:tcW w:w="4308" w:type="dxa"/>
            <w:tcBorders>
              <w:top w:val="single" w:sz="4" w:space="0" w:color="000000"/>
              <w:left w:val="single" w:sz="4" w:space="0" w:color="000000"/>
              <w:bottom w:val="single" w:sz="4" w:space="0" w:color="000000"/>
              <w:right w:val="single" w:sz="4" w:space="0" w:color="000000"/>
            </w:tcBorders>
            <w:vAlign w:val="center"/>
          </w:tcPr>
          <w:p w14:paraId="623401B9" w14:textId="77777777" w:rsidR="00D27D59" w:rsidRDefault="00000000">
            <w:pPr>
              <w:jc w:val="left"/>
              <w:rPr>
                <w:rFonts w:eastAsia="黑体"/>
                <w:color w:val="282530"/>
                <w:sz w:val="18"/>
                <w:szCs w:val="18"/>
              </w:rPr>
            </w:pPr>
            <w:r>
              <w:rPr>
                <w:rFonts w:eastAsia="黑体"/>
                <w:color w:val="282530"/>
                <w:sz w:val="18"/>
                <w:szCs w:val="18"/>
              </w:rPr>
              <w:t>Time for heating the copper block from 100 °C±5 °C to 700 °C±3 °C, time measurement tolerance: ±0.5 s</w:t>
            </w:r>
            <w:r>
              <w:rPr>
                <w:rFonts w:eastAsia="黑体"/>
                <w:color w:val="282530"/>
                <w:sz w:val="18"/>
                <w:szCs w:val="18"/>
              </w:rPr>
              <w:br/>
              <w:t>When illuminance meter faces rear of test chamber placed at specimen position, recorded illumination level: &lt;20 lx</w:t>
            </w:r>
          </w:p>
        </w:tc>
        <w:tc>
          <w:tcPr>
            <w:tcW w:w="1750" w:type="dxa"/>
            <w:tcBorders>
              <w:top w:val="single" w:sz="4" w:space="0" w:color="000000"/>
              <w:left w:val="single" w:sz="4" w:space="0" w:color="000000"/>
              <w:bottom w:val="single" w:sz="4" w:space="0" w:color="000000"/>
            </w:tcBorders>
            <w:vAlign w:val="center"/>
          </w:tcPr>
          <w:p w14:paraId="00330BC6" w14:textId="77777777" w:rsidR="00D27D59" w:rsidRDefault="00000000">
            <w:pPr>
              <w:jc w:val="center"/>
              <w:rPr>
                <w:rFonts w:eastAsia="黑体"/>
                <w:color w:val="282530"/>
                <w:sz w:val="18"/>
                <w:szCs w:val="18"/>
              </w:rPr>
            </w:pPr>
            <w:r>
              <w:rPr>
                <w:rFonts w:eastAsia="黑体"/>
                <w:color w:val="282530"/>
                <w:sz w:val="18"/>
                <w:szCs w:val="18"/>
              </w:rPr>
              <w:t>GB/T 18380.11</w:t>
            </w:r>
          </w:p>
          <w:p w14:paraId="41575E2E" w14:textId="77777777" w:rsidR="00D27D59" w:rsidRDefault="00000000">
            <w:pPr>
              <w:jc w:val="center"/>
              <w:rPr>
                <w:rFonts w:eastAsia="黑体"/>
                <w:color w:val="282530"/>
                <w:sz w:val="18"/>
                <w:szCs w:val="18"/>
              </w:rPr>
            </w:pPr>
            <w:r>
              <w:rPr>
                <w:rFonts w:eastAsia="黑体"/>
                <w:color w:val="282530"/>
                <w:sz w:val="18"/>
                <w:szCs w:val="18"/>
              </w:rPr>
              <w:t>IEC 60695-11-2</w:t>
            </w:r>
          </w:p>
        </w:tc>
      </w:tr>
      <w:tr w:rsidR="00D27D59" w14:paraId="7D7B06C9" w14:textId="77777777">
        <w:trPr>
          <w:trHeight w:val="454"/>
          <w:jc w:val="center"/>
        </w:trPr>
        <w:tc>
          <w:tcPr>
            <w:tcW w:w="1028" w:type="dxa"/>
            <w:tcBorders>
              <w:top w:val="single" w:sz="4" w:space="0" w:color="000000"/>
              <w:right w:val="single" w:sz="4" w:space="0" w:color="000000"/>
            </w:tcBorders>
            <w:vAlign w:val="center"/>
          </w:tcPr>
          <w:p w14:paraId="50E5453E" w14:textId="77777777" w:rsidR="00D27D59" w:rsidRDefault="00000000">
            <w:pPr>
              <w:jc w:val="center"/>
              <w:rPr>
                <w:rFonts w:eastAsia="黑体"/>
                <w:color w:val="282530"/>
                <w:sz w:val="18"/>
                <w:szCs w:val="18"/>
              </w:rPr>
            </w:pPr>
            <w:r>
              <w:rPr>
                <w:rFonts w:eastAsia="黑体"/>
                <w:color w:val="282530"/>
                <w:sz w:val="18"/>
                <w:szCs w:val="18"/>
              </w:rPr>
              <w:t>8</w:t>
            </w:r>
          </w:p>
        </w:tc>
        <w:tc>
          <w:tcPr>
            <w:tcW w:w="2248" w:type="dxa"/>
            <w:tcBorders>
              <w:top w:val="single" w:sz="4" w:space="0" w:color="000000"/>
              <w:left w:val="single" w:sz="4" w:space="0" w:color="000000"/>
              <w:right w:val="single" w:sz="4" w:space="0" w:color="000000"/>
            </w:tcBorders>
            <w:vAlign w:val="center"/>
          </w:tcPr>
          <w:p w14:paraId="069E4A32" w14:textId="77777777" w:rsidR="00D27D59" w:rsidRDefault="00000000">
            <w:pPr>
              <w:jc w:val="center"/>
              <w:rPr>
                <w:rFonts w:eastAsia="黑体"/>
                <w:color w:val="282530"/>
                <w:sz w:val="18"/>
                <w:szCs w:val="18"/>
              </w:rPr>
            </w:pPr>
            <w:r>
              <w:rPr>
                <w:rFonts w:eastAsia="黑体"/>
                <w:color w:val="282530"/>
                <w:sz w:val="18"/>
                <w:szCs w:val="18"/>
              </w:rPr>
              <w:t>Flexible Thin Specimens Burning Behavior Tester</w:t>
            </w:r>
          </w:p>
        </w:tc>
        <w:tc>
          <w:tcPr>
            <w:tcW w:w="4308" w:type="dxa"/>
            <w:tcBorders>
              <w:top w:val="single" w:sz="4" w:space="0" w:color="000000"/>
              <w:left w:val="single" w:sz="4" w:space="0" w:color="000000"/>
              <w:right w:val="single" w:sz="4" w:space="0" w:color="000000"/>
            </w:tcBorders>
            <w:vAlign w:val="center"/>
          </w:tcPr>
          <w:p w14:paraId="01911E82" w14:textId="77777777" w:rsidR="00D27D59" w:rsidRDefault="00000000">
            <w:pPr>
              <w:jc w:val="left"/>
              <w:rPr>
                <w:rFonts w:eastAsia="黑体"/>
                <w:color w:val="282530"/>
                <w:sz w:val="18"/>
                <w:szCs w:val="18"/>
              </w:rPr>
            </w:pPr>
            <w:r>
              <w:rPr>
                <w:rFonts w:eastAsia="黑体"/>
                <w:color w:val="282530"/>
                <w:sz w:val="18"/>
                <w:szCs w:val="18"/>
              </w:rPr>
              <w:t>Volume: ≥0.5 m³</w:t>
            </w:r>
            <w:r>
              <w:rPr>
                <w:rFonts w:eastAsia="黑体"/>
                <w:color w:val="282530"/>
                <w:sz w:val="18"/>
                <w:szCs w:val="18"/>
              </w:rPr>
              <w:br/>
              <w:t>Time: accurate to 0.5 s within 1 h, resolution: 0.1 s</w:t>
            </w:r>
          </w:p>
        </w:tc>
        <w:tc>
          <w:tcPr>
            <w:tcW w:w="1750" w:type="dxa"/>
            <w:tcBorders>
              <w:top w:val="single" w:sz="4" w:space="0" w:color="000000"/>
              <w:left w:val="single" w:sz="4" w:space="0" w:color="000000"/>
            </w:tcBorders>
            <w:vAlign w:val="center"/>
          </w:tcPr>
          <w:p w14:paraId="374C1980" w14:textId="77777777" w:rsidR="00D27D59" w:rsidRDefault="00000000">
            <w:pPr>
              <w:jc w:val="center"/>
              <w:rPr>
                <w:rFonts w:eastAsia="黑体"/>
                <w:color w:val="282530"/>
                <w:sz w:val="18"/>
                <w:szCs w:val="18"/>
              </w:rPr>
            </w:pPr>
            <w:r>
              <w:rPr>
                <w:rFonts w:eastAsia="黑体"/>
                <w:color w:val="282530"/>
                <w:sz w:val="18"/>
                <w:szCs w:val="18"/>
              </w:rPr>
              <w:t>GB/T 40302</w:t>
            </w:r>
          </w:p>
        </w:tc>
      </w:tr>
    </w:tbl>
    <w:p w14:paraId="73C036AA" w14:textId="77777777" w:rsidR="00D27D59" w:rsidRDefault="00000000">
      <w:pPr>
        <w:snapToGrid w:val="0"/>
        <w:spacing w:beforeLines="150" w:before="468" w:afterLines="100" w:after="312" w:line="240" w:lineRule="exact"/>
        <w:jc w:val="left"/>
        <w:outlineLvl w:val="1"/>
        <w:rPr>
          <w:rFonts w:eastAsia="黑体"/>
          <w:b/>
          <w:bCs/>
        </w:rPr>
      </w:pPr>
      <w:bookmarkStart w:id="236" w:name="_Toc217165416"/>
      <w:bookmarkStart w:id="237" w:name="_Toc8521"/>
      <w:proofErr w:type="gramStart"/>
      <w:r>
        <w:rPr>
          <w:rFonts w:eastAsia="黑体"/>
          <w:b/>
          <w:bCs/>
        </w:rPr>
        <w:t xml:space="preserve">5.3  </w:t>
      </w:r>
      <w:bookmarkEnd w:id="236"/>
      <w:r>
        <w:rPr>
          <w:rFonts w:eastAsia="黑体"/>
          <w:b/>
          <w:bCs/>
        </w:rPr>
        <w:t>Technical</w:t>
      </w:r>
      <w:proofErr w:type="gramEnd"/>
      <w:r>
        <w:rPr>
          <w:rFonts w:eastAsia="黑体"/>
          <w:b/>
          <w:bCs/>
        </w:rPr>
        <w:t xml:space="preserve"> requirements for general measuring appliances</w:t>
      </w:r>
      <w:bookmarkEnd w:id="237"/>
    </w:p>
    <w:p w14:paraId="2FFE1C75" w14:textId="77777777" w:rsidR="00D27D59" w:rsidRDefault="00000000">
      <w:pPr>
        <w:snapToGrid w:val="0"/>
        <w:spacing w:beforeLines="100" w:before="312" w:afterLines="100" w:after="312" w:line="360" w:lineRule="exact"/>
        <w:ind w:firstLineChars="200" w:firstLine="420"/>
        <w:jc w:val="left"/>
        <w:outlineLvl w:val="2"/>
        <w:rPr>
          <w:rFonts w:eastAsia="黑体"/>
        </w:rPr>
      </w:pPr>
      <w:bookmarkStart w:id="238" w:name="_Toc12573"/>
      <w:bookmarkStart w:id="239" w:name="_Toc15033"/>
      <w:proofErr w:type="gramStart"/>
      <w:r>
        <w:rPr>
          <w:rFonts w:eastAsia="黑体"/>
        </w:rPr>
        <w:t>5.3.1  Geometric</w:t>
      </w:r>
      <w:proofErr w:type="gramEnd"/>
      <w:r>
        <w:rPr>
          <w:rFonts w:eastAsia="黑体"/>
        </w:rPr>
        <w:t xml:space="preserve"> Measuring Appliances</w:t>
      </w:r>
      <w:bookmarkEnd w:id="238"/>
      <w:bookmarkEnd w:id="239"/>
    </w:p>
    <w:p w14:paraId="4296825B" w14:textId="77777777" w:rsidR="00D27D59" w:rsidRDefault="00000000">
      <w:pPr>
        <w:spacing w:line="360" w:lineRule="auto"/>
        <w:jc w:val="left"/>
        <w:outlineLvl w:val="2"/>
        <w:rPr>
          <w:rFonts w:eastAsia="黑体"/>
          <w:szCs w:val="21"/>
        </w:rPr>
      </w:pPr>
      <w:bookmarkStart w:id="240" w:name="_Toc19834"/>
      <w:bookmarkStart w:id="241" w:name="_Toc2557"/>
      <w:r>
        <w:rPr>
          <w:rFonts w:eastAsia="黑体"/>
          <w:szCs w:val="21"/>
        </w:rPr>
        <w:t>General geometric measuring appliances for bicycles and their components shall meet the requirements specified in Table 12.</w:t>
      </w:r>
      <w:bookmarkEnd w:id="240"/>
      <w:bookmarkEnd w:id="241"/>
    </w:p>
    <w:p w14:paraId="2313AC56" w14:textId="77777777" w:rsidR="00D27D59" w:rsidRDefault="00000000">
      <w:pPr>
        <w:pStyle w:val="aff9"/>
        <w:widowControl w:val="0"/>
        <w:numPr>
          <w:ilvl w:val="0"/>
          <w:numId w:val="0"/>
        </w:numPr>
        <w:snapToGrid w:val="0"/>
        <w:spacing w:before="156" w:after="156" w:line="360" w:lineRule="exact"/>
        <w:rPr>
          <w:rFonts w:ascii="Times New Roman"/>
          <w:b/>
          <w:bCs/>
        </w:rPr>
      </w:pPr>
      <w:r>
        <w:rPr>
          <w:rFonts w:ascii="Times New Roman"/>
          <w:b/>
          <w:bCs/>
        </w:rPr>
        <w:t>Table 12 Technical Indicators for General Geometric Measuring Appliances</w:t>
      </w:r>
    </w:p>
    <w:tbl>
      <w:tblPr>
        <w:tblStyle w:val="32"/>
        <w:tblW w:w="9374" w:type="dxa"/>
        <w:jc w:val="center"/>
        <w:tblCellMar>
          <w:left w:w="0" w:type="dxa"/>
          <w:right w:w="0" w:type="dxa"/>
        </w:tblCellMar>
        <w:tblLook w:val="04A0" w:firstRow="1" w:lastRow="0" w:firstColumn="1" w:lastColumn="0" w:noHBand="0" w:noVBand="1"/>
      </w:tblPr>
      <w:tblGrid>
        <w:gridCol w:w="1043"/>
        <w:gridCol w:w="2261"/>
        <w:gridCol w:w="4174"/>
        <w:gridCol w:w="1896"/>
      </w:tblGrid>
      <w:tr w:rsidR="00D27D59" w14:paraId="26EE5621" w14:textId="77777777">
        <w:trPr>
          <w:trHeight w:val="454"/>
          <w:jc w:val="center"/>
        </w:trPr>
        <w:tc>
          <w:tcPr>
            <w:tcW w:w="1043" w:type="dxa"/>
            <w:tcBorders>
              <w:top w:val="single" w:sz="8" w:space="0" w:color="000000"/>
              <w:left w:val="single" w:sz="8" w:space="0" w:color="000000"/>
              <w:bottom w:val="single" w:sz="8" w:space="0" w:color="000000"/>
              <w:right w:val="single" w:sz="4" w:space="0" w:color="000000"/>
            </w:tcBorders>
            <w:vAlign w:val="center"/>
          </w:tcPr>
          <w:p w14:paraId="44C71976" w14:textId="77777777" w:rsidR="00D27D59" w:rsidRDefault="00000000">
            <w:pPr>
              <w:jc w:val="center"/>
              <w:rPr>
                <w:rFonts w:eastAsia="黑体"/>
                <w:color w:val="282530"/>
                <w:sz w:val="18"/>
                <w:szCs w:val="18"/>
              </w:rPr>
            </w:pPr>
            <w:r>
              <w:rPr>
                <w:rFonts w:eastAsia="黑体"/>
                <w:color w:val="282530"/>
                <w:sz w:val="18"/>
                <w:szCs w:val="18"/>
              </w:rPr>
              <w:t>No.</w:t>
            </w:r>
          </w:p>
        </w:tc>
        <w:tc>
          <w:tcPr>
            <w:tcW w:w="2261" w:type="dxa"/>
            <w:tcBorders>
              <w:top w:val="single" w:sz="8" w:space="0" w:color="000000"/>
              <w:left w:val="single" w:sz="4" w:space="0" w:color="000000"/>
              <w:bottom w:val="single" w:sz="8" w:space="0" w:color="000000"/>
              <w:right w:val="single" w:sz="4" w:space="0" w:color="000000"/>
            </w:tcBorders>
            <w:vAlign w:val="center"/>
          </w:tcPr>
          <w:p w14:paraId="2528A2E1" w14:textId="77777777" w:rsidR="00D27D59" w:rsidRDefault="00000000">
            <w:pPr>
              <w:jc w:val="center"/>
              <w:rPr>
                <w:rFonts w:eastAsia="黑体"/>
                <w:color w:val="282530"/>
                <w:sz w:val="18"/>
                <w:szCs w:val="18"/>
              </w:rPr>
            </w:pPr>
            <w:r>
              <w:rPr>
                <w:rFonts w:eastAsia="黑体"/>
                <w:color w:val="282530"/>
                <w:sz w:val="18"/>
                <w:szCs w:val="18"/>
              </w:rPr>
              <w:t>Name</w:t>
            </w:r>
          </w:p>
        </w:tc>
        <w:tc>
          <w:tcPr>
            <w:tcW w:w="4174" w:type="dxa"/>
            <w:tcBorders>
              <w:top w:val="single" w:sz="8" w:space="0" w:color="000000"/>
              <w:left w:val="single" w:sz="4" w:space="0" w:color="000000"/>
              <w:bottom w:val="single" w:sz="8" w:space="0" w:color="000000"/>
              <w:right w:val="single" w:sz="4" w:space="0" w:color="000000"/>
            </w:tcBorders>
            <w:vAlign w:val="center"/>
          </w:tcPr>
          <w:p w14:paraId="22FD5181" w14:textId="77777777" w:rsidR="00D27D59" w:rsidRDefault="00000000">
            <w:pPr>
              <w:jc w:val="center"/>
              <w:rPr>
                <w:rFonts w:eastAsia="黑体"/>
                <w:color w:val="282530"/>
                <w:sz w:val="18"/>
                <w:szCs w:val="18"/>
              </w:rPr>
            </w:pPr>
            <w:r>
              <w:rPr>
                <w:rFonts w:eastAsia="黑体"/>
                <w:color w:val="282530"/>
                <w:sz w:val="18"/>
                <w:szCs w:val="18"/>
              </w:rPr>
              <w:t>Technical Indicators</w:t>
            </w:r>
          </w:p>
        </w:tc>
        <w:tc>
          <w:tcPr>
            <w:tcW w:w="1896" w:type="dxa"/>
            <w:tcBorders>
              <w:top w:val="single" w:sz="8" w:space="0" w:color="000000"/>
              <w:left w:val="single" w:sz="4" w:space="0" w:color="000000"/>
              <w:bottom w:val="single" w:sz="8" w:space="0" w:color="000000"/>
              <w:right w:val="single" w:sz="8" w:space="0" w:color="000000"/>
            </w:tcBorders>
            <w:vAlign w:val="center"/>
          </w:tcPr>
          <w:p w14:paraId="6B2C8B71" w14:textId="77777777" w:rsidR="00D27D59" w:rsidRDefault="00000000">
            <w:pPr>
              <w:jc w:val="center"/>
              <w:rPr>
                <w:rFonts w:eastAsia="黑体"/>
                <w:color w:val="282530"/>
                <w:sz w:val="18"/>
                <w:szCs w:val="18"/>
              </w:rPr>
            </w:pPr>
            <w:r>
              <w:rPr>
                <w:rFonts w:eastAsia="黑体"/>
                <w:color w:val="282530"/>
                <w:sz w:val="18"/>
                <w:szCs w:val="18"/>
              </w:rPr>
              <w:t>Reference Standards</w:t>
            </w:r>
          </w:p>
        </w:tc>
      </w:tr>
      <w:tr w:rsidR="00D27D59" w14:paraId="683E72AC" w14:textId="77777777">
        <w:trPr>
          <w:trHeight w:val="454"/>
          <w:jc w:val="center"/>
        </w:trPr>
        <w:tc>
          <w:tcPr>
            <w:tcW w:w="1043" w:type="dxa"/>
            <w:tcBorders>
              <w:top w:val="single" w:sz="8" w:space="0" w:color="000000"/>
              <w:left w:val="single" w:sz="8" w:space="0" w:color="auto"/>
              <w:bottom w:val="single" w:sz="4" w:space="0" w:color="000000"/>
              <w:right w:val="single" w:sz="4" w:space="0" w:color="000000"/>
            </w:tcBorders>
            <w:vAlign w:val="center"/>
          </w:tcPr>
          <w:p w14:paraId="206AEF01" w14:textId="77777777" w:rsidR="00D27D59" w:rsidRDefault="00000000">
            <w:pPr>
              <w:jc w:val="center"/>
              <w:rPr>
                <w:rFonts w:eastAsia="黑体"/>
                <w:color w:val="282530"/>
                <w:sz w:val="18"/>
                <w:szCs w:val="18"/>
              </w:rPr>
            </w:pPr>
            <w:r>
              <w:rPr>
                <w:rFonts w:eastAsia="黑体"/>
                <w:color w:val="282530"/>
                <w:sz w:val="18"/>
                <w:szCs w:val="18"/>
              </w:rPr>
              <w:t>1</w:t>
            </w:r>
          </w:p>
        </w:tc>
        <w:tc>
          <w:tcPr>
            <w:tcW w:w="2261" w:type="dxa"/>
            <w:tcBorders>
              <w:top w:val="single" w:sz="8" w:space="0" w:color="000000"/>
              <w:left w:val="single" w:sz="4" w:space="0" w:color="000000"/>
              <w:bottom w:val="single" w:sz="4" w:space="0" w:color="000000"/>
              <w:right w:val="single" w:sz="4" w:space="0" w:color="000000"/>
            </w:tcBorders>
            <w:vAlign w:val="center"/>
          </w:tcPr>
          <w:p w14:paraId="415FC9FD" w14:textId="77777777" w:rsidR="00D27D59" w:rsidRDefault="00000000">
            <w:pPr>
              <w:jc w:val="center"/>
              <w:rPr>
                <w:rFonts w:eastAsia="黑体"/>
                <w:color w:val="282530"/>
                <w:sz w:val="18"/>
                <w:szCs w:val="18"/>
              </w:rPr>
            </w:pPr>
            <w:r>
              <w:rPr>
                <w:rFonts w:eastAsia="黑体"/>
                <w:color w:val="282530"/>
                <w:sz w:val="18"/>
                <w:szCs w:val="18"/>
              </w:rPr>
              <w:t>External micrometer</w:t>
            </w:r>
          </w:p>
        </w:tc>
        <w:tc>
          <w:tcPr>
            <w:tcW w:w="4174" w:type="dxa"/>
            <w:tcBorders>
              <w:top w:val="single" w:sz="8" w:space="0" w:color="000000"/>
              <w:left w:val="single" w:sz="4" w:space="0" w:color="000000"/>
              <w:bottom w:val="single" w:sz="4" w:space="0" w:color="000000"/>
              <w:right w:val="single" w:sz="4" w:space="0" w:color="000000"/>
            </w:tcBorders>
            <w:vAlign w:val="center"/>
          </w:tcPr>
          <w:p w14:paraId="12D4B379" w14:textId="77777777" w:rsidR="00D27D59" w:rsidRDefault="00000000">
            <w:pPr>
              <w:ind w:leftChars="104" w:left="218"/>
              <w:jc w:val="left"/>
              <w:rPr>
                <w:rFonts w:eastAsia="黑体"/>
                <w:color w:val="282530"/>
                <w:sz w:val="18"/>
                <w:szCs w:val="18"/>
              </w:rPr>
            </w:pPr>
            <w:r>
              <w:rPr>
                <w:rFonts w:eastAsia="黑体"/>
                <w:color w:val="282530"/>
                <w:sz w:val="18"/>
                <w:szCs w:val="18"/>
              </w:rPr>
              <w:t>Graduation value: 0.01 mm</w:t>
            </w:r>
          </w:p>
        </w:tc>
        <w:tc>
          <w:tcPr>
            <w:tcW w:w="1896" w:type="dxa"/>
            <w:tcBorders>
              <w:top w:val="single" w:sz="8" w:space="0" w:color="000000"/>
              <w:left w:val="single" w:sz="4" w:space="0" w:color="000000"/>
              <w:bottom w:val="single" w:sz="4" w:space="0" w:color="000000"/>
              <w:right w:val="single" w:sz="8" w:space="0" w:color="auto"/>
            </w:tcBorders>
            <w:vAlign w:val="center"/>
          </w:tcPr>
          <w:p w14:paraId="04F5E428" w14:textId="77777777" w:rsidR="00D27D59" w:rsidRDefault="00000000">
            <w:pPr>
              <w:jc w:val="center"/>
              <w:rPr>
                <w:rFonts w:eastAsia="黑体"/>
                <w:color w:val="282530"/>
                <w:sz w:val="18"/>
                <w:szCs w:val="18"/>
              </w:rPr>
            </w:pPr>
            <w:r>
              <w:rPr>
                <w:rFonts w:eastAsia="黑体"/>
                <w:color w:val="282530"/>
                <w:sz w:val="18"/>
                <w:szCs w:val="18"/>
              </w:rPr>
              <w:t>GB/T 1216</w:t>
            </w:r>
          </w:p>
        </w:tc>
      </w:tr>
      <w:tr w:rsidR="00D27D59" w14:paraId="69F40F11" w14:textId="77777777">
        <w:trPr>
          <w:trHeight w:val="454"/>
          <w:jc w:val="center"/>
        </w:trPr>
        <w:tc>
          <w:tcPr>
            <w:tcW w:w="1043" w:type="dxa"/>
            <w:tcBorders>
              <w:top w:val="single" w:sz="4" w:space="0" w:color="000000"/>
              <w:left w:val="single" w:sz="8" w:space="0" w:color="auto"/>
              <w:bottom w:val="single" w:sz="4" w:space="0" w:color="000000"/>
              <w:right w:val="single" w:sz="4" w:space="0" w:color="000000"/>
            </w:tcBorders>
            <w:vAlign w:val="center"/>
          </w:tcPr>
          <w:p w14:paraId="3EC22DC4" w14:textId="77777777" w:rsidR="00D27D59" w:rsidRDefault="00000000">
            <w:pPr>
              <w:jc w:val="center"/>
              <w:rPr>
                <w:rFonts w:eastAsia="黑体"/>
                <w:color w:val="282530"/>
                <w:sz w:val="18"/>
                <w:szCs w:val="18"/>
              </w:rPr>
            </w:pPr>
            <w:r>
              <w:rPr>
                <w:rFonts w:eastAsia="黑体"/>
                <w:color w:val="282530"/>
                <w:sz w:val="18"/>
                <w:szCs w:val="18"/>
              </w:rPr>
              <w:t>2</w:t>
            </w:r>
          </w:p>
        </w:tc>
        <w:tc>
          <w:tcPr>
            <w:tcW w:w="2261" w:type="dxa"/>
            <w:tcBorders>
              <w:top w:val="single" w:sz="4" w:space="0" w:color="000000"/>
              <w:left w:val="single" w:sz="4" w:space="0" w:color="000000"/>
              <w:bottom w:val="single" w:sz="4" w:space="0" w:color="000000"/>
              <w:right w:val="single" w:sz="4" w:space="0" w:color="000000"/>
            </w:tcBorders>
            <w:vAlign w:val="center"/>
          </w:tcPr>
          <w:p w14:paraId="3A6286A7" w14:textId="77777777" w:rsidR="00D27D59" w:rsidRDefault="00000000">
            <w:pPr>
              <w:jc w:val="center"/>
              <w:rPr>
                <w:rFonts w:eastAsia="黑体"/>
                <w:color w:val="282530"/>
                <w:sz w:val="18"/>
                <w:szCs w:val="18"/>
              </w:rPr>
            </w:pPr>
            <w:r>
              <w:rPr>
                <w:rFonts w:eastAsia="黑体"/>
                <w:color w:val="282530"/>
                <w:sz w:val="18"/>
                <w:szCs w:val="18"/>
              </w:rPr>
              <w:t>Dial gauges</w:t>
            </w:r>
          </w:p>
        </w:tc>
        <w:tc>
          <w:tcPr>
            <w:tcW w:w="4174" w:type="dxa"/>
            <w:tcBorders>
              <w:top w:val="single" w:sz="4" w:space="0" w:color="000000"/>
              <w:left w:val="single" w:sz="4" w:space="0" w:color="000000"/>
              <w:bottom w:val="single" w:sz="4" w:space="0" w:color="000000"/>
              <w:right w:val="single" w:sz="4" w:space="0" w:color="000000"/>
            </w:tcBorders>
            <w:vAlign w:val="center"/>
          </w:tcPr>
          <w:p w14:paraId="70D49553" w14:textId="77777777" w:rsidR="00D27D59" w:rsidRDefault="00000000">
            <w:pPr>
              <w:ind w:leftChars="104" w:left="218"/>
              <w:jc w:val="left"/>
              <w:rPr>
                <w:rFonts w:eastAsia="黑体"/>
                <w:color w:val="282530"/>
                <w:sz w:val="18"/>
                <w:szCs w:val="18"/>
              </w:rPr>
            </w:pPr>
            <w:r>
              <w:rPr>
                <w:rFonts w:eastAsia="黑体"/>
                <w:color w:val="282530"/>
                <w:sz w:val="18"/>
                <w:szCs w:val="18"/>
              </w:rPr>
              <w:t>Graduation value: 0.01 mm</w:t>
            </w:r>
          </w:p>
        </w:tc>
        <w:tc>
          <w:tcPr>
            <w:tcW w:w="1896" w:type="dxa"/>
            <w:tcBorders>
              <w:top w:val="single" w:sz="4" w:space="0" w:color="000000"/>
              <w:left w:val="single" w:sz="4" w:space="0" w:color="000000"/>
              <w:bottom w:val="single" w:sz="4" w:space="0" w:color="000000"/>
              <w:right w:val="single" w:sz="8" w:space="0" w:color="auto"/>
            </w:tcBorders>
            <w:vAlign w:val="center"/>
          </w:tcPr>
          <w:p w14:paraId="26717722" w14:textId="77777777" w:rsidR="00D27D59" w:rsidRDefault="00000000">
            <w:pPr>
              <w:jc w:val="center"/>
              <w:rPr>
                <w:rFonts w:eastAsia="黑体"/>
                <w:color w:val="282530"/>
                <w:sz w:val="18"/>
                <w:szCs w:val="18"/>
              </w:rPr>
            </w:pPr>
            <w:r>
              <w:rPr>
                <w:rFonts w:eastAsia="黑体"/>
                <w:color w:val="282530"/>
                <w:sz w:val="18"/>
                <w:szCs w:val="18"/>
              </w:rPr>
              <w:t>GB/T 1219</w:t>
            </w:r>
          </w:p>
        </w:tc>
      </w:tr>
      <w:tr w:rsidR="00D27D59" w14:paraId="3D52B6FB" w14:textId="77777777">
        <w:trPr>
          <w:trHeight w:val="454"/>
          <w:jc w:val="center"/>
        </w:trPr>
        <w:tc>
          <w:tcPr>
            <w:tcW w:w="1043" w:type="dxa"/>
            <w:tcBorders>
              <w:top w:val="single" w:sz="4" w:space="0" w:color="000000"/>
              <w:left w:val="single" w:sz="8" w:space="0" w:color="auto"/>
              <w:bottom w:val="single" w:sz="4" w:space="0" w:color="000000"/>
              <w:right w:val="single" w:sz="4" w:space="0" w:color="000000"/>
            </w:tcBorders>
            <w:vAlign w:val="center"/>
          </w:tcPr>
          <w:p w14:paraId="52F2F676" w14:textId="77777777" w:rsidR="00D27D59" w:rsidRDefault="00000000">
            <w:pPr>
              <w:jc w:val="center"/>
              <w:rPr>
                <w:rFonts w:eastAsia="黑体"/>
                <w:color w:val="282530"/>
                <w:sz w:val="18"/>
                <w:szCs w:val="18"/>
              </w:rPr>
            </w:pPr>
            <w:r>
              <w:rPr>
                <w:rFonts w:eastAsia="黑体"/>
                <w:color w:val="282530"/>
                <w:sz w:val="18"/>
                <w:szCs w:val="18"/>
              </w:rPr>
              <w:t>3</w:t>
            </w:r>
          </w:p>
        </w:tc>
        <w:tc>
          <w:tcPr>
            <w:tcW w:w="2261" w:type="dxa"/>
            <w:tcBorders>
              <w:top w:val="single" w:sz="4" w:space="0" w:color="000000"/>
              <w:left w:val="single" w:sz="4" w:space="0" w:color="000000"/>
              <w:bottom w:val="single" w:sz="4" w:space="0" w:color="000000"/>
              <w:right w:val="single" w:sz="4" w:space="0" w:color="000000"/>
            </w:tcBorders>
            <w:vAlign w:val="center"/>
          </w:tcPr>
          <w:p w14:paraId="4DE5ED4D" w14:textId="77777777" w:rsidR="00D27D59" w:rsidRDefault="00000000">
            <w:pPr>
              <w:jc w:val="center"/>
              <w:rPr>
                <w:rFonts w:eastAsia="黑体"/>
                <w:color w:val="282530"/>
                <w:sz w:val="18"/>
                <w:szCs w:val="18"/>
              </w:rPr>
            </w:pPr>
            <w:r>
              <w:rPr>
                <w:rFonts w:eastAsia="黑体"/>
                <w:color w:val="282530"/>
                <w:sz w:val="18"/>
                <w:szCs w:val="18"/>
              </w:rPr>
              <w:t>Squares</w:t>
            </w:r>
          </w:p>
        </w:tc>
        <w:tc>
          <w:tcPr>
            <w:tcW w:w="4174" w:type="dxa"/>
            <w:tcBorders>
              <w:top w:val="single" w:sz="4" w:space="0" w:color="000000"/>
              <w:left w:val="single" w:sz="4" w:space="0" w:color="000000"/>
              <w:bottom w:val="single" w:sz="4" w:space="0" w:color="000000"/>
              <w:right w:val="single" w:sz="4" w:space="0" w:color="000000"/>
            </w:tcBorders>
            <w:vAlign w:val="center"/>
          </w:tcPr>
          <w:p w14:paraId="08CD740C" w14:textId="77777777" w:rsidR="00D27D59" w:rsidRDefault="00000000">
            <w:pPr>
              <w:ind w:leftChars="104" w:left="218"/>
              <w:jc w:val="left"/>
              <w:rPr>
                <w:rFonts w:eastAsia="黑体"/>
                <w:color w:val="282530"/>
                <w:sz w:val="18"/>
                <w:szCs w:val="18"/>
              </w:rPr>
            </w:pPr>
            <w:r>
              <w:rPr>
                <w:rFonts w:eastAsia="黑体"/>
                <w:color w:val="282530"/>
                <w:sz w:val="18"/>
                <w:szCs w:val="18"/>
              </w:rPr>
              <w:t>Accuracy class</w:t>
            </w:r>
            <w:r>
              <w:rPr>
                <w:rFonts w:eastAsia="黑体" w:hint="eastAsia"/>
                <w:color w:val="282530"/>
                <w:sz w:val="18"/>
                <w:szCs w:val="18"/>
              </w:rPr>
              <w:t>：</w:t>
            </w:r>
            <w:r>
              <w:rPr>
                <w:rFonts w:eastAsia="黑体"/>
                <w:color w:val="282530"/>
                <w:sz w:val="18"/>
                <w:szCs w:val="18"/>
              </w:rPr>
              <w:t xml:space="preserve"> 1</w:t>
            </w:r>
          </w:p>
        </w:tc>
        <w:tc>
          <w:tcPr>
            <w:tcW w:w="1896" w:type="dxa"/>
            <w:tcBorders>
              <w:top w:val="single" w:sz="4" w:space="0" w:color="000000"/>
              <w:left w:val="single" w:sz="4" w:space="0" w:color="000000"/>
              <w:bottom w:val="single" w:sz="4" w:space="0" w:color="000000"/>
              <w:right w:val="single" w:sz="8" w:space="0" w:color="auto"/>
            </w:tcBorders>
            <w:vAlign w:val="center"/>
          </w:tcPr>
          <w:p w14:paraId="4CE9B85D" w14:textId="77777777" w:rsidR="00D27D59" w:rsidRDefault="00000000">
            <w:pPr>
              <w:jc w:val="center"/>
              <w:rPr>
                <w:rFonts w:eastAsia="黑体"/>
                <w:color w:val="282530"/>
                <w:sz w:val="18"/>
                <w:szCs w:val="18"/>
              </w:rPr>
            </w:pPr>
            <w:r>
              <w:rPr>
                <w:rFonts w:eastAsia="黑体"/>
                <w:color w:val="282530"/>
                <w:sz w:val="18"/>
                <w:szCs w:val="18"/>
              </w:rPr>
              <w:t>GB/T 6092</w:t>
            </w:r>
          </w:p>
        </w:tc>
      </w:tr>
      <w:tr w:rsidR="00D27D59" w14:paraId="38BA06A7" w14:textId="77777777">
        <w:trPr>
          <w:trHeight w:val="454"/>
          <w:jc w:val="center"/>
        </w:trPr>
        <w:tc>
          <w:tcPr>
            <w:tcW w:w="1043" w:type="dxa"/>
            <w:tcBorders>
              <w:top w:val="single" w:sz="4" w:space="0" w:color="000000"/>
              <w:left w:val="single" w:sz="8" w:space="0" w:color="auto"/>
              <w:bottom w:val="single" w:sz="4" w:space="0" w:color="000000"/>
              <w:right w:val="single" w:sz="4" w:space="0" w:color="000000"/>
            </w:tcBorders>
            <w:vAlign w:val="center"/>
          </w:tcPr>
          <w:p w14:paraId="294283F1" w14:textId="77777777" w:rsidR="00D27D59" w:rsidRDefault="00000000">
            <w:pPr>
              <w:jc w:val="center"/>
              <w:rPr>
                <w:rFonts w:eastAsia="黑体"/>
                <w:color w:val="282530"/>
                <w:sz w:val="18"/>
                <w:szCs w:val="18"/>
              </w:rPr>
            </w:pPr>
            <w:r>
              <w:rPr>
                <w:rFonts w:eastAsia="黑体"/>
                <w:color w:val="282530"/>
                <w:sz w:val="18"/>
                <w:szCs w:val="18"/>
              </w:rPr>
              <w:t>4</w:t>
            </w:r>
          </w:p>
        </w:tc>
        <w:tc>
          <w:tcPr>
            <w:tcW w:w="2261" w:type="dxa"/>
            <w:tcBorders>
              <w:top w:val="single" w:sz="4" w:space="0" w:color="000000"/>
              <w:left w:val="single" w:sz="4" w:space="0" w:color="000000"/>
              <w:bottom w:val="single" w:sz="4" w:space="0" w:color="000000"/>
              <w:right w:val="single" w:sz="4" w:space="0" w:color="000000"/>
            </w:tcBorders>
            <w:vAlign w:val="center"/>
          </w:tcPr>
          <w:p w14:paraId="77CC7656" w14:textId="77777777" w:rsidR="00D27D59" w:rsidRDefault="00D27D59">
            <w:pPr>
              <w:jc w:val="center"/>
              <w:rPr>
                <w:rFonts w:eastAsia="黑体"/>
                <w:color w:val="282530"/>
                <w:sz w:val="18"/>
                <w:szCs w:val="18"/>
              </w:rPr>
            </w:pPr>
          </w:p>
          <w:p w14:paraId="79E4AD83" w14:textId="77777777" w:rsidR="00D27D59" w:rsidRDefault="00000000">
            <w:pPr>
              <w:jc w:val="center"/>
              <w:rPr>
                <w:rFonts w:eastAsia="黑体"/>
                <w:color w:val="282530"/>
                <w:sz w:val="18"/>
                <w:szCs w:val="18"/>
              </w:rPr>
            </w:pPr>
            <w:r>
              <w:rPr>
                <w:rFonts w:eastAsia="黑体"/>
                <w:color w:val="282530"/>
                <w:sz w:val="18"/>
                <w:szCs w:val="18"/>
              </w:rPr>
              <w:t>Dial test indicators</w:t>
            </w:r>
          </w:p>
        </w:tc>
        <w:tc>
          <w:tcPr>
            <w:tcW w:w="4174" w:type="dxa"/>
            <w:tcBorders>
              <w:top w:val="single" w:sz="4" w:space="0" w:color="000000"/>
              <w:left w:val="single" w:sz="4" w:space="0" w:color="000000"/>
              <w:bottom w:val="single" w:sz="4" w:space="0" w:color="000000"/>
              <w:right w:val="single" w:sz="4" w:space="0" w:color="000000"/>
            </w:tcBorders>
            <w:vAlign w:val="center"/>
          </w:tcPr>
          <w:p w14:paraId="54E16690" w14:textId="77777777" w:rsidR="00D27D59" w:rsidRDefault="00000000">
            <w:pPr>
              <w:ind w:leftChars="104" w:left="218"/>
              <w:jc w:val="left"/>
              <w:rPr>
                <w:rFonts w:eastAsia="黑体"/>
                <w:color w:val="282530"/>
                <w:sz w:val="18"/>
                <w:szCs w:val="18"/>
              </w:rPr>
            </w:pPr>
            <w:r>
              <w:rPr>
                <w:rFonts w:eastAsia="黑体"/>
                <w:color w:val="282530"/>
                <w:sz w:val="18"/>
                <w:szCs w:val="18"/>
              </w:rPr>
              <w:t>Graduation value:0.01 mm</w:t>
            </w:r>
          </w:p>
        </w:tc>
        <w:tc>
          <w:tcPr>
            <w:tcW w:w="1896" w:type="dxa"/>
            <w:tcBorders>
              <w:top w:val="single" w:sz="4" w:space="0" w:color="000000"/>
              <w:left w:val="single" w:sz="4" w:space="0" w:color="000000"/>
              <w:bottom w:val="single" w:sz="4" w:space="0" w:color="000000"/>
              <w:right w:val="single" w:sz="8" w:space="0" w:color="auto"/>
            </w:tcBorders>
            <w:vAlign w:val="center"/>
          </w:tcPr>
          <w:p w14:paraId="66287269" w14:textId="77777777" w:rsidR="00D27D59" w:rsidRDefault="00000000">
            <w:pPr>
              <w:jc w:val="center"/>
              <w:rPr>
                <w:rFonts w:eastAsia="黑体"/>
                <w:color w:val="282530"/>
                <w:sz w:val="18"/>
                <w:szCs w:val="18"/>
              </w:rPr>
            </w:pPr>
            <w:r>
              <w:rPr>
                <w:rFonts w:eastAsia="黑体"/>
                <w:color w:val="282530"/>
                <w:sz w:val="18"/>
                <w:szCs w:val="18"/>
              </w:rPr>
              <w:t>GB/T 8123</w:t>
            </w:r>
          </w:p>
        </w:tc>
      </w:tr>
      <w:tr w:rsidR="00D27D59" w14:paraId="1E6323D9" w14:textId="77777777">
        <w:trPr>
          <w:trHeight w:val="454"/>
          <w:jc w:val="center"/>
        </w:trPr>
        <w:tc>
          <w:tcPr>
            <w:tcW w:w="1043" w:type="dxa"/>
            <w:tcBorders>
              <w:top w:val="single" w:sz="4" w:space="0" w:color="000000"/>
              <w:left w:val="single" w:sz="8" w:space="0" w:color="auto"/>
              <w:bottom w:val="single" w:sz="4" w:space="0" w:color="000000"/>
              <w:right w:val="single" w:sz="4" w:space="0" w:color="000000"/>
            </w:tcBorders>
            <w:vAlign w:val="center"/>
          </w:tcPr>
          <w:p w14:paraId="539E0CB5" w14:textId="77777777" w:rsidR="00D27D59" w:rsidRDefault="00000000">
            <w:pPr>
              <w:jc w:val="center"/>
              <w:rPr>
                <w:rFonts w:eastAsia="黑体"/>
                <w:color w:val="282530"/>
                <w:sz w:val="18"/>
                <w:szCs w:val="18"/>
              </w:rPr>
            </w:pPr>
            <w:r>
              <w:rPr>
                <w:rFonts w:eastAsia="黑体"/>
                <w:color w:val="282530"/>
                <w:sz w:val="18"/>
                <w:szCs w:val="18"/>
              </w:rPr>
              <w:t>5</w:t>
            </w:r>
          </w:p>
        </w:tc>
        <w:tc>
          <w:tcPr>
            <w:tcW w:w="2261" w:type="dxa"/>
            <w:tcBorders>
              <w:top w:val="single" w:sz="4" w:space="0" w:color="000000"/>
              <w:left w:val="single" w:sz="4" w:space="0" w:color="000000"/>
              <w:bottom w:val="single" w:sz="4" w:space="0" w:color="000000"/>
              <w:right w:val="single" w:sz="4" w:space="0" w:color="000000"/>
            </w:tcBorders>
            <w:vAlign w:val="center"/>
          </w:tcPr>
          <w:p w14:paraId="715A6600" w14:textId="77777777" w:rsidR="00D27D59" w:rsidRDefault="00000000">
            <w:pPr>
              <w:jc w:val="center"/>
              <w:rPr>
                <w:rFonts w:eastAsia="黑体"/>
                <w:color w:val="282530"/>
                <w:sz w:val="18"/>
                <w:szCs w:val="18"/>
              </w:rPr>
            </w:pPr>
            <w:r>
              <w:rPr>
                <w:rFonts w:eastAsia="黑体"/>
                <w:color w:val="282530"/>
                <w:sz w:val="18"/>
                <w:szCs w:val="18"/>
              </w:rPr>
              <w:t>Metal ruler</w:t>
            </w:r>
          </w:p>
        </w:tc>
        <w:tc>
          <w:tcPr>
            <w:tcW w:w="4174" w:type="dxa"/>
            <w:tcBorders>
              <w:top w:val="single" w:sz="4" w:space="0" w:color="000000"/>
              <w:left w:val="single" w:sz="4" w:space="0" w:color="000000"/>
              <w:bottom w:val="single" w:sz="4" w:space="0" w:color="000000"/>
              <w:right w:val="single" w:sz="4" w:space="0" w:color="000000"/>
            </w:tcBorders>
            <w:vAlign w:val="center"/>
          </w:tcPr>
          <w:p w14:paraId="3407FD92" w14:textId="77777777" w:rsidR="00D27D59" w:rsidRDefault="00000000">
            <w:pPr>
              <w:ind w:leftChars="104" w:left="218"/>
              <w:jc w:val="left"/>
              <w:rPr>
                <w:rFonts w:eastAsia="黑体"/>
                <w:color w:val="282530"/>
                <w:sz w:val="18"/>
                <w:szCs w:val="18"/>
              </w:rPr>
            </w:pPr>
            <w:r>
              <w:rPr>
                <w:rFonts w:eastAsia="黑体"/>
                <w:color w:val="282530"/>
                <w:sz w:val="18"/>
                <w:szCs w:val="18"/>
              </w:rPr>
              <w:t>Graduation value: 1 mm</w:t>
            </w:r>
          </w:p>
        </w:tc>
        <w:tc>
          <w:tcPr>
            <w:tcW w:w="1896" w:type="dxa"/>
            <w:tcBorders>
              <w:top w:val="single" w:sz="4" w:space="0" w:color="000000"/>
              <w:left w:val="single" w:sz="4" w:space="0" w:color="000000"/>
              <w:bottom w:val="single" w:sz="4" w:space="0" w:color="000000"/>
              <w:right w:val="single" w:sz="8" w:space="0" w:color="auto"/>
            </w:tcBorders>
            <w:vAlign w:val="center"/>
          </w:tcPr>
          <w:p w14:paraId="31978F59" w14:textId="77777777" w:rsidR="00D27D59" w:rsidRDefault="00000000">
            <w:pPr>
              <w:jc w:val="center"/>
              <w:rPr>
                <w:rFonts w:eastAsia="黑体"/>
                <w:color w:val="282530"/>
                <w:sz w:val="18"/>
                <w:szCs w:val="18"/>
              </w:rPr>
            </w:pPr>
            <w:r>
              <w:rPr>
                <w:rFonts w:eastAsia="黑体"/>
                <w:color w:val="282530"/>
                <w:sz w:val="18"/>
                <w:szCs w:val="18"/>
              </w:rPr>
              <w:t>GB/T 9056</w:t>
            </w:r>
          </w:p>
        </w:tc>
      </w:tr>
      <w:tr w:rsidR="00D27D59" w14:paraId="6C782EE5" w14:textId="77777777">
        <w:trPr>
          <w:trHeight w:val="454"/>
          <w:jc w:val="center"/>
        </w:trPr>
        <w:tc>
          <w:tcPr>
            <w:tcW w:w="1043" w:type="dxa"/>
            <w:tcBorders>
              <w:top w:val="single" w:sz="4" w:space="0" w:color="000000"/>
              <w:left w:val="single" w:sz="8" w:space="0" w:color="auto"/>
              <w:bottom w:val="single" w:sz="4" w:space="0" w:color="000000"/>
              <w:right w:val="single" w:sz="4" w:space="0" w:color="000000"/>
            </w:tcBorders>
            <w:vAlign w:val="center"/>
          </w:tcPr>
          <w:p w14:paraId="5C62FF7E" w14:textId="77777777" w:rsidR="00D27D59" w:rsidRDefault="00000000">
            <w:pPr>
              <w:jc w:val="center"/>
              <w:rPr>
                <w:rFonts w:eastAsia="黑体"/>
                <w:color w:val="282530"/>
                <w:sz w:val="18"/>
                <w:szCs w:val="18"/>
              </w:rPr>
            </w:pPr>
            <w:r>
              <w:rPr>
                <w:rFonts w:eastAsia="黑体"/>
                <w:color w:val="282530"/>
                <w:sz w:val="18"/>
                <w:szCs w:val="18"/>
              </w:rPr>
              <w:t>6</w:t>
            </w:r>
          </w:p>
        </w:tc>
        <w:tc>
          <w:tcPr>
            <w:tcW w:w="2261" w:type="dxa"/>
            <w:tcBorders>
              <w:top w:val="single" w:sz="4" w:space="0" w:color="000000"/>
              <w:left w:val="single" w:sz="4" w:space="0" w:color="000000"/>
              <w:bottom w:val="single" w:sz="4" w:space="0" w:color="000000"/>
              <w:right w:val="single" w:sz="4" w:space="0" w:color="000000"/>
            </w:tcBorders>
            <w:vAlign w:val="center"/>
          </w:tcPr>
          <w:p w14:paraId="5CF05F6F" w14:textId="77777777" w:rsidR="00D27D59" w:rsidRDefault="00000000">
            <w:pPr>
              <w:jc w:val="center"/>
              <w:rPr>
                <w:rFonts w:eastAsia="黑体"/>
                <w:color w:val="282530"/>
                <w:sz w:val="18"/>
                <w:szCs w:val="18"/>
              </w:rPr>
            </w:pPr>
            <w:r>
              <w:rPr>
                <w:rFonts w:eastAsia="黑体"/>
                <w:color w:val="282530"/>
                <w:sz w:val="18"/>
                <w:szCs w:val="18"/>
              </w:rPr>
              <w:t>Vernier calipers</w:t>
            </w:r>
          </w:p>
        </w:tc>
        <w:tc>
          <w:tcPr>
            <w:tcW w:w="4174" w:type="dxa"/>
            <w:tcBorders>
              <w:top w:val="single" w:sz="4" w:space="0" w:color="000000"/>
              <w:left w:val="single" w:sz="4" w:space="0" w:color="000000"/>
              <w:bottom w:val="single" w:sz="4" w:space="0" w:color="000000"/>
              <w:right w:val="single" w:sz="4" w:space="0" w:color="000000"/>
            </w:tcBorders>
            <w:vAlign w:val="center"/>
          </w:tcPr>
          <w:p w14:paraId="0C8A1D4A" w14:textId="77777777" w:rsidR="00D27D59" w:rsidRDefault="00000000">
            <w:pPr>
              <w:ind w:leftChars="104" w:left="218"/>
              <w:jc w:val="left"/>
              <w:rPr>
                <w:rFonts w:eastAsia="黑体"/>
                <w:color w:val="282530"/>
                <w:sz w:val="18"/>
                <w:szCs w:val="18"/>
              </w:rPr>
            </w:pPr>
            <w:r>
              <w:rPr>
                <w:rFonts w:eastAsia="黑体"/>
                <w:color w:val="282530"/>
                <w:sz w:val="18"/>
                <w:szCs w:val="18"/>
              </w:rPr>
              <w:t>Graduation value: 0.02 mm</w:t>
            </w:r>
          </w:p>
        </w:tc>
        <w:tc>
          <w:tcPr>
            <w:tcW w:w="1896" w:type="dxa"/>
            <w:tcBorders>
              <w:top w:val="single" w:sz="4" w:space="0" w:color="000000"/>
              <w:left w:val="single" w:sz="4" w:space="0" w:color="000000"/>
              <w:bottom w:val="single" w:sz="4" w:space="0" w:color="000000"/>
              <w:right w:val="single" w:sz="8" w:space="0" w:color="auto"/>
            </w:tcBorders>
            <w:vAlign w:val="center"/>
          </w:tcPr>
          <w:p w14:paraId="29924BF1" w14:textId="77777777" w:rsidR="00D27D59" w:rsidRDefault="00000000">
            <w:pPr>
              <w:jc w:val="center"/>
              <w:rPr>
                <w:rFonts w:eastAsia="黑体"/>
                <w:color w:val="282530"/>
                <w:sz w:val="18"/>
                <w:szCs w:val="18"/>
              </w:rPr>
            </w:pPr>
            <w:r>
              <w:rPr>
                <w:rFonts w:eastAsia="黑体"/>
                <w:color w:val="282530"/>
                <w:sz w:val="18"/>
                <w:szCs w:val="18"/>
              </w:rPr>
              <w:t>GB/T 21389</w:t>
            </w:r>
          </w:p>
        </w:tc>
      </w:tr>
      <w:tr w:rsidR="00D27D59" w14:paraId="2B363D59" w14:textId="77777777">
        <w:trPr>
          <w:trHeight w:val="527"/>
          <w:jc w:val="center"/>
        </w:trPr>
        <w:tc>
          <w:tcPr>
            <w:tcW w:w="1043" w:type="dxa"/>
            <w:tcBorders>
              <w:top w:val="single" w:sz="4" w:space="0" w:color="000000"/>
              <w:left w:val="single" w:sz="8" w:space="0" w:color="auto"/>
              <w:bottom w:val="single" w:sz="4" w:space="0" w:color="000000"/>
              <w:right w:val="single" w:sz="4" w:space="0" w:color="000000"/>
            </w:tcBorders>
            <w:vAlign w:val="center"/>
          </w:tcPr>
          <w:p w14:paraId="59ABF8EE" w14:textId="77777777" w:rsidR="00D27D59" w:rsidRDefault="00000000">
            <w:pPr>
              <w:jc w:val="center"/>
              <w:rPr>
                <w:rFonts w:eastAsia="黑体"/>
                <w:color w:val="282530"/>
                <w:sz w:val="18"/>
                <w:szCs w:val="18"/>
              </w:rPr>
            </w:pPr>
            <w:r>
              <w:rPr>
                <w:rFonts w:eastAsia="黑体"/>
                <w:color w:val="282530"/>
                <w:sz w:val="18"/>
                <w:szCs w:val="18"/>
              </w:rPr>
              <w:t>7</w:t>
            </w:r>
          </w:p>
        </w:tc>
        <w:tc>
          <w:tcPr>
            <w:tcW w:w="2261" w:type="dxa"/>
            <w:tcBorders>
              <w:top w:val="single" w:sz="4" w:space="0" w:color="000000"/>
              <w:left w:val="single" w:sz="4" w:space="0" w:color="000000"/>
              <w:bottom w:val="single" w:sz="4" w:space="0" w:color="000000"/>
              <w:right w:val="single" w:sz="4" w:space="0" w:color="000000"/>
            </w:tcBorders>
            <w:vAlign w:val="center"/>
          </w:tcPr>
          <w:p w14:paraId="3579B879" w14:textId="77777777" w:rsidR="00D27D59" w:rsidRDefault="00000000">
            <w:pPr>
              <w:jc w:val="center"/>
              <w:rPr>
                <w:rFonts w:eastAsia="黑体"/>
                <w:color w:val="282530"/>
                <w:sz w:val="18"/>
                <w:szCs w:val="18"/>
              </w:rPr>
            </w:pPr>
            <w:r>
              <w:rPr>
                <w:rFonts w:eastAsia="黑体"/>
                <w:color w:val="282530"/>
                <w:sz w:val="18"/>
                <w:szCs w:val="18"/>
              </w:rPr>
              <w:t xml:space="preserve">Vernier height </w:t>
            </w:r>
            <w:proofErr w:type="spellStart"/>
            <w:r>
              <w:rPr>
                <w:rFonts w:eastAsia="黑体"/>
                <w:color w:val="282530"/>
                <w:sz w:val="18"/>
                <w:szCs w:val="18"/>
              </w:rPr>
              <w:t>callipers</w:t>
            </w:r>
            <w:proofErr w:type="spellEnd"/>
          </w:p>
        </w:tc>
        <w:tc>
          <w:tcPr>
            <w:tcW w:w="4174" w:type="dxa"/>
            <w:tcBorders>
              <w:top w:val="single" w:sz="4" w:space="0" w:color="000000"/>
              <w:left w:val="single" w:sz="4" w:space="0" w:color="000000"/>
              <w:bottom w:val="single" w:sz="4" w:space="0" w:color="000000"/>
              <w:right w:val="single" w:sz="4" w:space="0" w:color="000000"/>
            </w:tcBorders>
            <w:vAlign w:val="center"/>
          </w:tcPr>
          <w:p w14:paraId="19A6D705" w14:textId="77777777" w:rsidR="00D27D59" w:rsidRDefault="00000000">
            <w:pPr>
              <w:ind w:leftChars="104" w:left="218"/>
              <w:jc w:val="left"/>
              <w:rPr>
                <w:rFonts w:eastAsia="黑体"/>
                <w:color w:val="282530"/>
                <w:sz w:val="18"/>
                <w:szCs w:val="18"/>
              </w:rPr>
            </w:pPr>
            <w:r>
              <w:rPr>
                <w:rFonts w:eastAsia="黑体"/>
                <w:color w:val="282530"/>
                <w:sz w:val="18"/>
                <w:szCs w:val="18"/>
              </w:rPr>
              <w:t>Graduation value: 0.02 mm</w:t>
            </w:r>
          </w:p>
        </w:tc>
        <w:tc>
          <w:tcPr>
            <w:tcW w:w="1896" w:type="dxa"/>
            <w:tcBorders>
              <w:top w:val="single" w:sz="4" w:space="0" w:color="000000"/>
              <w:left w:val="single" w:sz="4" w:space="0" w:color="000000"/>
              <w:bottom w:val="single" w:sz="4" w:space="0" w:color="000000"/>
              <w:right w:val="single" w:sz="8" w:space="0" w:color="auto"/>
            </w:tcBorders>
            <w:vAlign w:val="center"/>
          </w:tcPr>
          <w:p w14:paraId="3093A539" w14:textId="77777777" w:rsidR="00D27D59" w:rsidRDefault="00000000">
            <w:pPr>
              <w:jc w:val="center"/>
              <w:rPr>
                <w:rFonts w:eastAsia="黑体"/>
                <w:color w:val="282530"/>
                <w:sz w:val="18"/>
                <w:szCs w:val="18"/>
              </w:rPr>
            </w:pPr>
            <w:r>
              <w:rPr>
                <w:rFonts w:eastAsia="黑体"/>
                <w:color w:val="282530"/>
                <w:sz w:val="18"/>
                <w:szCs w:val="18"/>
              </w:rPr>
              <w:t>GB/T 21390</w:t>
            </w:r>
          </w:p>
        </w:tc>
      </w:tr>
      <w:tr w:rsidR="00D27D59" w14:paraId="1D9D8CD6" w14:textId="77777777">
        <w:trPr>
          <w:trHeight w:val="454"/>
          <w:jc w:val="center"/>
        </w:trPr>
        <w:tc>
          <w:tcPr>
            <w:tcW w:w="1043" w:type="dxa"/>
            <w:tcBorders>
              <w:top w:val="single" w:sz="4" w:space="0" w:color="000000"/>
              <w:left w:val="single" w:sz="8" w:space="0" w:color="auto"/>
              <w:bottom w:val="single" w:sz="4" w:space="0" w:color="000000"/>
              <w:right w:val="single" w:sz="4" w:space="0" w:color="000000"/>
            </w:tcBorders>
            <w:vAlign w:val="center"/>
          </w:tcPr>
          <w:p w14:paraId="5ADC374D" w14:textId="77777777" w:rsidR="00D27D59" w:rsidRDefault="00000000">
            <w:pPr>
              <w:jc w:val="center"/>
              <w:rPr>
                <w:rFonts w:eastAsia="黑体"/>
                <w:color w:val="282530"/>
                <w:sz w:val="18"/>
                <w:szCs w:val="18"/>
              </w:rPr>
            </w:pPr>
            <w:r>
              <w:rPr>
                <w:rFonts w:eastAsia="黑体"/>
                <w:color w:val="282530"/>
                <w:sz w:val="18"/>
                <w:szCs w:val="18"/>
              </w:rPr>
              <w:t>8</w:t>
            </w:r>
          </w:p>
        </w:tc>
        <w:tc>
          <w:tcPr>
            <w:tcW w:w="2261" w:type="dxa"/>
            <w:tcBorders>
              <w:top w:val="single" w:sz="4" w:space="0" w:color="000000"/>
              <w:left w:val="single" w:sz="4" w:space="0" w:color="000000"/>
              <w:bottom w:val="single" w:sz="4" w:space="0" w:color="000000"/>
              <w:right w:val="single" w:sz="4" w:space="0" w:color="000000"/>
            </w:tcBorders>
            <w:vAlign w:val="center"/>
          </w:tcPr>
          <w:p w14:paraId="4D42791C" w14:textId="77777777" w:rsidR="00D27D59" w:rsidRDefault="00000000">
            <w:pPr>
              <w:jc w:val="center"/>
              <w:rPr>
                <w:rFonts w:eastAsia="黑体"/>
                <w:color w:val="282530"/>
                <w:sz w:val="18"/>
                <w:szCs w:val="18"/>
              </w:rPr>
            </w:pPr>
            <w:r>
              <w:rPr>
                <w:rFonts w:eastAsia="黑体"/>
                <w:color w:val="282530"/>
                <w:sz w:val="18"/>
                <w:szCs w:val="18"/>
              </w:rPr>
              <w:t>Steel measuring tapes</w:t>
            </w:r>
          </w:p>
        </w:tc>
        <w:tc>
          <w:tcPr>
            <w:tcW w:w="4174" w:type="dxa"/>
            <w:tcBorders>
              <w:top w:val="single" w:sz="4" w:space="0" w:color="000000"/>
              <w:left w:val="single" w:sz="4" w:space="0" w:color="000000"/>
              <w:bottom w:val="single" w:sz="4" w:space="0" w:color="000000"/>
              <w:right w:val="single" w:sz="4" w:space="0" w:color="000000"/>
            </w:tcBorders>
            <w:vAlign w:val="center"/>
          </w:tcPr>
          <w:p w14:paraId="0A2D15D8" w14:textId="77777777" w:rsidR="00D27D59" w:rsidRDefault="00000000">
            <w:pPr>
              <w:ind w:leftChars="104" w:left="218"/>
              <w:jc w:val="left"/>
              <w:rPr>
                <w:rFonts w:eastAsia="黑体"/>
                <w:color w:val="282530"/>
                <w:sz w:val="18"/>
                <w:szCs w:val="18"/>
              </w:rPr>
            </w:pPr>
            <w:r>
              <w:rPr>
                <w:rFonts w:eastAsia="黑体"/>
                <w:color w:val="282530"/>
                <w:sz w:val="18"/>
                <w:szCs w:val="18"/>
              </w:rPr>
              <w:t>Accuracy class:  Ⅱ</w:t>
            </w:r>
          </w:p>
        </w:tc>
        <w:tc>
          <w:tcPr>
            <w:tcW w:w="1896" w:type="dxa"/>
            <w:tcBorders>
              <w:top w:val="single" w:sz="4" w:space="0" w:color="000000"/>
              <w:left w:val="single" w:sz="4" w:space="0" w:color="000000"/>
              <w:bottom w:val="single" w:sz="4" w:space="0" w:color="000000"/>
              <w:right w:val="single" w:sz="8" w:space="0" w:color="auto"/>
            </w:tcBorders>
            <w:vAlign w:val="center"/>
          </w:tcPr>
          <w:p w14:paraId="7EABBDCE" w14:textId="77777777" w:rsidR="00D27D59" w:rsidRDefault="00000000">
            <w:pPr>
              <w:jc w:val="center"/>
              <w:rPr>
                <w:rFonts w:eastAsia="黑体"/>
                <w:color w:val="282530"/>
                <w:sz w:val="18"/>
                <w:szCs w:val="18"/>
              </w:rPr>
            </w:pPr>
            <w:r>
              <w:rPr>
                <w:rFonts w:eastAsia="黑体"/>
                <w:color w:val="282530"/>
                <w:sz w:val="18"/>
                <w:szCs w:val="18"/>
              </w:rPr>
              <w:t>QB/T 2443</w:t>
            </w:r>
          </w:p>
        </w:tc>
      </w:tr>
      <w:tr w:rsidR="00D27D59" w14:paraId="4185BE04" w14:textId="77777777">
        <w:trPr>
          <w:trHeight w:val="454"/>
          <w:jc w:val="center"/>
        </w:trPr>
        <w:tc>
          <w:tcPr>
            <w:tcW w:w="1043" w:type="dxa"/>
            <w:tcBorders>
              <w:top w:val="single" w:sz="4" w:space="0" w:color="000000"/>
              <w:left w:val="single" w:sz="8" w:space="0" w:color="auto"/>
              <w:bottom w:val="single" w:sz="4" w:space="0" w:color="000000"/>
              <w:right w:val="single" w:sz="4" w:space="0" w:color="000000"/>
            </w:tcBorders>
            <w:vAlign w:val="center"/>
          </w:tcPr>
          <w:p w14:paraId="4030B11A" w14:textId="77777777" w:rsidR="00D27D59" w:rsidRDefault="00000000">
            <w:pPr>
              <w:jc w:val="center"/>
              <w:rPr>
                <w:rFonts w:eastAsia="黑体"/>
                <w:color w:val="282530"/>
                <w:sz w:val="18"/>
                <w:szCs w:val="18"/>
              </w:rPr>
            </w:pPr>
            <w:r>
              <w:rPr>
                <w:rFonts w:eastAsia="黑体"/>
                <w:color w:val="282530"/>
                <w:sz w:val="18"/>
                <w:szCs w:val="18"/>
              </w:rPr>
              <w:t>9</w:t>
            </w:r>
          </w:p>
        </w:tc>
        <w:tc>
          <w:tcPr>
            <w:tcW w:w="2261" w:type="dxa"/>
            <w:tcBorders>
              <w:top w:val="single" w:sz="4" w:space="0" w:color="000000"/>
              <w:left w:val="single" w:sz="4" w:space="0" w:color="000000"/>
              <w:bottom w:val="single" w:sz="4" w:space="0" w:color="000000"/>
              <w:right w:val="single" w:sz="4" w:space="0" w:color="000000"/>
            </w:tcBorders>
            <w:vAlign w:val="center"/>
          </w:tcPr>
          <w:p w14:paraId="2707179A" w14:textId="77777777" w:rsidR="00D27D59" w:rsidRDefault="00000000">
            <w:pPr>
              <w:jc w:val="center"/>
              <w:rPr>
                <w:rFonts w:eastAsia="黑体"/>
                <w:color w:val="282530"/>
                <w:sz w:val="18"/>
                <w:szCs w:val="18"/>
              </w:rPr>
            </w:pPr>
            <w:r>
              <w:rPr>
                <w:rFonts w:eastAsia="黑体"/>
                <w:color w:val="282530"/>
                <w:sz w:val="18"/>
                <w:szCs w:val="18"/>
              </w:rPr>
              <w:t>Radius Gauges</w:t>
            </w:r>
          </w:p>
        </w:tc>
        <w:tc>
          <w:tcPr>
            <w:tcW w:w="4174" w:type="dxa"/>
            <w:tcBorders>
              <w:top w:val="single" w:sz="4" w:space="0" w:color="000000"/>
              <w:left w:val="single" w:sz="4" w:space="0" w:color="000000"/>
              <w:bottom w:val="single" w:sz="4" w:space="0" w:color="000000"/>
              <w:right w:val="single" w:sz="4" w:space="0" w:color="000000"/>
            </w:tcBorders>
            <w:vAlign w:val="center"/>
          </w:tcPr>
          <w:p w14:paraId="56212AAA" w14:textId="77777777" w:rsidR="00D27D59" w:rsidRDefault="00000000">
            <w:pPr>
              <w:ind w:leftChars="104" w:left="218"/>
              <w:jc w:val="left"/>
              <w:rPr>
                <w:rFonts w:eastAsia="黑体"/>
                <w:color w:val="282530"/>
                <w:sz w:val="18"/>
                <w:szCs w:val="18"/>
              </w:rPr>
            </w:pPr>
            <w:r>
              <w:rPr>
                <w:rFonts w:eastAsia="黑体"/>
                <w:color w:val="282530"/>
                <w:sz w:val="18"/>
                <w:szCs w:val="18"/>
              </w:rPr>
              <w:t>(1</w:t>
            </w:r>
            <w:r>
              <w:rPr>
                <w:rFonts w:eastAsia="黑体"/>
                <w:color w:val="282530"/>
                <w:sz w:val="18"/>
                <w:szCs w:val="18"/>
              </w:rPr>
              <w:t>～</w:t>
            </w:r>
            <w:r>
              <w:rPr>
                <w:rFonts w:eastAsia="黑体"/>
                <w:color w:val="282530"/>
                <w:sz w:val="18"/>
                <w:szCs w:val="18"/>
              </w:rPr>
              <w:t>≤3) mm, deviation: ±0.020 mm</w:t>
            </w:r>
            <w:r>
              <w:rPr>
                <w:rFonts w:eastAsia="黑体"/>
                <w:color w:val="282530"/>
                <w:sz w:val="18"/>
                <w:szCs w:val="18"/>
              </w:rPr>
              <w:br/>
              <w:t>(&gt;3</w:t>
            </w:r>
            <w:r>
              <w:rPr>
                <w:rFonts w:eastAsia="黑体"/>
                <w:color w:val="282530"/>
                <w:sz w:val="18"/>
                <w:szCs w:val="18"/>
              </w:rPr>
              <w:t>～</w:t>
            </w:r>
            <w:r>
              <w:rPr>
                <w:rFonts w:eastAsia="黑体"/>
                <w:color w:val="282530"/>
                <w:sz w:val="18"/>
                <w:szCs w:val="18"/>
              </w:rPr>
              <w:t>≤6) mm, deviation: ±0.024 mm</w:t>
            </w:r>
            <w:r>
              <w:rPr>
                <w:rFonts w:eastAsia="黑体"/>
                <w:color w:val="282530"/>
                <w:sz w:val="18"/>
                <w:szCs w:val="18"/>
              </w:rPr>
              <w:br/>
              <w:t>(&gt;6</w:t>
            </w:r>
            <w:r>
              <w:rPr>
                <w:rFonts w:eastAsia="黑体"/>
                <w:color w:val="282530"/>
                <w:sz w:val="18"/>
                <w:szCs w:val="18"/>
              </w:rPr>
              <w:t>～</w:t>
            </w:r>
            <w:r>
              <w:rPr>
                <w:rFonts w:eastAsia="黑体"/>
                <w:color w:val="282530"/>
                <w:sz w:val="18"/>
                <w:szCs w:val="18"/>
              </w:rPr>
              <w:t>≤10) mm, deviation: ±0.029 mm</w:t>
            </w:r>
            <w:r>
              <w:rPr>
                <w:rFonts w:eastAsia="黑体"/>
                <w:color w:val="282530"/>
                <w:sz w:val="18"/>
                <w:szCs w:val="18"/>
              </w:rPr>
              <w:br/>
              <w:t>(&gt;10</w:t>
            </w:r>
            <w:r>
              <w:rPr>
                <w:rFonts w:eastAsia="黑体"/>
                <w:color w:val="282530"/>
                <w:sz w:val="18"/>
                <w:szCs w:val="18"/>
              </w:rPr>
              <w:t>～</w:t>
            </w:r>
            <w:r>
              <w:rPr>
                <w:rFonts w:eastAsia="黑体"/>
                <w:color w:val="282530"/>
                <w:sz w:val="18"/>
                <w:szCs w:val="18"/>
              </w:rPr>
              <w:t>≤18) mm, deviation: ±0.035 mm</w:t>
            </w:r>
            <w:r>
              <w:rPr>
                <w:rFonts w:eastAsia="黑体"/>
                <w:color w:val="282530"/>
                <w:sz w:val="18"/>
                <w:szCs w:val="18"/>
              </w:rPr>
              <w:br/>
              <w:t>(&gt;18</w:t>
            </w:r>
            <w:r>
              <w:rPr>
                <w:rFonts w:eastAsia="黑体"/>
                <w:color w:val="282530"/>
                <w:sz w:val="18"/>
                <w:szCs w:val="18"/>
              </w:rPr>
              <w:t>～</w:t>
            </w:r>
            <w:r>
              <w:rPr>
                <w:rFonts w:eastAsia="黑体"/>
                <w:color w:val="282530"/>
                <w:sz w:val="18"/>
                <w:szCs w:val="18"/>
              </w:rPr>
              <w:t>≤25) mm, deviation: ±0.042 mm</w:t>
            </w:r>
            <w:r>
              <w:rPr>
                <w:rFonts w:eastAsia="黑体"/>
                <w:color w:val="282530"/>
                <w:sz w:val="18"/>
                <w:szCs w:val="18"/>
              </w:rPr>
              <w:br/>
              <w:t>(&gt;25</w:t>
            </w:r>
            <w:r>
              <w:rPr>
                <w:rFonts w:eastAsia="黑体"/>
                <w:color w:val="282530"/>
                <w:sz w:val="18"/>
                <w:szCs w:val="18"/>
              </w:rPr>
              <w:t>～</w:t>
            </w:r>
            <w:r>
              <w:rPr>
                <w:rFonts w:eastAsia="黑体"/>
                <w:color w:val="282530"/>
                <w:sz w:val="18"/>
                <w:szCs w:val="18"/>
              </w:rPr>
              <w:t>≤50) mm, deviation: ±0.02 mm</w:t>
            </w:r>
            <w:r>
              <w:rPr>
                <w:rFonts w:eastAsia="黑体"/>
                <w:color w:val="282530"/>
                <w:sz w:val="18"/>
                <w:szCs w:val="18"/>
              </w:rPr>
              <w:br/>
              <w:t>(&gt;50</w:t>
            </w:r>
            <w:r>
              <w:rPr>
                <w:rFonts w:eastAsia="黑体"/>
                <w:color w:val="282530"/>
                <w:sz w:val="18"/>
                <w:szCs w:val="18"/>
              </w:rPr>
              <w:t>～</w:t>
            </w:r>
            <w:r>
              <w:rPr>
                <w:rFonts w:eastAsia="黑体"/>
                <w:color w:val="282530"/>
                <w:sz w:val="18"/>
                <w:szCs w:val="18"/>
              </w:rPr>
              <w:t>≤100) mm, deviation: ±0.05 mm</w:t>
            </w:r>
          </w:p>
        </w:tc>
        <w:tc>
          <w:tcPr>
            <w:tcW w:w="1896" w:type="dxa"/>
            <w:tcBorders>
              <w:top w:val="single" w:sz="4" w:space="0" w:color="000000"/>
              <w:left w:val="single" w:sz="4" w:space="0" w:color="000000"/>
              <w:bottom w:val="single" w:sz="4" w:space="0" w:color="000000"/>
              <w:right w:val="single" w:sz="8" w:space="0" w:color="auto"/>
            </w:tcBorders>
            <w:vAlign w:val="center"/>
          </w:tcPr>
          <w:p w14:paraId="516E8CAE" w14:textId="77777777" w:rsidR="00D27D59" w:rsidRDefault="00000000">
            <w:pPr>
              <w:jc w:val="center"/>
              <w:rPr>
                <w:rFonts w:eastAsia="黑体"/>
                <w:color w:val="282530"/>
                <w:sz w:val="18"/>
                <w:szCs w:val="18"/>
              </w:rPr>
            </w:pPr>
            <w:r>
              <w:rPr>
                <w:rFonts w:eastAsia="黑体"/>
                <w:color w:val="282530"/>
                <w:sz w:val="18"/>
                <w:szCs w:val="18"/>
              </w:rPr>
              <w:t>JB/T 7980</w:t>
            </w:r>
          </w:p>
          <w:p w14:paraId="1917CFA5" w14:textId="77777777" w:rsidR="00D27D59" w:rsidRDefault="00000000">
            <w:pPr>
              <w:jc w:val="center"/>
              <w:rPr>
                <w:rFonts w:eastAsia="黑体"/>
                <w:color w:val="282530"/>
                <w:sz w:val="18"/>
                <w:szCs w:val="18"/>
              </w:rPr>
            </w:pPr>
            <w:r>
              <w:rPr>
                <w:rFonts w:eastAsia="黑体"/>
                <w:color w:val="282530"/>
                <w:sz w:val="18"/>
                <w:szCs w:val="18"/>
              </w:rPr>
              <w:t>JJF 2187</w:t>
            </w:r>
          </w:p>
        </w:tc>
      </w:tr>
      <w:tr w:rsidR="00D27D59" w14:paraId="1163481C" w14:textId="77777777">
        <w:trPr>
          <w:trHeight w:val="454"/>
          <w:jc w:val="center"/>
        </w:trPr>
        <w:tc>
          <w:tcPr>
            <w:tcW w:w="1043" w:type="dxa"/>
            <w:tcBorders>
              <w:top w:val="single" w:sz="4" w:space="0" w:color="000000"/>
              <w:left w:val="single" w:sz="8" w:space="0" w:color="auto"/>
              <w:bottom w:val="single" w:sz="4" w:space="0" w:color="000000"/>
              <w:right w:val="single" w:sz="4" w:space="0" w:color="000000"/>
            </w:tcBorders>
            <w:vAlign w:val="center"/>
          </w:tcPr>
          <w:p w14:paraId="42D76776" w14:textId="77777777" w:rsidR="00D27D59" w:rsidRDefault="00000000">
            <w:pPr>
              <w:jc w:val="center"/>
              <w:rPr>
                <w:rFonts w:eastAsia="黑体"/>
                <w:color w:val="282530"/>
                <w:sz w:val="18"/>
                <w:szCs w:val="18"/>
              </w:rPr>
            </w:pPr>
            <w:r>
              <w:rPr>
                <w:rFonts w:eastAsia="黑体"/>
                <w:color w:val="282530"/>
                <w:sz w:val="18"/>
                <w:szCs w:val="18"/>
              </w:rPr>
              <w:t>10</w:t>
            </w:r>
          </w:p>
        </w:tc>
        <w:tc>
          <w:tcPr>
            <w:tcW w:w="2261" w:type="dxa"/>
            <w:tcBorders>
              <w:top w:val="single" w:sz="4" w:space="0" w:color="000000"/>
              <w:left w:val="single" w:sz="4" w:space="0" w:color="000000"/>
              <w:bottom w:val="single" w:sz="4" w:space="0" w:color="000000"/>
              <w:right w:val="single" w:sz="4" w:space="0" w:color="000000"/>
            </w:tcBorders>
            <w:vAlign w:val="center"/>
          </w:tcPr>
          <w:p w14:paraId="5CA8E2B2" w14:textId="77777777" w:rsidR="00D27D59" w:rsidRDefault="00000000">
            <w:pPr>
              <w:jc w:val="center"/>
              <w:rPr>
                <w:rFonts w:eastAsia="黑体"/>
                <w:color w:val="282530"/>
                <w:sz w:val="18"/>
                <w:szCs w:val="18"/>
              </w:rPr>
            </w:pPr>
            <w:r>
              <w:rPr>
                <w:rFonts w:eastAsia="黑体"/>
                <w:color w:val="282530"/>
                <w:sz w:val="18"/>
                <w:szCs w:val="18"/>
              </w:rPr>
              <w:t>Specular Gloss Meters</w:t>
            </w:r>
          </w:p>
        </w:tc>
        <w:tc>
          <w:tcPr>
            <w:tcW w:w="4174" w:type="dxa"/>
            <w:tcBorders>
              <w:top w:val="single" w:sz="4" w:space="0" w:color="000000"/>
              <w:left w:val="single" w:sz="4" w:space="0" w:color="000000"/>
              <w:bottom w:val="single" w:sz="4" w:space="0" w:color="000000"/>
              <w:right w:val="single" w:sz="4" w:space="0" w:color="000000"/>
            </w:tcBorders>
            <w:vAlign w:val="center"/>
          </w:tcPr>
          <w:p w14:paraId="560DB5C8" w14:textId="77777777" w:rsidR="00D27D59" w:rsidRDefault="00000000">
            <w:pPr>
              <w:ind w:firstLineChars="100" w:firstLine="180"/>
              <w:jc w:val="left"/>
              <w:rPr>
                <w:rFonts w:eastAsia="黑体"/>
                <w:color w:val="282530"/>
                <w:sz w:val="18"/>
                <w:szCs w:val="18"/>
              </w:rPr>
            </w:pPr>
            <w:r>
              <w:rPr>
                <w:rFonts w:eastAsia="黑体"/>
                <w:color w:val="282530"/>
                <w:sz w:val="18"/>
                <w:szCs w:val="18"/>
              </w:rPr>
              <w:t>Working glossmeter: Class 2</w:t>
            </w:r>
          </w:p>
        </w:tc>
        <w:tc>
          <w:tcPr>
            <w:tcW w:w="1896" w:type="dxa"/>
            <w:tcBorders>
              <w:top w:val="single" w:sz="4" w:space="0" w:color="000000"/>
              <w:left w:val="single" w:sz="4" w:space="0" w:color="000000"/>
              <w:bottom w:val="single" w:sz="4" w:space="0" w:color="000000"/>
              <w:right w:val="single" w:sz="8" w:space="0" w:color="auto"/>
            </w:tcBorders>
            <w:vAlign w:val="center"/>
          </w:tcPr>
          <w:p w14:paraId="6703A1CE" w14:textId="77777777" w:rsidR="00D27D59" w:rsidRDefault="00000000">
            <w:pPr>
              <w:jc w:val="center"/>
              <w:rPr>
                <w:rFonts w:eastAsia="黑体"/>
                <w:color w:val="282530"/>
                <w:sz w:val="18"/>
                <w:szCs w:val="18"/>
              </w:rPr>
            </w:pPr>
            <w:r>
              <w:rPr>
                <w:rFonts w:eastAsia="黑体"/>
                <w:color w:val="282530"/>
                <w:sz w:val="18"/>
                <w:szCs w:val="18"/>
              </w:rPr>
              <w:t>JJG 696</w:t>
            </w:r>
          </w:p>
        </w:tc>
      </w:tr>
      <w:tr w:rsidR="00D27D59" w14:paraId="113422AF" w14:textId="77777777">
        <w:trPr>
          <w:trHeight w:val="454"/>
          <w:jc w:val="center"/>
        </w:trPr>
        <w:tc>
          <w:tcPr>
            <w:tcW w:w="1043" w:type="dxa"/>
            <w:tcBorders>
              <w:top w:val="single" w:sz="4" w:space="0" w:color="000000"/>
              <w:left w:val="single" w:sz="8" w:space="0" w:color="auto"/>
              <w:bottom w:val="single" w:sz="4" w:space="0" w:color="000000"/>
              <w:right w:val="single" w:sz="4" w:space="0" w:color="000000"/>
            </w:tcBorders>
            <w:vAlign w:val="center"/>
          </w:tcPr>
          <w:p w14:paraId="28D21FB5" w14:textId="77777777" w:rsidR="00D27D59" w:rsidRDefault="00000000">
            <w:pPr>
              <w:jc w:val="center"/>
              <w:rPr>
                <w:rFonts w:eastAsia="黑体"/>
                <w:color w:val="282530"/>
                <w:sz w:val="18"/>
                <w:szCs w:val="18"/>
              </w:rPr>
            </w:pPr>
            <w:r>
              <w:rPr>
                <w:rFonts w:eastAsia="黑体"/>
                <w:color w:val="282530"/>
                <w:sz w:val="18"/>
                <w:szCs w:val="18"/>
              </w:rPr>
              <w:t>11</w:t>
            </w:r>
          </w:p>
        </w:tc>
        <w:tc>
          <w:tcPr>
            <w:tcW w:w="2261" w:type="dxa"/>
            <w:tcBorders>
              <w:top w:val="single" w:sz="4" w:space="0" w:color="000000"/>
              <w:left w:val="single" w:sz="4" w:space="0" w:color="000000"/>
              <w:bottom w:val="single" w:sz="4" w:space="0" w:color="000000"/>
              <w:right w:val="single" w:sz="4" w:space="0" w:color="000000"/>
            </w:tcBorders>
            <w:vAlign w:val="center"/>
          </w:tcPr>
          <w:p w14:paraId="20172BD0" w14:textId="77777777" w:rsidR="00D27D59" w:rsidRDefault="00000000">
            <w:pPr>
              <w:jc w:val="center"/>
              <w:rPr>
                <w:rFonts w:eastAsia="黑体"/>
                <w:color w:val="282530"/>
                <w:sz w:val="18"/>
                <w:szCs w:val="18"/>
              </w:rPr>
            </w:pPr>
            <w:proofErr w:type="spellStart"/>
            <w:r>
              <w:rPr>
                <w:rFonts w:eastAsia="黑体"/>
                <w:color w:val="282530"/>
                <w:sz w:val="18"/>
                <w:szCs w:val="18"/>
              </w:rPr>
              <w:t>Microcators</w:t>
            </w:r>
            <w:proofErr w:type="spellEnd"/>
          </w:p>
        </w:tc>
        <w:tc>
          <w:tcPr>
            <w:tcW w:w="4174" w:type="dxa"/>
            <w:tcBorders>
              <w:top w:val="single" w:sz="4" w:space="0" w:color="000000"/>
              <w:left w:val="single" w:sz="4" w:space="0" w:color="000000"/>
              <w:bottom w:val="single" w:sz="4" w:space="0" w:color="000000"/>
              <w:right w:val="single" w:sz="4" w:space="0" w:color="000000"/>
            </w:tcBorders>
            <w:vAlign w:val="center"/>
          </w:tcPr>
          <w:p w14:paraId="33F881DC" w14:textId="77777777" w:rsidR="00D27D59" w:rsidRDefault="00000000">
            <w:pPr>
              <w:ind w:leftChars="104" w:left="218"/>
              <w:jc w:val="left"/>
              <w:rPr>
                <w:rFonts w:eastAsia="黑体"/>
                <w:color w:val="282530"/>
                <w:sz w:val="18"/>
                <w:szCs w:val="18"/>
              </w:rPr>
            </w:pPr>
            <w:r>
              <w:rPr>
                <w:rFonts w:eastAsia="黑体"/>
                <w:color w:val="282530"/>
                <w:sz w:val="18"/>
                <w:szCs w:val="18"/>
              </w:rPr>
              <w:t xml:space="preserve">Graduation value: 0.1 </w:t>
            </w:r>
            <w:proofErr w:type="spellStart"/>
            <w:r>
              <w:rPr>
                <w:rFonts w:eastAsia="黑体"/>
                <w:color w:val="282530"/>
                <w:sz w:val="18"/>
                <w:szCs w:val="18"/>
              </w:rPr>
              <w:t>μm</w:t>
            </w:r>
            <w:proofErr w:type="spellEnd"/>
          </w:p>
          <w:p w14:paraId="5F9AB0B5" w14:textId="77777777" w:rsidR="00D27D59" w:rsidRDefault="00000000">
            <w:pPr>
              <w:ind w:leftChars="104" w:left="218"/>
              <w:jc w:val="left"/>
              <w:rPr>
                <w:rFonts w:eastAsia="黑体"/>
                <w:color w:val="282530"/>
                <w:sz w:val="18"/>
                <w:szCs w:val="18"/>
              </w:rPr>
            </w:pPr>
            <w:r>
              <w:rPr>
                <w:rFonts w:eastAsia="黑体"/>
                <w:color w:val="282530"/>
                <w:sz w:val="18"/>
                <w:szCs w:val="18"/>
              </w:rPr>
              <w:t xml:space="preserve">Indicating error: 0.15 </w:t>
            </w:r>
            <w:proofErr w:type="spellStart"/>
            <w:r>
              <w:rPr>
                <w:rFonts w:eastAsia="黑体"/>
                <w:color w:val="282530"/>
                <w:sz w:val="18"/>
                <w:szCs w:val="18"/>
              </w:rPr>
              <w:t>μm</w:t>
            </w:r>
            <w:proofErr w:type="spellEnd"/>
          </w:p>
        </w:tc>
        <w:tc>
          <w:tcPr>
            <w:tcW w:w="1896" w:type="dxa"/>
            <w:tcBorders>
              <w:top w:val="single" w:sz="4" w:space="0" w:color="000000"/>
              <w:left w:val="single" w:sz="4" w:space="0" w:color="000000"/>
              <w:bottom w:val="single" w:sz="4" w:space="0" w:color="000000"/>
              <w:right w:val="single" w:sz="8" w:space="0" w:color="auto"/>
            </w:tcBorders>
            <w:vAlign w:val="center"/>
          </w:tcPr>
          <w:p w14:paraId="4C79FD26" w14:textId="77777777" w:rsidR="00D27D59" w:rsidRDefault="00000000">
            <w:pPr>
              <w:jc w:val="center"/>
              <w:rPr>
                <w:rFonts w:eastAsia="黑体"/>
                <w:color w:val="282530"/>
                <w:sz w:val="18"/>
                <w:szCs w:val="18"/>
              </w:rPr>
            </w:pPr>
            <w:r>
              <w:rPr>
                <w:rFonts w:eastAsia="黑体"/>
                <w:color w:val="282530"/>
                <w:sz w:val="18"/>
                <w:szCs w:val="18"/>
              </w:rPr>
              <w:t>GB/T 4755</w:t>
            </w:r>
          </w:p>
          <w:p w14:paraId="7EF17C22" w14:textId="77777777" w:rsidR="00D27D59" w:rsidRDefault="00000000">
            <w:pPr>
              <w:jc w:val="center"/>
              <w:rPr>
                <w:rFonts w:eastAsia="黑体"/>
                <w:color w:val="282530"/>
                <w:sz w:val="18"/>
                <w:szCs w:val="18"/>
              </w:rPr>
            </w:pPr>
            <w:r>
              <w:rPr>
                <w:rFonts w:eastAsia="黑体"/>
                <w:color w:val="282530"/>
                <w:sz w:val="18"/>
                <w:szCs w:val="18"/>
              </w:rPr>
              <w:t>JJG 118</w:t>
            </w:r>
          </w:p>
        </w:tc>
      </w:tr>
      <w:tr w:rsidR="00D27D59" w14:paraId="77433A8A" w14:textId="77777777">
        <w:trPr>
          <w:trHeight w:val="454"/>
          <w:jc w:val="center"/>
        </w:trPr>
        <w:tc>
          <w:tcPr>
            <w:tcW w:w="1043" w:type="dxa"/>
            <w:tcBorders>
              <w:top w:val="single" w:sz="4" w:space="0" w:color="000000"/>
              <w:left w:val="single" w:sz="8" w:space="0" w:color="auto"/>
              <w:bottom w:val="single" w:sz="4" w:space="0" w:color="000000"/>
              <w:right w:val="single" w:sz="4" w:space="0" w:color="000000"/>
            </w:tcBorders>
            <w:vAlign w:val="center"/>
          </w:tcPr>
          <w:p w14:paraId="182350A5" w14:textId="77777777" w:rsidR="00D27D59" w:rsidRDefault="00000000">
            <w:pPr>
              <w:jc w:val="center"/>
              <w:rPr>
                <w:rFonts w:eastAsia="黑体"/>
                <w:color w:val="282530"/>
                <w:sz w:val="18"/>
                <w:szCs w:val="18"/>
              </w:rPr>
            </w:pPr>
            <w:r>
              <w:rPr>
                <w:rFonts w:eastAsia="黑体"/>
                <w:color w:val="282530"/>
                <w:sz w:val="18"/>
                <w:szCs w:val="18"/>
              </w:rPr>
              <w:t>12</w:t>
            </w:r>
          </w:p>
        </w:tc>
        <w:tc>
          <w:tcPr>
            <w:tcW w:w="2261" w:type="dxa"/>
            <w:tcBorders>
              <w:top w:val="single" w:sz="4" w:space="0" w:color="000000"/>
              <w:left w:val="single" w:sz="4" w:space="0" w:color="000000"/>
              <w:bottom w:val="single" w:sz="4" w:space="0" w:color="000000"/>
              <w:right w:val="single" w:sz="4" w:space="0" w:color="000000"/>
            </w:tcBorders>
            <w:vAlign w:val="center"/>
          </w:tcPr>
          <w:p w14:paraId="1DD97ED8" w14:textId="77777777" w:rsidR="00D27D59" w:rsidRDefault="00000000">
            <w:pPr>
              <w:jc w:val="center"/>
              <w:rPr>
                <w:rFonts w:eastAsia="黑体"/>
                <w:color w:val="282530"/>
                <w:sz w:val="18"/>
                <w:szCs w:val="18"/>
              </w:rPr>
            </w:pPr>
            <w:r>
              <w:rPr>
                <w:rFonts w:eastAsia="黑体"/>
                <w:color w:val="282530"/>
                <w:sz w:val="18"/>
                <w:szCs w:val="18"/>
              </w:rPr>
              <w:t>Steel Ball Diameter Checker</w:t>
            </w:r>
          </w:p>
        </w:tc>
        <w:tc>
          <w:tcPr>
            <w:tcW w:w="4174" w:type="dxa"/>
            <w:tcBorders>
              <w:top w:val="single" w:sz="4" w:space="0" w:color="000000"/>
              <w:left w:val="single" w:sz="4" w:space="0" w:color="000000"/>
              <w:bottom w:val="single" w:sz="4" w:space="0" w:color="000000"/>
              <w:right w:val="single" w:sz="4" w:space="0" w:color="000000"/>
            </w:tcBorders>
            <w:vAlign w:val="center"/>
          </w:tcPr>
          <w:p w14:paraId="3BE3E116" w14:textId="77777777" w:rsidR="00D27D59" w:rsidRDefault="00000000">
            <w:pPr>
              <w:ind w:leftChars="104" w:left="218"/>
              <w:jc w:val="left"/>
              <w:rPr>
                <w:rFonts w:eastAsia="黑体"/>
                <w:color w:val="282530"/>
                <w:sz w:val="18"/>
                <w:szCs w:val="18"/>
              </w:rPr>
            </w:pPr>
            <w:r>
              <w:rPr>
                <w:rFonts w:eastAsia="黑体"/>
                <w:color w:val="282530"/>
                <w:sz w:val="18"/>
                <w:szCs w:val="18"/>
              </w:rPr>
              <w:t xml:space="preserve">Indicating error: ± 0.5 </w:t>
            </w:r>
            <w:proofErr w:type="spellStart"/>
            <w:r>
              <w:rPr>
                <w:rFonts w:eastAsia="黑体"/>
                <w:color w:val="282530"/>
                <w:sz w:val="18"/>
                <w:szCs w:val="18"/>
              </w:rPr>
              <w:t>μm</w:t>
            </w:r>
            <w:proofErr w:type="spellEnd"/>
          </w:p>
        </w:tc>
        <w:tc>
          <w:tcPr>
            <w:tcW w:w="1896" w:type="dxa"/>
            <w:tcBorders>
              <w:top w:val="single" w:sz="4" w:space="0" w:color="000000"/>
              <w:left w:val="single" w:sz="4" w:space="0" w:color="000000"/>
              <w:bottom w:val="single" w:sz="4" w:space="0" w:color="000000"/>
              <w:right w:val="single" w:sz="8" w:space="0" w:color="auto"/>
            </w:tcBorders>
            <w:vAlign w:val="center"/>
          </w:tcPr>
          <w:p w14:paraId="303EE0CF" w14:textId="77777777" w:rsidR="00D27D59" w:rsidRDefault="00000000">
            <w:pPr>
              <w:jc w:val="center"/>
              <w:rPr>
                <w:rFonts w:eastAsia="黑体"/>
                <w:color w:val="282530"/>
                <w:sz w:val="18"/>
                <w:szCs w:val="18"/>
              </w:rPr>
            </w:pPr>
            <w:r>
              <w:rPr>
                <w:rFonts w:eastAsia="黑体"/>
                <w:color w:val="282530"/>
                <w:sz w:val="18"/>
                <w:szCs w:val="18"/>
              </w:rPr>
              <w:t>JJF</w:t>
            </w:r>
            <w:r>
              <w:rPr>
                <w:rFonts w:eastAsia="黑体"/>
                <w:color w:val="282530"/>
                <w:sz w:val="18"/>
                <w:szCs w:val="18"/>
              </w:rPr>
              <w:t>（</w:t>
            </w:r>
            <w:r>
              <w:rPr>
                <w:rFonts w:eastAsia="黑体"/>
                <w:color w:val="282530"/>
                <w:sz w:val="18"/>
                <w:szCs w:val="18"/>
              </w:rPr>
              <w:t>Machinery</w:t>
            </w:r>
            <w:r>
              <w:rPr>
                <w:rFonts w:eastAsia="黑体"/>
                <w:color w:val="282530"/>
                <w:sz w:val="18"/>
                <w:szCs w:val="18"/>
              </w:rPr>
              <w:t>）</w:t>
            </w:r>
            <w:r>
              <w:rPr>
                <w:rFonts w:eastAsia="黑体"/>
                <w:color w:val="282530"/>
                <w:sz w:val="18"/>
                <w:szCs w:val="18"/>
              </w:rPr>
              <w:t>1069</w:t>
            </w:r>
          </w:p>
        </w:tc>
      </w:tr>
      <w:tr w:rsidR="00D27D59" w14:paraId="62EAC1E7" w14:textId="77777777">
        <w:trPr>
          <w:trHeight w:val="454"/>
          <w:jc w:val="center"/>
        </w:trPr>
        <w:tc>
          <w:tcPr>
            <w:tcW w:w="1043" w:type="dxa"/>
            <w:tcBorders>
              <w:top w:val="single" w:sz="4" w:space="0" w:color="000000"/>
              <w:left w:val="single" w:sz="8" w:space="0" w:color="auto"/>
              <w:bottom w:val="single" w:sz="4" w:space="0" w:color="000000"/>
              <w:right w:val="single" w:sz="4" w:space="0" w:color="000000"/>
            </w:tcBorders>
            <w:vAlign w:val="center"/>
          </w:tcPr>
          <w:p w14:paraId="6929BC10" w14:textId="77777777" w:rsidR="00D27D59" w:rsidRDefault="00000000">
            <w:pPr>
              <w:jc w:val="center"/>
              <w:rPr>
                <w:rFonts w:eastAsia="黑体"/>
                <w:color w:val="282530"/>
                <w:sz w:val="18"/>
                <w:szCs w:val="18"/>
              </w:rPr>
            </w:pPr>
            <w:r>
              <w:rPr>
                <w:rFonts w:eastAsia="黑体"/>
                <w:color w:val="282530"/>
                <w:sz w:val="18"/>
                <w:szCs w:val="18"/>
              </w:rPr>
              <w:t>13</w:t>
            </w:r>
          </w:p>
        </w:tc>
        <w:tc>
          <w:tcPr>
            <w:tcW w:w="2261" w:type="dxa"/>
            <w:tcBorders>
              <w:top w:val="single" w:sz="4" w:space="0" w:color="000000"/>
              <w:left w:val="single" w:sz="4" w:space="0" w:color="000000"/>
              <w:bottom w:val="single" w:sz="4" w:space="0" w:color="000000"/>
              <w:right w:val="single" w:sz="4" w:space="0" w:color="000000"/>
            </w:tcBorders>
            <w:vAlign w:val="center"/>
          </w:tcPr>
          <w:p w14:paraId="01209C71" w14:textId="77777777" w:rsidR="00D27D59" w:rsidRDefault="00000000">
            <w:pPr>
              <w:jc w:val="center"/>
              <w:rPr>
                <w:rFonts w:eastAsia="黑体"/>
                <w:color w:val="282530"/>
                <w:sz w:val="18"/>
                <w:szCs w:val="18"/>
              </w:rPr>
            </w:pPr>
            <w:r>
              <w:rPr>
                <w:rFonts w:eastAsia="黑体"/>
                <w:color w:val="282530"/>
                <w:sz w:val="18"/>
                <w:szCs w:val="18"/>
              </w:rPr>
              <w:t>Projectors</w:t>
            </w:r>
          </w:p>
        </w:tc>
        <w:tc>
          <w:tcPr>
            <w:tcW w:w="4174" w:type="dxa"/>
            <w:tcBorders>
              <w:top w:val="single" w:sz="4" w:space="0" w:color="000000"/>
              <w:left w:val="single" w:sz="4" w:space="0" w:color="000000"/>
              <w:bottom w:val="single" w:sz="4" w:space="0" w:color="000000"/>
              <w:right w:val="single" w:sz="4" w:space="0" w:color="000000"/>
            </w:tcBorders>
            <w:vAlign w:val="center"/>
          </w:tcPr>
          <w:p w14:paraId="5B1E3A5F" w14:textId="77777777" w:rsidR="00D27D59" w:rsidRDefault="00000000">
            <w:pPr>
              <w:ind w:leftChars="104" w:left="218"/>
              <w:jc w:val="left"/>
              <w:rPr>
                <w:rFonts w:eastAsia="黑体"/>
                <w:color w:val="282530"/>
                <w:sz w:val="18"/>
                <w:szCs w:val="18"/>
              </w:rPr>
            </w:pPr>
            <w:r>
              <w:rPr>
                <w:rFonts w:eastAsia="黑体"/>
                <w:color w:val="282530"/>
                <w:sz w:val="18"/>
                <w:szCs w:val="18"/>
              </w:rPr>
              <w:t>Rotation angle accuracy of the projection screen: ≥ 6´</w:t>
            </w:r>
          </w:p>
        </w:tc>
        <w:tc>
          <w:tcPr>
            <w:tcW w:w="1896" w:type="dxa"/>
            <w:tcBorders>
              <w:top w:val="single" w:sz="4" w:space="0" w:color="000000"/>
              <w:left w:val="single" w:sz="4" w:space="0" w:color="000000"/>
              <w:bottom w:val="single" w:sz="4" w:space="0" w:color="000000"/>
              <w:right w:val="single" w:sz="8" w:space="0" w:color="auto"/>
            </w:tcBorders>
            <w:vAlign w:val="center"/>
          </w:tcPr>
          <w:p w14:paraId="31B22581" w14:textId="77777777" w:rsidR="00D27D59" w:rsidRDefault="00000000">
            <w:pPr>
              <w:jc w:val="center"/>
              <w:rPr>
                <w:rFonts w:eastAsia="黑体"/>
                <w:color w:val="282530"/>
                <w:sz w:val="18"/>
                <w:szCs w:val="18"/>
              </w:rPr>
            </w:pPr>
            <w:r>
              <w:rPr>
                <w:rFonts w:eastAsia="黑体"/>
                <w:color w:val="282530"/>
                <w:sz w:val="18"/>
                <w:szCs w:val="18"/>
              </w:rPr>
              <w:t>JB/T 6830</w:t>
            </w:r>
          </w:p>
          <w:p w14:paraId="1A55A6C0" w14:textId="77777777" w:rsidR="00D27D59" w:rsidRDefault="00000000">
            <w:pPr>
              <w:jc w:val="center"/>
              <w:rPr>
                <w:rFonts w:eastAsia="黑体"/>
                <w:color w:val="282530"/>
                <w:sz w:val="18"/>
                <w:szCs w:val="18"/>
              </w:rPr>
            </w:pPr>
            <w:r>
              <w:rPr>
                <w:rFonts w:eastAsia="黑体"/>
                <w:color w:val="282530"/>
                <w:sz w:val="18"/>
                <w:szCs w:val="18"/>
              </w:rPr>
              <w:t>JJF 1093</w:t>
            </w:r>
          </w:p>
        </w:tc>
      </w:tr>
      <w:tr w:rsidR="00D27D59" w14:paraId="6A146F57" w14:textId="77777777">
        <w:trPr>
          <w:trHeight w:val="454"/>
          <w:jc w:val="center"/>
        </w:trPr>
        <w:tc>
          <w:tcPr>
            <w:tcW w:w="1043" w:type="dxa"/>
            <w:tcBorders>
              <w:top w:val="single" w:sz="4" w:space="0" w:color="000000"/>
              <w:left w:val="single" w:sz="8" w:space="0" w:color="auto"/>
              <w:bottom w:val="single" w:sz="4" w:space="0" w:color="000000"/>
              <w:right w:val="single" w:sz="4" w:space="0" w:color="000000"/>
            </w:tcBorders>
            <w:vAlign w:val="center"/>
          </w:tcPr>
          <w:p w14:paraId="631DB6EC" w14:textId="77777777" w:rsidR="00D27D59" w:rsidRDefault="00000000">
            <w:pPr>
              <w:jc w:val="center"/>
              <w:rPr>
                <w:rFonts w:eastAsia="黑体"/>
                <w:color w:val="282530"/>
                <w:sz w:val="18"/>
                <w:szCs w:val="18"/>
              </w:rPr>
            </w:pPr>
            <w:r>
              <w:rPr>
                <w:rFonts w:eastAsia="黑体"/>
                <w:color w:val="282530"/>
                <w:sz w:val="18"/>
                <w:szCs w:val="18"/>
              </w:rPr>
              <w:t>14</w:t>
            </w:r>
          </w:p>
        </w:tc>
        <w:tc>
          <w:tcPr>
            <w:tcW w:w="2261" w:type="dxa"/>
            <w:tcBorders>
              <w:top w:val="single" w:sz="4" w:space="0" w:color="000000"/>
              <w:left w:val="single" w:sz="4" w:space="0" w:color="000000"/>
              <w:bottom w:val="single" w:sz="4" w:space="0" w:color="000000"/>
              <w:right w:val="single" w:sz="4" w:space="0" w:color="000000"/>
            </w:tcBorders>
            <w:vAlign w:val="center"/>
          </w:tcPr>
          <w:p w14:paraId="05FF6D2E" w14:textId="77777777" w:rsidR="00D27D59" w:rsidRDefault="00000000">
            <w:pPr>
              <w:jc w:val="center"/>
              <w:rPr>
                <w:rFonts w:eastAsia="黑体"/>
                <w:color w:val="282530"/>
                <w:sz w:val="18"/>
                <w:szCs w:val="18"/>
              </w:rPr>
            </w:pPr>
            <w:r>
              <w:rPr>
                <w:rFonts w:eastAsia="黑体"/>
                <w:color w:val="282530"/>
                <w:sz w:val="18"/>
                <w:szCs w:val="18"/>
              </w:rPr>
              <w:t>Cast iron surface plates</w:t>
            </w:r>
          </w:p>
        </w:tc>
        <w:tc>
          <w:tcPr>
            <w:tcW w:w="4174" w:type="dxa"/>
            <w:tcBorders>
              <w:top w:val="single" w:sz="4" w:space="0" w:color="000000"/>
              <w:left w:val="single" w:sz="4" w:space="0" w:color="000000"/>
              <w:bottom w:val="single" w:sz="4" w:space="0" w:color="000000"/>
              <w:right w:val="single" w:sz="4" w:space="0" w:color="000000"/>
            </w:tcBorders>
            <w:vAlign w:val="center"/>
          </w:tcPr>
          <w:p w14:paraId="330C3156" w14:textId="77777777" w:rsidR="00D27D59" w:rsidRDefault="00000000">
            <w:pPr>
              <w:ind w:leftChars="104" w:left="218"/>
              <w:jc w:val="left"/>
              <w:rPr>
                <w:rFonts w:eastAsia="黑体"/>
                <w:color w:val="282530"/>
                <w:sz w:val="18"/>
                <w:szCs w:val="18"/>
              </w:rPr>
            </w:pPr>
            <w:r>
              <w:rPr>
                <w:rFonts w:eastAsia="黑体"/>
                <w:color w:val="282530"/>
                <w:sz w:val="18"/>
                <w:szCs w:val="18"/>
              </w:rPr>
              <w:t>Accuracy class: 2</w:t>
            </w:r>
          </w:p>
        </w:tc>
        <w:tc>
          <w:tcPr>
            <w:tcW w:w="1896" w:type="dxa"/>
            <w:tcBorders>
              <w:top w:val="single" w:sz="4" w:space="0" w:color="000000"/>
              <w:left w:val="single" w:sz="4" w:space="0" w:color="000000"/>
              <w:bottom w:val="single" w:sz="4" w:space="0" w:color="000000"/>
              <w:right w:val="single" w:sz="8" w:space="0" w:color="auto"/>
            </w:tcBorders>
            <w:vAlign w:val="center"/>
          </w:tcPr>
          <w:p w14:paraId="75CD8FD9" w14:textId="77777777" w:rsidR="00D27D59" w:rsidRDefault="00000000">
            <w:pPr>
              <w:jc w:val="center"/>
              <w:rPr>
                <w:rFonts w:eastAsia="黑体"/>
                <w:color w:val="282530"/>
                <w:sz w:val="18"/>
                <w:szCs w:val="18"/>
              </w:rPr>
            </w:pPr>
            <w:r>
              <w:rPr>
                <w:rFonts w:eastAsia="黑体"/>
                <w:color w:val="282530"/>
                <w:sz w:val="18"/>
                <w:szCs w:val="18"/>
              </w:rPr>
              <w:t>GB/T 22095</w:t>
            </w:r>
          </w:p>
        </w:tc>
      </w:tr>
      <w:tr w:rsidR="00D27D59" w14:paraId="31DE45F2" w14:textId="77777777">
        <w:trPr>
          <w:trHeight w:val="454"/>
          <w:jc w:val="center"/>
        </w:trPr>
        <w:tc>
          <w:tcPr>
            <w:tcW w:w="1043" w:type="dxa"/>
            <w:tcBorders>
              <w:top w:val="single" w:sz="4" w:space="0" w:color="000000"/>
              <w:left w:val="single" w:sz="8" w:space="0" w:color="auto"/>
              <w:bottom w:val="single" w:sz="4" w:space="0" w:color="000000"/>
              <w:right w:val="single" w:sz="4" w:space="0" w:color="000000"/>
            </w:tcBorders>
            <w:vAlign w:val="center"/>
          </w:tcPr>
          <w:p w14:paraId="2D005205" w14:textId="77777777" w:rsidR="00D27D59" w:rsidRDefault="00000000">
            <w:pPr>
              <w:jc w:val="center"/>
              <w:rPr>
                <w:rFonts w:eastAsia="黑体"/>
                <w:color w:val="282530"/>
                <w:sz w:val="18"/>
                <w:szCs w:val="18"/>
              </w:rPr>
            </w:pPr>
            <w:r>
              <w:rPr>
                <w:rFonts w:eastAsia="黑体"/>
                <w:color w:val="282530"/>
                <w:sz w:val="18"/>
                <w:szCs w:val="18"/>
              </w:rPr>
              <w:t>15</w:t>
            </w:r>
          </w:p>
        </w:tc>
        <w:tc>
          <w:tcPr>
            <w:tcW w:w="2261" w:type="dxa"/>
            <w:tcBorders>
              <w:top w:val="single" w:sz="4" w:space="0" w:color="000000"/>
              <w:left w:val="single" w:sz="4" w:space="0" w:color="000000"/>
              <w:bottom w:val="single" w:sz="4" w:space="0" w:color="000000"/>
              <w:right w:val="single" w:sz="4" w:space="0" w:color="000000"/>
            </w:tcBorders>
            <w:vAlign w:val="center"/>
          </w:tcPr>
          <w:p w14:paraId="00575580" w14:textId="77777777" w:rsidR="00D27D59" w:rsidRDefault="00000000">
            <w:pPr>
              <w:jc w:val="center"/>
              <w:rPr>
                <w:rFonts w:eastAsia="黑体"/>
                <w:color w:val="282530"/>
                <w:sz w:val="18"/>
                <w:szCs w:val="18"/>
              </w:rPr>
            </w:pPr>
            <w:r>
              <w:rPr>
                <w:rFonts w:eastAsia="黑体"/>
                <w:color w:val="282530"/>
                <w:sz w:val="18"/>
                <w:szCs w:val="18"/>
              </w:rPr>
              <w:t>Granite surface plates</w:t>
            </w:r>
          </w:p>
        </w:tc>
        <w:tc>
          <w:tcPr>
            <w:tcW w:w="4174" w:type="dxa"/>
            <w:tcBorders>
              <w:top w:val="single" w:sz="4" w:space="0" w:color="000000"/>
              <w:left w:val="single" w:sz="4" w:space="0" w:color="000000"/>
              <w:bottom w:val="single" w:sz="4" w:space="0" w:color="000000"/>
              <w:right w:val="single" w:sz="4" w:space="0" w:color="000000"/>
            </w:tcBorders>
            <w:vAlign w:val="center"/>
          </w:tcPr>
          <w:p w14:paraId="3177AE26" w14:textId="77777777" w:rsidR="00D27D59" w:rsidRDefault="00000000">
            <w:pPr>
              <w:ind w:leftChars="104" w:left="218"/>
              <w:jc w:val="left"/>
              <w:rPr>
                <w:rFonts w:eastAsia="黑体"/>
                <w:color w:val="282530"/>
                <w:sz w:val="18"/>
                <w:szCs w:val="18"/>
              </w:rPr>
            </w:pPr>
            <w:r>
              <w:rPr>
                <w:rFonts w:eastAsia="黑体"/>
                <w:color w:val="282530"/>
                <w:sz w:val="18"/>
                <w:szCs w:val="18"/>
              </w:rPr>
              <w:t>Accuracy class: 0</w:t>
            </w:r>
          </w:p>
        </w:tc>
        <w:tc>
          <w:tcPr>
            <w:tcW w:w="1896" w:type="dxa"/>
            <w:tcBorders>
              <w:top w:val="single" w:sz="4" w:space="0" w:color="000000"/>
              <w:left w:val="single" w:sz="4" w:space="0" w:color="000000"/>
              <w:bottom w:val="single" w:sz="4" w:space="0" w:color="000000"/>
              <w:right w:val="single" w:sz="8" w:space="0" w:color="auto"/>
            </w:tcBorders>
            <w:vAlign w:val="center"/>
          </w:tcPr>
          <w:p w14:paraId="5760A672" w14:textId="77777777" w:rsidR="00D27D59" w:rsidRDefault="00000000">
            <w:pPr>
              <w:jc w:val="center"/>
              <w:rPr>
                <w:rFonts w:eastAsia="黑体"/>
                <w:color w:val="282530"/>
                <w:sz w:val="18"/>
                <w:szCs w:val="18"/>
              </w:rPr>
            </w:pPr>
            <w:r>
              <w:rPr>
                <w:rFonts w:eastAsia="黑体"/>
                <w:color w:val="282530"/>
                <w:sz w:val="18"/>
                <w:szCs w:val="18"/>
              </w:rPr>
              <w:t>GB/T 20428</w:t>
            </w:r>
          </w:p>
        </w:tc>
      </w:tr>
      <w:tr w:rsidR="00D27D59" w14:paraId="2E9AC2F1" w14:textId="77777777">
        <w:trPr>
          <w:trHeight w:val="454"/>
          <w:jc w:val="center"/>
        </w:trPr>
        <w:tc>
          <w:tcPr>
            <w:tcW w:w="1043" w:type="dxa"/>
            <w:tcBorders>
              <w:top w:val="single" w:sz="4" w:space="0" w:color="000000"/>
              <w:left w:val="single" w:sz="8" w:space="0" w:color="auto"/>
              <w:bottom w:val="single" w:sz="4" w:space="0" w:color="000000"/>
              <w:right w:val="single" w:sz="4" w:space="0" w:color="000000"/>
            </w:tcBorders>
            <w:vAlign w:val="center"/>
          </w:tcPr>
          <w:p w14:paraId="372E2949" w14:textId="77777777" w:rsidR="00D27D59" w:rsidRDefault="00000000">
            <w:pPr>
              <w:jc w:val="center"/>
              <w:rPr>
                <w:rFonts w:eastAsia="黑体"/>
                <w:color w:val="282530"/>
                <w:sz w:val="18"/>
                <w:szCs w:val="18"/>
              </w:rPr>
            </w:pPr>
            <w:r>
              <w:rPr>
                <w:rFonts w:eastAsia="黑体"/>
                <w:color w:val="282530"/>
                <w:sz w:val="18"/>
                <w:szCs w:val="18"/>
              </w:rPr>
              <w:t>16</w:t>
            </w:r>
          </w:p>
        </w:tc>
        <w:tc>
          <w:tcPr>
            <w:tcW w:w="2261" w:type="dxa"/>
            <w:tcBorders>
              <w:top w:val="single" w:sz="4" w:space="0" w:color="000000"/>
              <w:left w:val="single" w:sz="4" w:space="0" w:color="000000"/>
              <w:bottom w:val="single" w:sz="4" w:space="0" w:color="000000"/>
              <w:right w:val="single" w:sz="4" w:space="0" w:color="000000"/>
            </w:tcBorders>
            <w:vAlign w:val="center"/>
          </w:tcPr>
          <w:p w14:paraId="00F29D3B" w14:textId="77777777" w:rsidR="00D27D59" w:rsidRDefault="00000000">
            <w:pPr>
              <w:jc w:val="center"/>
              <w:rPr>
                <w:rFonts w:eastAsia="黑体"/>
                <w:color w:val="282530"/>
                <w:sz w:val="18"/>
                <w:szCs w:val="18"/>
              </w:rPr>
            </w:pPr>
            <w:r>
              <w:rPr>
                <w:rFonts w:eastAsia="黑体"/>
                <w:color w:val="282530"/>
                <w:sz w:val="18"/>
                <w:szCs w:val="18"/>
              </w:rPr>
              <w:t>Feeler gauge</w:t>
            </w:r>
          </w:p>
        </w:tc>
        <w:tc>
          <w:tcPr>
            <w:tcW w:w="4174" w:type="dxa"/>
            <w:tcBorders>
              <w:top w:val="single" w:sz="4" w:space="0" w:color="000000"/>
              <w:left w:val="single" w:sz="4" w:space="0" w:color="000000"/>
              <w:bottom w:val="single" w:sz="4" w:space="0" w:color="000000"/>
              <w:right w:val="single" w:sz="4" w:space="0" w:color="000000"/>
            </w:tcBorders>
            <w:vAlign w:val="center"/>
          </w:tcPr>
          <w:p w14:paraId="76868D63" w14:textId="77777777" w:rsidR="00D27D59" w:rsidRDefault="00000000">
            <w:pPr>
              <w:ind w:leftChars="104" w:left="218"/>
              <w:jc w:val="left"/>
              <w:rPr>
                <w:rFonts w:eastAsia="黑体"/>
                <w:color w:val="282530"/>
                <w:sz w:val="18"/>
                <w:szCs w:val="18"/>
              </w:rPr>
            </w:pPr>
            <w:r>
              <w:rPr>
                <w:rFonts w:eastAsia="黑体"/>
                <w:color w:val="282530"/>
                <w:sz w:val="18"/>
                <w:szCs w:val="18"/>
              </w:rPr>
              <w:t xml:space="preserve">Maximum permissible error: ≤ ± 16 </w:t>
            </w:r>
            <w:proofErr w:type="spellStart"/>
            <w:r>
              <w:rPr>
                <w:rFonts w:eastAsia="黑体"/>
                <w:color w:val="282530"/>
                <w:sz w:val="18"/>
                <w:szCs w:val="18"/>
              </w:rPr>
              <w:t>μm</w:t>
            </w:r>
            <w:proofErr w:type="spellEnd"/>
          </w:p>
        </w:tc>
        <w:tc>
          <w:tcPr>
            <w:tcW w:w="1896" w:type="dxa"/>
            <w:tcBorders>
              <w:top w:val="single" w:sz="4" w:space="0" w:color="000000"/>
              <w:left w:val="single" w:sz="4" w:space="0" w:color="000000"/>
              <w:bottom w:val="single" w:sz="4" w:space="0" w:color="000000"/>
              <w:right w:val="single" w:sz="8" w:space="0" w:color="auto"/>
            </w:tcBorders>
            <w:vAlign w:val="center"/>
          </w:tcPr>
          <w:p w14:paraId="22EB0E92" w14:textId="77777777" w:rsidR="00D27D59" w:rsidRDefault="00000000">
            <w:pPr>
              <w:jc w:val="center"/>
              <w:rPr>
                <w:rFonts w:eastAsia="黑体"/>
                <w:color w:val="282530"/>
                <w:sz w:val="18"/>
                <w:szCs w:val="18"/>
              </w:rPr>
            </w:pPr>
            <w:r>
              <w:rPr>
                <w:rFonts w:eastAsia="黑体"/>
                <w:color w:val="282530"/>
                <w:sz w:val="18"/>
                <w:szCs w:val="18"/>
              </w:rPr>
              <w:t>GB/T 22523</w:t>
            </w:r>
          </w:p>
        </w:tc>
      </w:tr>
      <w:tr w:rsidR="00D27D59" w14:paraId="37286D02" w14:textId="77777777">
        <w:trPr>
          <w:trHeight w:val="454"/>
          <w:jc w:val="center"/>
        </w:trPr>
        <w:tc>
          <w:tcPr>
            <w:tcW w:w="1043" w:type="dxa"/>
            <w:tcBorders>
              <w:top w:val="single" w:sz="4" w:space="0" w:color="000000"/>
              <w:left w:val="single" w:sz="8" w:space="0" w:color="auto"/>
              <w:bottom w:val="single" w:sz="4" w:space="0" w:color="000000"/>
              <w:right w:val="single" w:sz="4" w:space="0" w:color="000000"/>
            </w:tcBorders>
            <w:vAlign w:val="center"/>
          </w:tcPr>
          <w:p w14:paraId="02357178" w14:textId="77777777" w:rsidR="00D27D59" w:rsidRDefault="00000000">
            <w:pPr>
              <w:jc w:val="center"/>
              <w:rPr>
                <w:rFonts w:eastAsia="黑体"/>
                <w:color w:val="282530"/>
                <w:sz w:val="18"/>
                <w:szCs w:val="18"/>
              </w:rPr>
            </w:pPr>
            <w:r>
              <w:rPr>
                <w:rFonts w:eastAsia="黑体"/>
                <w:color w:val="282530"/>
                <w:sz w:val="18"/>
                <w:szCs w:val="18"/>
              </w:rPr>
              <w:lastRenderedPageBreak/>
              <w:t>17</w:t>
            </w:r>
          </w:p>
        </w:tc>
        <w:tc>
          <w:tcPr>
            <w:tcW w:w="2261" w:type="dxa"/>
            <w:tcBorders>
              <w:top w:val="single" w:sz="4" w:space="0" w:color="000000"/>
              <w:left w:val="single" w:sz="4" w:space="0" w:color="000000"/>
              <w:bottom w:val="single" w:sz="4" w:space="0" w:color="000000"/>
              <w:right w:val="single" w:sz="4" w:space="0" w:color="000000"/>
            </w:tcBorders>
            <w:vAlign w:val="center"/>
          </w:tcPr>
          <w:p w14:paraId="574EBADF" w14:textId="77777777" w:rsidR="00D27D59" w:rsidRDefault="00000000">
            <w:pPr>
              <w:jc w:val="center"/>
              <w:rPr>
                <w:rFonts w:eastAsia="黑体"/>
                <w:color w:val="282530"/>
                <w:sz w:val="18"/>
                <w:szCs w:val="18"/>
              </w:rPr>
            </w:pPr>
            <w:r>
              <w:rPr>
                <w:rFonts w:eastAsia="黑体"/>
                <w:color w:val="282530"/>
                <w:sz w:val="18"/>
                <w:szCs w:val="18"/>
              </w:rPr>
              <w:t>Square Block</w:t>
            </w:r>
          </w:p>
        </w:tc>
        <w:tc>
          <w:tcPr>
            <w:tcW w:w="4174" w:type="dxa"/>
            <w:tcBorders>
              <w:top w:val="single" w:sz="4" w:space="0" w:color="000000"/>
              <w:left w:val="single" w:sz="4" w:space="0" w:color="000000"/>
              <w:bottom w:val="single" w:sz="4" w:space="0" w:color="000000"/>
              <w:right w:val="single" w:sz="4" w:space="0" w:color="000000"/>
            </w:tcBorders>
            <w:vAlign w:val="center"/>
          </w:tcPr>
          <w:p w14:paraId="0263D249" w14:textId="77777777" w:rsidR="00D27D59" w:rsidRDefault="00000000">
            <w:pPr>
              <w:ind w:leftChars="104" w:left="218"/>
              <w:jc w:val="left"/>
              <w:rPr>
                <w:rFonts w:eastAsia="黑体"/>
                <w:color w:val="282530"/>
                <w:sz w:val="18"/>
                <w:szCs w:val="18"/>
              </w:rPr>
            </w:pPr>
            <w:r>
              <w:rPr>
                <w:rFonts w:eastAsia="黑体"/>
                <w:color w:val="282530"/>
                <w:sz w:val="18"/>
                <w:szCs w:val="18"/>
              </w:rPr>
              <w:t>Perpendicularity: ± 0.5%</w:t>
            </w:r>
          </w:p>
        </w:tc>
        <w:tc>
          <w:tcPr>
            <w:tcW w:w="1896" w:type="dxa"/>
            <w:tcBorders>
              <w:top w:val="single" w:sz="4" w:space="0" w:color="000000"/>
              <w:left w:val="single" w:sz="4" w:space="0" w:color="000000"/>
              <w:bottom w:val="single" w:sz="4" w:space="0" w:color="000000"/>
              <w:right w:val="single" w:sz="8" w:space="0" w:color="auto"/>
            </w:tcBorders>
            <w:vAlign w:val="center"/>
          </w:tcPr>
          <w:p w14:paraId="4A86F9C2" w14:textId="77777777" w:rsidR="00D27D59" w:rsidRDefault="00000000">
            <w:pPr>
              <w:jc w:val="center"/>
              <w:rPr>
                <w:rFonts w:eastAsia="黑体"/>
                <w:color w:val="282530"/>
                <w:sz w:val="18"/>
                <w:szCs w:val="18"/>
              </w:rPr>
            </w:pPr>
            <w:r>
              <w:rPr>
                <w:rFonts w:eastAsia="黑体"/>
                <w:color w:val="282530"/>
                <w:sz w:val="18"/>
                <w:szCs w:val="18"/>
              </w:rPr>
              <w:t>JJF 1959</w:t>
            </w:r>
          </w:p>
        </w:tc>
      </w:tr>
      <w:tr w:rsidR="00D27D59" w14:paraId="5C7694AE" w14:textId="77777777">
        <w:trPr>
          <w:trHeight w:val="454"/>
          <w:jc w:val="center"/>
        </w:trPr>
        <w:tc>
          <w:tcPr>
            <w:tcW w:w="1043" w:type="dxa"/>
            <w:tcBorders>
              <w:top w:val="single" w:sz="4" w:space="0" w:color="000000"/>
              <w:left w:val="single" w:sz="8" w:space="0" w:color="auto"/>
              <w:bottom w:val="single" w:sz="4" w:space="0" w:color="000000"/>
              <w:right w:val="single" w:sz="4" w:space="0" w:color="000000"/>
            </w:tcBorders>
            <w:vAlign w:val="center"/>
          </w:tcPr>
          <w:p w14:paraId="24EAB4EE" w14:textId="77777777" w:rsidR="00D27D59" w:rsidRDefault="00000000">
            <w:pPr>
              <w:jc w:val="center"/>
              <w:rPr>
                <w:rFonts w:eastAsia="黑体"/>
                <w:color w:val="282530"/>
                <w:sz w:val="18"/>
                <w:szCs w:val="18"/>
              </w:rPr>
            </w:pPr>
            <w:r>
              <w:rPr>
                <w:rFonts w:eastAsia="黑体"/>
                <w:color w:val="282530"/>
                <w:sz w:val="18"/>
                <w:szCs w:val="18"/>
              </w:rPr>
              <w:t>18</w:t>
            </w:r>
          </w:p>
        </w:tc>
        <w:tc>
          <w:tcPr>
            <w:tcW w:w="2261" w:type="dxa"/>
            <w:tcBorders>
              <w:top w:val="single" w:sz="4" w:space="0" w:color="000000"/>
              <w:left w:val="single" w:sz="4" w:space="0" w:color="000000"/>
              <w:bottom w:val="single" w:sz="4" w:space="0" w:color="000000"/>
              <w:right w:val="single" w:sz="4" w:space="0" w:color="000000"/>
            </w:tcBorders>
            <w:vAlign w:val="center"/>
          </w:tcPr>
          <w:p w14:paraId="5B2BC1B6" w14:textId="77777777" w:rsidR="00D27D59" w:rsidRDefault="00000000">
            <w:pPr>
              <w:jc w:val="center"/>
              <w:rPr>
                <w:rFonts w:eastAsia="黑体"/>
                <w:color w:val="282530"/>
                <w:sz w:val="18"/>
                <w:szCs w:val="18"/>
              </w:rPr>
            </w:pPr>
            <w:r>
              <w:rPr>
                <w:rFonts w:eastAsia="黑体"/>
                <w:color w:val="282530"/>
                <w:sz w:val="18"/>
                <w:szCs w:val="18"/>
              </w:rPr>
              <w:t>Mechanical (Universal) Dividing Head</w:t>
            </w:r>
          </w:p>
        </w:tc>
        <w:tc>
          <w:tcPr>
            <w:tcW w:w="4174" w:type="dxa"/>
            <w:tcBorders>
              <w:top w:val="single" w:sz="4" w:space="0" w:color="000000"/>
              <w:left w:val="single" w:sz="4" w:space="0" w:color="000000"/>
              <w:bottom w:val="single" w:sz="4" w:space="0" w:color="000000"/>
              <w:right w:val="single" w:sz="4" w:space="0" w:color="000000"/>
            </w:tcBorders>
            <w:vAlign w:val="center"/>
          </w:tcPr>
          <w:p w14:paraId="38B34640" w14:textId="77777777" w:rsidR="00D27D59" w:rsidRDefault="00000000">
            <w:pPr>
              <w:ind w:leftChars="104" w:left="218"/>
              <w:jc w:val="left"/>
              <w:rPr>
                <w:rFonts w:eastAsia="黑体"/>
                <w:color w:val="282530"/>
                <w:sz w:val="18"/>
                <w:szCs w:val="18"/>
              </w:rPr>
            </w:pPr>
            <w:r>
              <w:rPr>
                <w:rFonts w:eastAsia="黑体"/>
                <w:color w:val="282530"/>
                <w:sz w:val="18"/>
                <w:szCs w:val="18"/>
              </w:rPr>
              <w:t>Graduation value:1°</w:t>
            </w:r>
          </w:p>
        </w:tc>
        <w:tc>
          <w:tcPr>
            <w:tcW w:w="1896" w:type="dxa"/>
            <w:tcBorders>
              <w:top w:val="single" w:sz="4" w:space="0" w:color="000000"/>
              <w:left w:val="single" w:sz="4" w:space="0" w:color="000000"/>
              <w:bottom w:val="single" w:sz="4" w:space="0" w:color="000000"/>
              <w:right w:val="single" w:sz="8" w:space="0" w:color="auto"/>
            </w:tcBorders>
            <w:vAlign w:val="center"/>
          </w:tcPr>
          <w:p w14:paraId="509AC4A3" w14:textId="77777777" w:rsidR="00D27D59" w:rsidRDefault="00000000">
            <w:pPr>
              <w:jc w:val="center"/>
              <w:rPr>
                <w:rFonts w:eastAsia="黑体"/>
                <w:color w:val="282530"/>
                <w:sz w:val="18"/>
                <w:szCs w:val="18"/>
              </w:rPr>
            </w:pPr>
            <w:r>
              <w:rPr>
                <w:rFonts w:eastAsia="黑体"/>
                <w:color w:val="282530"/>
                <w:sz w:val="18"/>
                <w:szCs w:val="18"/>
              </w:rPr>
              <w:t>JJF 1114</w:t>
            </w:r>
          </w:p>
        </w:tc>
      </w:tr>
      <w:tr w:rsidR="00D27D59" w14:paraId="638B8AF7" w14:textId="77777777">
        <w:trPr>
          <w:trHeight w:val="454"/>
          <w:jc w:val="center"/>
        </w:trPr>
        <w:tc>
          <w:tcPr>
            <w:tcW w:w="1043" w:type="dxa"/>
            <w:tcBorders>
              <w:top w:val="single" w:sz="4" w:space="0" w:color="000000"/>
              <w:left w:val="single" w:sz="8" w:space="0" w:color="auto"/>
              <w:bottom w:val="single" w:sz="4" w:space="0" w:color="000000"/>
              <w:right w:val="single" w:sz="4" w:space="0" w:color="000000"/>
            </w:tcBorders>
            <w:vAlign w:val="center"/>
          </w:tcPr>
          <w:p w14:paraId="4C32AD87" w14:textId="77777777" w:rsidR="00D27D59" w:rsidRDefault="00000000">
            <w:pPr>
              <w:jc w:val="center"/>
              <w:rPr>
                <w:rFonts w:eastAsia="黑体"/>
                <w:color w:val="282530"/>
                <w:sz w:val="18"/>
                <w:szCs w:val="18"/>
              </w:rPr>
            </w:pPr>
            <w:r>
              <w:rPr>
                <w:rFonts w:eastAsia="黑体"/>
                <w:color w:val="282530"/>
                <w:sz w:val="18"/>
                <w:szCs w:val="18"/>
              </w:rPr>
              <w:t>19</w:t>
            </w:r>
          </w:p>
        </w:tc>
        <w:tc>
          <w:tcPr>
            <w:tcW w:w="2261" w:type="dxa"/>
            <w:tcBorders>
              <w:top w:val="single" w:sz="4" w:space="0" w:color="000000"/>
              <w:left w:val="single" w:sz="4" w:space="0" w:color="000000"/>
              <w:bottom w:val="single" w:sz="4" w:space="0" w:color="000000"/>
              <w:right w:val="single" w:sz="4" w:space="0" w:color="000000"/>
            </w:tcBorders>
            <w:vAlign w:val="center"/>
          </w:tcPr>
          <w:p w14:paraId="4F37F779" w14:textId="77777777" w:rsidR="00D27D59" w:rsidRDefault="00000000">
            <w:pPr>
              <w:jc w:val="center"/>
              <w:rPr>
                <w:rFonts w:eastAsia="黑体"/>
                <w:color w:val="282530"/>
                <w:sz w:val="18"/>
                <w:szCs w:val="18"/>
              </w:rPr>
            </w:pPr>
            <w:r>
              <w:rPr>
                <w:rFonts w:eastAsia="黑体"/>
                <w:color w:val="282530"/>
                <w:sz w:val="18"/>
                <w:szCs w:val="18"/>
              </w:rPr>
              <w:t>Deflection Tester</w:t>
            </w:r>
          </w:p>
        </w:tc>
        <w:tc>
          <w:tcPr>
            <w:tcW w:w="4174" w:type="dxa"/>
            <w:tcBorders>
              <w:top w:val="single" w:sz="4" w:space="0" w:color="000000"/>
              <w:left w:val="single" w:sz="4" w:space="0" w:color="000000"/>
              <w:bottom w:val="single" w:sz="4" w:space="0" w:color="000000"/>
              <w:right w:val="single" w:sz="4" w:space="0" w:color="000000"/>
            </w:tcBorders>
            <w:vAlign w:val="center"/>
          </w:tcPr>
          <w:p w14:paraId="311DB839" w14:textId="77777777" w:rsidR="00D27D59" w:rsidRDefault="00000000">
            <w:pPr>
              <w:ind w:leftChars="104" w:left="218"/>
              <w:jc w:val="left"/>
              <w:rPr>
                <w:rFonts w:eastAsia="黑体"/>
                <w:color w:val="282530"/>
                <w:sz w:val="18"/>
                <w:szCs w:val="18"/>
              </w:rPr>
            </w:pPr>
            <w:r>
              <w:rPr>
                <w:rFonts w:eastAsia="黑体"/>
                <w:color w:val="282530"/>
                <w:sz w:val="18"/>
                <w:szCs w:val="18"/>
              </w:rPr>
              <w:t xml:space="preserve">Maximum indicating error: ≤ ± 15 </w:t>
            </w:r>
            <w:proofErr w:type="spellStart"/>
            <w:r>
              <w:rPr>
                <w:rFonts w:eastAsia="黑体"/>
                <w:color w:val="282530"/>
                <w:sz w:val="18"/>
                <w:szCs w:val="18"/>
              </w:rPr>
              <w:t>μm</w:t>
            </w:r>
            <w:proofErr w:type="spellEnd"/>
          </w:p>
        </w:tc>
        <w:tc>
          <w:tcPr>
            <w:tcW w:w="1896" w:type="dxa"/>
            <w:tcBorders>
              <w:top w:val="single" w:sz="4" w:space="0" w:color="000000"/>
              <w:left w:val="single" w:sz="4" w:space="0" w:color="000000"/>
              <w:bottom w:val="single" w:sz="4" w:space="0" w:color="000000"/>
              <w:right w:val="single" w:sz="8" w:space="0" w:color="auto"/>
            </w:tcBorders>
            <w:vAlign w:val="center"/>
          </w:tcPr>
          <w:p w14:paraId="5C311F53" w14:textId="77777777" w:rsidR="00D27D59" w:rsidRDefault="00000000">
            <w:pPr>
              <w:jc w:val="center"/>
              <w:rPr>
                <w:rFonts w:eastAsia="黑体"/>
                <w:color w:val="282530"/>
                <w:sz w:val="18"/>
                <w:szCs w:val="18"/>
              </w:rPr>
            </w:pPr>
            <w:r>
              <w:rPr>
                <w:rFonts w:eastAsia="黑体"/>
                <w:color w:val="282530"/>
                <w:sz w:val="18"/>
                <w:szCs w:val="18"/>
              </w:rPr>
              <w:t>JJF 1109</w:t>
            </w:r>
          </w:p>
        </w:tc>
      </w:tr>
      <w:tr w:rsidR="00D27D59" w14:paraId="0D7FC977" w14:textId="77777777">
        <w:trPr>
          <w:trHeight w:val="454"/>
          <w:jc w:val="center"/>
        </w:trPr>
        <w:tc>
          <w:tcPr>
            <w:tcW w:w="1043" w:type="dxa"/>
            <w:tcBorders>
              <w:top w:val="single" w:sz="4" w:space="0" w:color="000000"/>
              <w:left w:val="single" w:sz="8" w:space="0" w:color="auto"/>
              <w:bottom w:val="single" w:sz="8" w:space="0" w:color="auto"/>
              <w:right w:val="single" w:sz="4" w:space="0" w:color="000000"/>
            </w:tcBorders>
            <w:vAlign w:val="center"/>
          </w:tcPr>
          <w:p w14:paraId="7B5F216F" w14:textId="77777777" w:rsidR="00D27D59" w:rsidRDefault="00000000">
            <w:pPr>
              <w:jc w:val="center"/>
              <w:rPr>
                <w:rFonts w:eastAsia="黑体"/>
                <w:color w:val="282530"/>
                <w:sz w:val="18"/>
                <w:szCs w:val="18"/>
              </w:rPr>
            </w:pPr>
            <w:r>
              <w:rPr>
                <w:rFonts w:eastAsia="黑体"/>
                <w:color w:val="282530"/>
                <w:sz w:val="18"/>
                <w:szCs w:val="18"/>
              </w:rPr>
              <w:t>20</w:t>
            </w:r>
          </w:p>
        </w:tc>
        <w:tc>
          <w:tcPr>
            <w:tcW w:w="2261" w:type="dxa"/>
            <w:tcBorders>
              <w:top w:val="single" w:sz="4" w:space="0" w:color="000000"/>
              <w:left w:val="single" w:sz="4" w:space="0" w:color="000000"/>
              <w:bottom w:val="single" w:sz="8" w:space="0" w:color="auto"/>
              <w:right w:val="single" w:sz="4" w:space="0" w:color="000000"/>
            </w:tcBorders>
            <w:vAlign w:val="center"/>
          </w:tcPr>
          <w:p w14:paraId="0B929B42" w14:textId="77777777" w:rsidR="00D27D59" w:rsidRDefault="00000000">
            <w:pPr>
              <w:jc w:val="center"/>
              <w:rPr>
                <w:rFonts w:eastAsia="黑体"/>
                <w:color w:val="282530"/>
                <w:sz w:val="18"/>
                <w:szCs w:val="18"/>
              </w:rPr>
            </w:pPr>
            <w:r>
              <w:rPr>
                <w:rFonts w:eastAsia="黑体"/>
                <w:color w:val="282530"/>
                <w:sz w:val="18"/>
                <w:szCs w:val="18"/>
              </w:rPr>
              <w:t>Magnetic Angle Gauge</w:t>
            </w:r>
          </w:p>
        </w:tc>
        <w:tc>
          <w:tcPr>
            <w:tcW w:w="4174" w:type="dxa"/>
            <w:tcBorders>
              <w:top w:val="single" w:sz="4" w:space="0" w:color="000000"/>
              <w:left w:val="single" w:sz="4" w:space="0" w:color="000000"/>
              <w:bottom w:val="single" w:sz="8" w:space="0" w:color="auto"/>
              <w:right w:val="single" w:sz="4" w:space="0" w:color="000000"/>
            </w:tcBorders>
            <w:vAlign w:val="center"/>
          </w:tcPr>
          <w:p w14:paraId="125AF73D" w14:textId="77777777" w:rsidR="00D27D59" w:rsidRDefault="00000000">
            <w:pPr>
              <w:ind w:leftChars="104" w:left="218"/>
              <w:jc w:val="left"/>
              <w:rPr>
                <w:rFonts w:eastAsia="黑体"/>
                <w:color w:val="282530"/>
                <w:sz w:val="18"/>
                <w:szCs w:val="18"/>
              </w:rPr>
            </w:pPr>
            <w:r>
              <w:rPr>
                <w:rFonts w:eastAsia="黑体"/>
                <w:color w:val="282530"/>
                <w:sz w:val="18"/>
                <w:szCs w:val="18"/>
              </w:rPr>
              <w:t>Graduation value: 0.1°</w:t>
            </w:r>
          </w:p>
        </w:tc>
        <w:tc>
          <w:tcPr>
            <w:tcW w:w="1896" w:type="dxa"/>
            <w:tcBorders>
              <w:top w:val="single" w:sz="4" w:space="0" w:color="000000"/>
              <w:left w:val="single" w:sz="4" w:space="0" w:color="000000"/>
              <w:bottom w:val="single" w:sz="8" w:space="0" w:color="auto"/>
              <w:right w:val="single" w:sz="8" w:space="0" w:color="auto"/>
            </w:tcBorders>
            <w:vAlign w:val="center"/>
          </w:tcPr>
          <w:p w14:paraId="46CBA4D8" w14:textId="77777777" w:rsidR="00D27D59" w:rsidRDefault="00000000">
            <w:pPr>
              <w:jc w:val="center"/>
              <w:rPr>
                <w:rFonts w:eastAsia="黑体"/>
                <w:color w:val="282530"/>
                <w:sz w:val="18"/>
                <w:szCs w:val="18"/>
              </w:rPr>
            </w:pPr>
            <w:r>
              <w:rPr>
                <w:rFonts w:eastAsia="黑体"/>
                <w:color w:val="282530"/>
                <w:sz w:val="18"/>
                <w:szCs w:val="18"/>
              </w:rPr>
              <w:t>JJF 1959</w:t>
            </w:r>
          </w:p>
        </w:tc>
      </w:tr>
    </w:tbl>
    <w:p w14:paraId="7A608948" w14:textId="77777777" w:rsidR="00D27D59" w:rsidRDefault="00000000">
      <w:pPr>
        <w:snapToGrid w:val="0"/>
        <w:spacing w:beforeLines="100" w:before="312" w:afterLines="100" w:after="312" w:line="360" w:lineRule="exact"/>
        <w:ind w:firstLineChars="200" w:firstLine="420"/>
        <w:jc w:val="left"/>
        <w:outlineLvl w:val="2"/>
        <w:rPr>
          <w:rFonts w:eastAsia="黑体"/>
        </w:rPr>
      </w:pPr>
      <w:bookmarkStart w:id="242" w:name="_Toc8745"/>
      <w:bookmarkStart w:id="243" w:name="_Toc22566"/>
      <w:proofErr w:type="gramStart"/>
      <w:r>
        <w:rPr>
          <w:rFonts w:eastAsia="黑体"/>
        </w:rPr>
        <w:t>5.3.2  Thermal</w:t>
      </w:r>
      <w:proofErr w:type="gramEnd"/>
      <w:r>
        <w:rPr>
          <w:rFonts w:eastAsia="黑体"/>
        </w:rPr>
        <w:t xml:space="preserve"> Measuring Appliances</w:t>
      </w:r>
      <w:bookmarkEnd w:id="242"/>
      <w:bookmarkEnd w:id="243"/>
    </w:p>
    <w:p w14:paraId="647F920E" w14:textId="77777777" w:rsidR="00D27D59" w:rsidRDefault="00000000">
      <w:pPr>
        <w:spacing w:line="360" w:lineRule="auto"/>
        <w:jc w:val="left"/>
        <w:outlineLvl w:val="2"/>
        <w:rPr>
          <w:b/>
          <w:bCs/>
        </w:rPr>
      </w:pPr>
      <w:bookmarkStart w:id="244" w:name="_Toc22776"/>
      <w:bookmarkStart w:id="245" w:name="_Toc19901"/>
      <w:r>
        <w:rPr>
          <w:rFonts w:eastAsia="黑体"/>
          <w:szCs w:val="21"/>
        </w:rPr>
        <w:t>General thermal measuring appliances for bicycles and their components shall meet the requirements specified in Table 13.</w:t>
      </w:r>
      <w:bookmarkEnd w:id="244"/>
      <w:bookmarkEnd w:id="245"/>
    </w:p>
    <w:p w14:paraId="0D130984" w14:textId="77777777" w:rsidR="00D27D59" w:rsidRDefault="00000000">
      <w:pPr>
        <w:pStyle w:val="aff9"/>
        <w:widowControl w:val="0"/>
        <w:numPr>
          <w:ilvl w:val="0"/>
          <w:numId w:val="0"/>
        </w:numPr>
        <w:snapToGrid w:val="0"/>
        <w:spacing w:before="156" w:after="156" w:line="360" w:lineRule="exact"/>
        <w:rPr>
          <w:rFonts w:ascii="Times New Roman"/>
          <w:b/>
          <w:bCs/>
        </w:rPr>
      </w:pPr>
      <w:r>
        <w:rPr>
          <w:rFonts w:ascii="Times New Roman"/>
          <w:b/>
          <w:bCs/>
        </w:rPr>
        <w:t>Table 13 Technical Indicators for General Thermal Measuring Appliances</w:t>
      </w:r>
    </w:p>
    <w:tbl>
      <w:tblPr>
        <w:tblStyle w:val="32"/>
        <w:tblW w:w="0" w:type="auto"/>
        <w:jc w:val="center"/>
        <w:tblLook w:val="04A0" w:firstRow="1" w:lastRow="0" w:firstColumn="1" w:lastColumn="0" w:noHBand="0" w:noVBand="1"/>
      </w:tblPr>
      <w:tblGrid>
        <w:gridCol w:w="1016"/>
        <w:gridCol w:w="2230"/>
        <w:gridCol w:w="4643"/>
        <w:gridCol w:w="1445"/>
      </w:tblGrid>
      <w:tr w:rsidR="00D27D59" w14:paraId="02E010B3" w14:textId="77777777">
        <w:trPr>
          <w:trHeight w:val="454"/>
          <w:jc w:val="center"/>
        </w:trPr>
        <w:tc>
          <w:tcPr>
            <w:tcW w:w="1021" w:type="dxa"/>
            <w:tcBorders>
              <w:top w:val="single" w:sz="8" w:space="0" w:color="000000"/>
              <w:left w:val="single" w:sz="8" w:space="0" w:color="000000"/>
              <w:bottom w:val="single" w:sz="8" w:space="0" w:color="000000"/>
              <w:right w:val="single" w:sz="4" w:space="0" w:color="000000"/>
            </w:tcBorders>
            <w:vAlign w:val="center"/>
          </w:tcPr>
          <w:p w14:paraId="2E60CC0B" w14:textId="77777777" w:rsidR="00D27D59" w:rsidRDefault="00000000">
            <w:pPr>
              <w:jc w:val="center"/>
              <w:rPr>
                <w:rFonts w:eastAsia="黑体"/>
                <w:color w:val="282530"/>
                <w:sz w:val="18"/>
                <w:szCs w:val="18"/>
              </w:rPr>
            </w:pPr>
            <w:r>
              <w:rPr>
                <w:rFonts w:eastAsia="黑体"/>
                <w:color w:val="282530"/>
                <w:sz w:val="18"/>
                <w:szCs w:val="18"/>
              </w:rPr>
              <w:t>No.</w:t>
            </w:r>
          </w:p>
        </w:tc>
        <w:tc>
          <w:tcPr>
            <w:tcW w:w="2239" w:type="dxa"/>
            <w:tcBorders>
              <w:top w:val="single" w:sz="8" w:space="0" w:color="000000"/>
              <w:left w:val="single" w:sz="4" w:space="0" w:color="000000"/>
              <w:bottom w:val="single" w:sz="8" w:space="0" w:color="000000"/>
              <w:right w:val="single" w:sz="4" w:space="0" w:color="000000"/>
            </w:tcBorders>
            <w:vAlign w:val="center"/>
          </w:tcPr>
          <w:p w14:paraId="52809996" w14:textId="77777777" w:rsidR="00D27D59" w:rsidRDefault="00000000">
            <w:pPr>
              <w:jc w:val="center"/>
              <w:rPr>
                <w:rFonts w:eastAsia="黑体"/>
                <w:color w:val="282530"/>
                <w:sz w:val="18"/>
                <w:szCs w:val="18"/>
              </w:rPr>
            </w:pPr>
            <w:r>
              <w:rPr>
                <w:rFonts w:eastAsia="黑体"/>
                <w:color w:val="282530"/>
                <w:sz w:val="18"/>
                <w:szCs w:val="18"/>
              </w:rPr>
              <w:t>Name</w:t>
            </w:r>
          </w:p>
        </w:tc>
        <w:tc>
          <w:tcPr>
            <w:tcW w:w="4677" w:type="dxa"/>
            <w:tcBorders>
              <w:top w:val="single" w:sz="8" w:space="0" w:color="000000"/>
              <w:left w:val="single" w:sz="4" w:space="0" w:color="000000"/>
              <w:bottom w:val="single" w:sz="8" w:space="0" w:color="000000"/>
              <w:right w:val="single" w:sz="4" w:space="0" w:color="000000"/>
            </w:tcBorders>
            <w:vAlign w:val="center"/>
          </w:tcPr>
          <w:p w14:paraId="2A90F64C" w14:textId="77777777" w:rsidR="00D27D59" w:rsidRDefault="00000000">
            <w:pPr>
              <w:jc w:val="center"/>
              <w:rPr>
                <w:rFonts w:eastAsia="黑体"/>
                <w:color w:val="282530"/>
                <w:sz w:val="18"/>
                <w:szCs w:val="18"/>
              </w:rPr>
            </w:pPr>
            <w:r>
              <w:rPr>
                <w:rFonts w:eastAsia="黑体"/>
                <w:color w:val="282530"/>
                <w:sz w:val="18"/>
                <w:szCs w:val="18"/>
              </w:rPr>
              <w:t>Technical Indicators</w:t>
            </w:r>
          </w:p>
        </w:tc>
        <w:tc>
          <w:tcPr>
            <w:tcW w:w="1450" w:type="dxa"/>
            <w:tcBorders>
              <w:top w:val="single" w:sz="8" w:space="0" w:color="000000"/>
              <w:left w:val="single" w:sz="4" w:space="0" w:color="000000"/>
              <w:bottom w:val="single" w:sz="8" w:space="0" w:color="000000"/>
              <w:right w:val="single" w:sz="8" w:space="0" w:color="000000"/>
            </w:tcBorders>
            <w:vAlign w:val="center"/>
          </w:tcPr>
          <w:p w14:paraId="16457D2E" w14:textId="77777777" w:rsidR="00D27D59" w:rsidRDefault="00000000">
            <w:pPr>
              <w:jc w:val="center"/>
              <w:rPr>
                <w:rFonts w:eastAsia="黑体"/>
                <w:color w:val="282530"/>
                <w:sz w:val="18"/>
                <w:szCs w:val="18"/>
              </w:rPr>
            </w:pPr>
            <w:r>
              <w:rPr>
                <w:rFonts w:eastAsia="黑体"/>
                <w:color w:val="282530"/>
                <w:sz w:val="18"/>
                <w:szCs w:val="18"/>
              </w:rPr>
              <w:t>Reference Standards</w:t>
            </w:r>
          </w:p>
        </w:tc>
      </w:tr>
      <w:tr w:rsidR="00D27D59" w14:paraId="4F632440" w14:textId="77777777">
        <w:trPr>
          <w:trHeight w:val="454"/>
          <w:jc w:val="center"/>
        </w:trPr>
        <w:tc>
          <w:tcPr>
            <w:tcW w:w="1021" w:type="dxa"/>
            <w:tcBorders>
              <w:top w:val="single" w:sz="8" w:space="0" w:color="000000"/>
              <w:left w:val="single" w:sz="8" w:space="0" w:color="auto"/>
              <w:bottom w:val="single" w:sz="4" w:space="0" w:color="000000"/>
              <w:right w:val="single" w:sz="4" w:space="0" w:color="000000"/>
            </w:tcBorders>
            <w:vAlign w:val="center"/>
          </w:tcPr>
          <w:p w14:paraId="68ED6556" w14:textId="77777777" w:rsidR="00D27D59" w:rsidRDefault="00000000">
            <w:pPr>
              <w:jc w:val="center"/>
              <w:rPr>
                <w:rFonts w:eastAsia="黑体"/>
                <w:color w:val="282530"/>
                <w:sz w:val="18"/>
                <w:szCs w:val="18"/>
              </w:rPr>
            </w:pPr>
            <w:r>
              <w:rPr>
                <w:rFonts w:eastAsia="黑体"/>
                <w:color w:val="282530"/>
                <w:sz w:val="18"/>
                <w:szCs w:val="18"/>
              </w:rPr>
              <w:t>1</w:t>
            </w:r>
          </w:p>
        </w:tc>
        <w:tc>
          <w:tcPr>
            <w:tcW w:w="2239" w:type="dxa"/>
            <w:tcBorders>
              <w:top w:val="single" w:sz="8" w:space="0" w:color="000000"/>
              <w:left w:val="single" w:sz="4" w:space="0" w:color="000000"/>
              <w:bottom w:val="single" w:sz="4" w:space="0" w:color="000000"/>
              <w:right w:val="single" w:sz="4" w:space="0" w:color="000000"/>
            </w:tcBorders>
            <w:vAlign w:val="center"/>
          </w:tcPr>
          <w:p w14:paraId="76558AEE" w14:textId="77777777" w:rsidR="00D27D59" w:rsidRDefault="00000000">
            <w:pPr>
              <w:jc w:val="center"/>
              <w:rPr>
                <w:rFonts w:eastAsia="黑体"/>
                <w:color w:val="282530"/>
                <w:sz w:val="18"/>
                <w:szCs w:val="18"/>
              </w:rPr>
            </w:pPr>
            <w:r>
              <w:rPr>
                <w:rFonts w:eastAsia="黑体"/>
                <w:color w:val="282530"/>
                <w:sz w:val="18"/>
                <w:szCs w:val="18"/>
              </w:rPr>
              <w:t>Surface Thermometers</w:t>
            </w:r>
          </w:p>
        </w:tc>
        <w:tc>
          <w:tcPr>
            <w:tcW w:w="4677" w:type="dxa"/>
            <w:tcBorders>
              <w:top w:val="single" w:sz="8" w:space="0" w:color="000000"/>
              <w:left w:val="single" w:sz="4" w:space="0" w:color="000000"/>
              <w:bottom w:val="single" w:sz="4" w:space="0" w:color="000000"/>
              <w:right w:val="single" w:sz="4" w:space="0" w:color="000000"/>
            </w:tcBorders>
            <w:vAlign w:val="center"/>
          </w:tcPr>
          <w:p w14:paraId="4ABFB283" w14:textId="77777777" w:rsidR="00D27D59" w:rsidRDefault="00000000">
            <w:pPr>
              <w:jc w:val="center"/>
              <w:rPr>
                <w:rFonts w:eastAsia="黑体"/>
                <w:color w:val="282530"/>
                <w:sz w:val="18"/>
                <w:szCs w:val="18"/>
              </w:rPr>
            </w:pPr>
            <w:r>
              <w:rPr>
                <w:rFonts w:eastAsia="黑体"/>
                <w:color w:val="282530"/>
                <w:sz w:val="18"/>
                <w:szCs w:val="18"/>
              </w:rPr>
              <w:t>±2 ℃</w:t>
            </w:r>
          </w:p>
        </w:tc>
        <w:tc>
          <w:tcPr>
            <w:tcW w:w="1450" w:type="dxa"/>
            <w:tcBorders>
              <w:top w:val="single" w:sz="8" w:space="0" w:color="000000"/>
              <w:left w:val="single" w:sz="4" w:space="0" w:color="000000"/>
              <w:bottom w:val="single" w:sz="4" w:space="0" w:color="000000"/>
              <w:right w:val="single" w:sz="8" w:space="0" w:color="auto"/>
            </w:tcBorders>
            <w:vAlign w:val="center"/>
          </w:tcPr>
          <w:p w14:paraId="373034B7" w14:textId="77777777" w:rsidR="00D27D59" w:rsidRDefault="00000000">
            <w:pPr>
              <w:jc w:val="center"/>
              <w:rPr>
                <w:rFonts w:eastAsia="黑体"/>
                <w:color w:val="282530"/>
                <w:sz w:val="18"/>
                <w:szCs w:val="18"/>
              </w:rPr>
            </w:pPr>
            <w:r>
              <w:rPr>
                <w:rFonts w:eastAsia="黑体"/>
                <w:color w:val="282530"/>
                <w:sz w:val="18"/>
                <w:szCs w:val="18"/>
              </w:rPr>
              <w:t>JJF 1409</w:t>
            </w:r>
          </w:p>
        </w:tc>
      </w:tr>
      <w:tr w:rsidR="00D27D59" w14:paraId="61EDFDBE" w14:textId="77777777">
        <w:trPr>
          <w:trHeight w:val="684"/>
          <w:jc w:val="center"/>
        </w:trPr>
        <w:tc>
          <w:tcPr>
            <w:tcW w:w="1021" w:type="dxa"/>
            <w:tcBorders>
              <w:top w:val="single" w:sz="4" w:space="0" w:color="000000"/>
              <w:left w:val="single" w:sz="8" w:space="0" w:color="auto"/>
              <w:bottom w:val="single" w:sz="8" w:space="0" w:color="auto"/>
              <w:right w:val="single" w:sz="4" w:space="0" w:color="000000"/>
            </w:tcBorders>
            <w:vAlign w:val="center"/>
          </w:tcPr>
          <w:p w14:paraId="297287F0" w14:textId="77777777" w:rsidR="00D27D59" w:rsidRDefault="00000000">
            <w:pPr>
              <w:jc w:val="center"/>
              <w:rPr>
                <w:rFonts w:eastAsia="黑体"/>
                <w:color w:val="282530"/>
                <w:sz w:val="18"/>
                <w:szCs w:val="18"/>
              </w:rPr>
            </w:pPr>
            <w:r>
              <w:rPr>
                <w:rFonts w:eastAsia="黑体"/>
                <w:color w:val="282530"/>
                <w:sz w:val="18"/>
                <w:szCs w:val="18"/>
              </w:rPr>
              <w:t>2</w:t>
            </w:r>
          </w:p>
        </w:tc>
        <w:tc>
          <w:tcPr>
            <w:tcW w:w="2239" w:type="dxa"/>
            <w:tcBorders>
              <w:top w:val="single" w:sz="4" w:space="0" w:color="000000"/>
              <w:left w:val="single" w:sz="4" w:space="0" w:color="000000"/>
              <w:bottom w:val="single" w:sz="8" w:space="0" w:color="auto"/>
              <w:right w:val="single" w:sz="4" w:space="0" w:color="000000"/>
            </w:tcBorders>
            <w:vAlign w:val="center"/>
          </w:tcPr>
          <w:p w14:paraId="29D5D01D" w14:textId="77777777" w:rsidR="00D27D59" w:rsidRDefault="00000000">
            <w:pPr>
              <w:jc w:val="center"/>
              <w:rPr>
                <w:rFonts w:eastAsia="黑体"/>
                <w:color w:val="282530"/>
                <w:sz w:val="18"/>
                <w:szCs w:val="18"/>
              </w:rPr>
            </w:pPr>
            <w:r>
              <w:rPr>
                <w:rFonts w:eastAsia="黑体"/>
                <w:color w:val="282530"/>
                <w:sz w:val="18"/>
                <w:szCs w:val="18"/>
              </w:rPr>
              <w:t>Temperature - hygrometers</w:t>
            </w:r>
          </w:p>
        </w:tc>
        <w:tc>
          <w:tcPr>
            <w:tcW w:w="4677" w:type="dxa"/>
            <w:tcBorders>
              <w:top w:val="single" w:sz="4" w:space="0" w:color="000000"/>
              <w:left w:val="single" w:sz="4" w:space="0" w:color="000000"/>
              <w:bottom w:val="single" w:sz="8" w:space="0" w:color="auto"/>
              <w:right w:val="single" w:sz="4" w:space="0" w:color="000000"/>
            </w:tcBorders>
            <w:vAlign w:val="center"/>
          </w:tcPr>
          <w:p w14:paraId="0A9DBEC8" w14:textId="77777777" w:rsidR="00D27D59" w:rsidRDefault="00000000">
            <w:pPr>
              <w:jc w:val="center"/>
              <w:rPr>
                <w:rFonts w:eastAsia="黑体"/>
                <w:color w:val="282530"/>
                <w:sz w:val="18"/>
                <w:szCs w:val="18"/>
              </w:rPr>
            </w:pPr>
            <w:r>
              <w:rPr>
                <w:rFonts w:eastAsia="黑体"/>
                <w:color w:val="282530"/>
                <w:sz w:val="18"/>
                <w:szCs w:val="18"/>
              </w:rPr>
              <w:t>Temperature max. permissible error: ±2 °C,</w:t>
            </w:r>
          </w:p>
          <w:p w14:paraId="60ACB4C1" w14:textId="77777777" w:rsidR="00D27D59" w:rsidRDefault="00000000">
            <w:pPr>
              <w:jc w:val="center"/>
              <w:rPr>
                <w:rFonts w:eastAsia="黑体"/>
                <w:color w:val="282530"/>
                <w:sz w:val="18"/>
                <w:szCs w:val="18"/>
              </w:rPr>
            </w:pPr>
            <w:r>
              <w:rPr>
                <w:rFonts w:eastAsia="黑体"/>
                <w:color w:val="282530"/>
                <w:sz w:val="18"/>
                <w:szCs w:val="18"/>
              </w:rPr>
              <w:t xml:space="preserve"> Humidity max. permissible error: ±5% RH</w:t>
            </w:r>
          </w:p>
        </w:tc>
        <w:tc>
          <w:tcPr>
            <w:tcW w:w="1450" w:type="dxa"/>
            <w:tcBorders>
              <w:top w:val="single" w:sz="4" w:space="0" w:color="000000"/>
              <w:left w:val="single" w:sz="4" w:space="0" w:color="000000"/>
              <w:bottom w:val="single" w:sz="8" w:space="0" w:color="auto"/>
              <w:right w:val="single" w:sz="8" w:space="0" w:color="auto"/>
            </w:tcBorders>
            <w:vAlign w:val="center"/>
          </w:tcPr>
          <w:p w14:paraId="5C9F2F7F" w14:textId="77777777" w:rsidR="00D27D59" w:rsidRDefault="00000000">
            <w:pPr>
              <w:jc w:val="center"/>
              <w:rPr>
                <w:rFonts w:eastAsia="黑体"/>
                <w:color w:val="282530"/>
                <w:sz w:val="18"/>
                <w:szCs w:val="18"/>
              </w:rPr>
            </w:pPr>
            <w:r>
              <w:rPr>
                <w:rFonts w:eastAsia="黑体"/>
                <w:color w:val="282530"/>
                <w:sz w:val="18"/>
                <w:szCs w:val="18"/>
              </w:rPr>
              <w:t>JJF 1076</w:t>
            </w:r>
          </w:p>
        </w:tc>
      </w:tr>
    </w:tbl>
    <w:p w14:paraId="022C3D5D" w14:textId="77777777" w:rsidR="00D27D59" w:rsidRDefault="00000000">
      <w:pPr>
        <w:snapToGrid w:val="0"/>
        <w:spacing w:beforeLines="100" w:before="312" w:afterLines="100" w:after="312" w:line="360" w:lineRule="exact"/>
        <w:ind w:firstLineChars="200" w:firstLine="420"/>
        <w:jc w:val="left"/>
        <w:outlineLvl w:val="2"/>
        <w:rPr>
          <w:rFonts w:eastAsia="黑体"/>
        </w:rPr>
      </w:pPr>
      <w:bookmarkStart w:id="246" w:name="_Toc16232"/>
      <w:bookmarkStart w:id="247" w:name="_Toc20719"/>
      <w:proofErr w:type="gramStart"/>
      <w:r>
        <w:rPr>
          <w:rFonts w:eastAsia="黑体"/>
        </w:rPr>
        <w:t>5.3.3  Mechanical</w:t>
      </w:r>
      <w:proofErr w:type="gramEnd"/>
      <w:r>
        <w:rPr>
          <w:rFonts w:eastAsia="黑体"/>
        </w:rPr>
        <w:t xml:space="preserve"> Measuring Appliances</w:t>
      </w:r>
      <w:bookmarkEnd w:id="246"/>
      <w:bookmarkEnd w:id="247"/>
    </w:p>
    <w:p w14:paraId="763ADC5E" w14:textId="77777777" w:rsidR="00D27D59" w:rsidRDefault="00000000">
      <w:pPr>
        <w:jc w:val="left"/>
        <w:outlineLvl w:val="2"/>
        <w:rPr>
          <w:rFonts w:eastAsia="黑体"/>
          <w:szCs w:val="21"/>
        </w:rPr>
      </w:pPr>
      <w:bookmarkStart w:id="248" w:name="_Toc12079"/>
      <w:bookmarkStart w:id="249" w:name="_Toc20200"/>
      <w:r>
        <w:rPr>
          <w:rFonts w:eastAsia="黑体"/>
          <w:szCs w:val="21"/>
        </w:rPr>
        <w:t>The technical indicators of general mechanical measuring appliances for bicycles and their components shall meet the requirements of Table 14.</w:t>
      </w:r>
      <w:bookmarkEnd w:id="248"/>
      <w:bookmarkEnd w:id="249"/>
    </w:p>
    <w:p w14:paraId="4B24FC35" w14:textId="77777777" w:rsidR="00D27D59" w:rsidRDefault="00000000">
      <w:pPr>
        <w:pStyle w:val="aff9"/>
        <w:widowControl w:val="0"/>
        <w:numPr>
          <w:ilvl w:val="0"/>
          <w:numId w:val="0"/>
        </w:numPr>
        <w:snapToGrid w:val="0"/>
        <w:spacing w:before="156" w:after="156" w:line="360" w:lineRule="exact"/>
        <w:rPr>
          <w:rFonts w:ascii="Times New Roman"/>
          <w:b/>
          <w:bCs/>
        </w:rPr>
      </w:pPr>
      <w:r>
        <w:rPr>
          <w:rFonts w:ascii="Times New Roman"/>
          <w:b/>
          <w:bCs/>
        </w:rPr>
        <w:t xml:space="preserve">Table </w:t>
      </w:r>
      <w:proofErr w:type="gramStart"/>
      <w:r>
        <w:rPr>
          <w:rFonts w:ascii="Times New Roman"/>
          <w:b/>
          <w:bCs/>
        </w:rPr>
        <w:t>14  Technical</w:t>
      </w:r>
      <w:proofErr w:type="gramEnd"/>
      <w:r>
        <w:rPr>
          <w:rFonts w:ascii="Times New Roman"/>
          <w:b/>
          <w:bCs/>
        </w:rPr>
        <w:t xml:space="preserve"> Indicators of General Mechanical Measuring Appliances</w:t>
      </w:r>
    </w:p>
    <w:tbl>
      <w:tblPr>
        <w:tblStyle w:val="32"/>
        <w:tblW w:w="0" w:type="auto"/>
        <w:tblInd w:w="103" w:type="dxa"/>
        <w:tblLook w:val="04A0" w:firstRow="1" w:lastRow="0" w:firstColumn="1" w:lastColumn="0" w:noHBand="0" w:noVBand="1"/>
      </w:tblPr>
      <w:tblGrid>
        <w:gridCol w:w="998"/>
        <w:gridCol w:w="2201"/>
        <w:gridCol w:w="4162"/>
        <w:gridCol w:w="1870"/>
      </w:tblGrid>
      <w:tr w:rsidR="00D27D59" w14:paraId="51A61247" w14:textId="77777777">
        <w:trPr>
          <w:trHeight w:val="454"/>
        </w:trPr>
        <w:tc>
          <w:tcPr>
            <w:tcW w:w="998" w:type="dxa"/>
            <w:tcBorders>
              <w:top w:val="single" w:sz="8" w:space="0" w:color="000000"/>
              <w:left w:val="single" w:sz="8" w:space="0" w:color="000000"/>
              <w:bottom w:val="single" w:sz="8" w:space="0" w:color="000000"/>
              <w:right w:val="single" w:sz="4" w:space="0" w:color="000000"/>
            </w:tcBorders>
            <w:vAlign w:val="center"/>
          </w:tcPr>
          <w:p w14:paraId="64EC69F9" w14:textId="77777777" w:rsidR="00D27D59" w:rsidRDefault="00000000">
            <w:pPr>
              <w:jc w:val="center"/>
              <w:rPr>
                <w:rFonts w:eastAsia="黑体"/>
                <w:b/>
                <w:bCs/>
                <w:color w:val="282530"/>
                <w:sz w:val="18"/>
                <w:szCs w:val="18"/>
              </w:rPr>
            </w:pPr>
            <w:r>
              <w:rPr>
                <w:rFonts w:eastAsia="黑体"/>
                <w:b/>
                <w:bCs/>
                <w:color w:val="282530"/>
                <w:sz w:val="18"/>
                <w:szCs w:val="18"/>
              </w:rPr>
              <w:t>No.</w:t>
            </w:r>
          </w:p>
        </w:tc>
        <w:tc>
          <w:tcPr>
            <w:tcW w:w="2201" w:type="dxa"/>
            <w:tcBorders>
              <w:top w:val="single" w:sz="8" w:space="0" w:color="000000"/>
              <w:left w:val="single" w:sz="4" w:space="0" w:color="000000"/>
              <w:bottom w:val="single" w:sz="8" w:space="0" w:color="000000"/>
              <w:right w:val="single" w:sz="4" w:space="0" w:color="000000"/>
            </w:tcBorders>
            <w:vAlign w:val="center"/>
          </w:tcPr>
          <w:p w14:paraId="5CAA64CD" w14:textId="77777777" w:rsidR="00D27D59" w:rsidRDefault="00000000">
            <w:pPr>
              <w:jc w:val="center"/>
              <w:rPr>
                <w:rFonts w:eastAsia="黑体"/>
                <w:b/>
                <w:bCs/>
                <w:color w:val="282530"/>
                <w:sz w:val="18"/>
                <w:szCs w:val="18"/>
              </w:rPr>
            </w:pPr>
            <w:r>
              <w:rPr>
                <w:rFonts w:eastAsia="黑体"/>
                <w:b/>
                <w:bCs/>
                <w:color w:val="282530"/>
                <w:sz w:val="18"/>
                <w:szCs w:val="18"/>
              </w:rPr>
              <w:t>Name</w:t>
            </w:r>
          </w:p>
        </w:tc>
        <w:tc>
          <w:tcPr>
            <w:tcW w:w="4162" w:type="dxa"/>
            <w:tcBorders>
              <w:top w:val="single" w:sz="8" w:space="0" w:color="000000"/>
              <w:left w:val="single" w:sz="4" w:space="0" w:color="000000"/>
              <w:bottom w:val="single" w:sz="8" w:space="0" w:color="000000"/>
              <w:right w:val="single" w:sz="4" w:space="0" w:color="000000"/>
            </w:tcBorders>
            <w:vAlign w:val="center"/>
          </w:tcPr>
          <w:p w14:paraId="0FE9E32B" w14:textId="77777777" w:rsidR="00D27D59" w:rsidRDefault="00000000">
            <w:pPr>
              <w:jc w:val="center"/>
              <w:rPr>
                <w:rFonts w:eastAsia="黑体"/>
                <w:b/>
                <w:bCs/>
                <w:color w:val="282530"/>
                <w:sz w:val="18"/>
                <w:szCs w:val="18"/>
              </w:rPr>
            </w:pPr>
            <w:r>
              <w:rPr>
                <w:rFonts w:eastAsia="黑体"/>
                <w:b/>
                <w:bCs/>
                <w:color w:val="282530"/>
                <w:sz w:val="18"/>
                <w:szCs w:val="18"/>
              </w:rPr>
              <w:t>Technical Indicators</w:t>
            </w:r>
          </w:p>
        </w:tc>
        <w:tc>
          <w:tcPr>
            <w:tcW w:w="1870" w:type="dxa"/>
            <w:tcBorders>
              <w:top w:val="single" w:sz="8" w:space="0" w:color="000000"/>
              <w:left w:val="single" w:sz="4" w:space="0" w:color="000000"/>
              <w:bottom w:val="single" w:sz="8" w:space="0" w:color="000000"/>
              <w:right w:val="single" w:sz="8" w:space="0" w:color="000000"/>
            </w:tcBorders>
            <w:vAlign w:val="center"/>
          </w:tcPr>
          <w:p w14:paraId="1ABCA22B" w14:textId="77777777" w:rsidR="00D27D59" w:rsidRDefault="00000000">
            <w:pPr>
              <w:jc w:val="center"/>
              <w:rPr>
                <w:rFonts w:eastAsia="黑体"/>
                <w:b/>
                <w:bCs/>
                <w:color w:val="282530"/>
                <w:sz w:val="18"/>
                <w:szCs w:val="18"/>
              </w:rPr>
            </w:pPr>
            <w:r>
              <w:rPr>
                <w:rFonts w:eastAsia="黑体"/>
                <w:b/>
                <w:bCs/>
                <w:color w:val="282530"/>
                <w:sz w:val="18"/>
                <w:szCs w:val="18"/>
              </w:rPr>
              <w:t>Reference Standards</w:t>
            </w:r>
          </w:p>
        </w:tc>
      </w:tr>
      <w:tr w:rsidR="00D27D59" w14:paraId="6BE6CD16" w14:textId="77777777">
        <w:trPr>
          <w:trHeight w:val="454"/>
        </w:trPr>
        <w:tc>
          <w:tcPr>
            <w:tcW w:w="998" w:type="dxa"/>
            <w:tcBorders>
              <w:top w:val="single" w:sz="8" w:space="0" w:color="000000"/>
              <w:left w:val="single" w:sz="8" w:space="0" w:color="auto"/>
              <w:bottom w:val="single" w:sz="4" w:space="0" w:color="000000"/>
              <w:right w:val="single" w:sz="4" w:space="0" w:color="000000"/>
            </w:tcBorders>
            <w:vAlign w:val="center"/>
          </w:tcPr>
          <w:p w14:paraId="6B1812A5" w14:textId="77777777" w:rsidR="00D27D59" w:rsidRDefault="00000000">
            <w:pPr>
              <w:jc w:val="center"/>
              <w:rPr>
                <w:rFonts w:eastAsia="黑体"/>
                <w:color w:val="282530"/>
                <w:sz w:val="18"/>
                <w:szCs w:val="18"/>
              </w:rPr>
            </w:pPr>
            <w:r>
              <w:rPr>
                <w:rFonts w:eastAsia="黑体"/>
                <w:color w:val="282530"/>
                <w:sz w:val="18"/>
                <w:szCs w:val="18"/>
              </w:rPr>
              <w:t>1</w:t>
            </w:r>
          </w:p>
        </w:tc>
        <w:tc>
          <w:tcPr>
            <w:tcW w:w="2201" w:type="dxa"/>
            <w:tcBorders>
              <w:top w:val="single" w:sz="8" w:space="0" w:color="000000"/>
              <w:left w:val="single" w:sz="4" w:space="0" w:color="000000"/>
              <w:bottom w:val="single" w:sz="4" w:space="0" w:color="000000"/>
              <w:right w:val="single" w:sz="4" w:space="0" w:color="000000"/>
            </w:tcBorders>
            <w:vAlign w:val="center"/>
          </w:tcPr>
          <w:p w14:paraId="15903084" w14:textId="77777777" w:rsidR="00D27D59" w:rsidRDefault="00000000">
            <w:pPr>
              <w:jc w:val="center"/>
              <w:rPr>
                <w:rFonts w:eastAsia="黑体"/>
                <w:color w:val="282530"/>
                <w:sz w:val="18"/>
                <w:szCs w:val="18"/>
              </w:rPr>
            </w:pPr>
            <w:r>
              <w:rPr>
                <w:rFonts w:eastAsia="黑体"/>
                <w:color w:val="282530"/>
                <w:sz w:val="18"/>
                <w:szCs w:val="18"/>
              </w:rPr>
              <w:t>Mill Anemometers</w:t>
            </w:r>
          </w:p>
        </w:tc>
        <w:tc>
          <w:tcPr>
            <w:tcW w:w="4162" w:type="dxa"/>
            <w:tcBorders>
              <w:top w:val="single" w:sz="8" w:space="0" w:color="000000"/>
              <w:left w:val="single" w:sz="4" w:space="0" w:color="000000"/>
              <w:bottom w:val="single" w:sz="4" w:space="0" w:color="000000"/>
              <w:right w:val="single" w:sz="4" w:space="0" w:color="000000"/>
            </w:tcBorders>
            <w:vAlign w:val="center"/>
          </w:tcPr>
          <w:p w14:paraId="57A1F312" w14:textId="77777777" w:rsidR="00D27D59" w:rsidRDefault="00000000">
            <w:pPr>
              <w:ind w:leftChars="104" w:left="218"/>
              <w:jc w:val="left"/>
              <w:rPr>
                <w:rFonts w:eastAsia="黑体"/>
                <w:color w:val="282530"/>
                <w:sz w:val="18"/>
                <w:szCs w:val="18"/>
              </w:rPr>
            </w:pPr>
            <w:r>
              <w:rPr>
                <w:rFonts w:eastAsia="黑体"/>
                <w:color w:val="282530"/>
                <w:sz w:val="18"/>
                <w:szCs w:val="18"/>
              </w:rPr>
              <w:t>maximum permissible errors</w:t>
            </w:r>
            <w:r>
              <w:rPr>
                <w:rFonts w:eastAsia="黑体"/>
                <w:color w:val="282530"/>
                <w:sz w:val="18"/>
                <w:szCs w:val="18"/>
              </w:rPr>
              <w:t>：</w:t>
            </w:r>
            <w:r>
              <w:rPr>
                <w:rFonts w:eastAsia="黑体"/>
                <w:color w:val="282530"/>
                <w:sz w:val="18"/>
                <w:szCs w:val="18"/>
              </w:rPr>
              <w:t>±5%</w:t>
            </w:r>
          </w:p>
        </w:tc>
        <w:tc>
          <w:tcPr>
            <w:tcW w:w="1870" w:type="dxa"/>
            <w:tcBorders>
              <w:top w:val="single" w:sz="8" w:space="0" w:color="000000"/>
              <w:left w:val="single" w:sz="4" w:space="0" w:color="000000"/>
              <w:bottom w:val="single" w:sz="4" w:space="0" w:color="000000"/>
              <w:right w:val="single" w:sz="8" w:space="0" w:color="auto"/>
            </w:tcBorders>
            <w:vAlign w:val="center"/>
          </w:tcPr>
          <w:p w14:paraId="7AF6DF70" w14:textId="77777777" w:rsidR="00D27D59" w:rsidRDefault="00000000">
            <w:pPr>
              <w:jc w:val="center"/>
              <w:rPr>
                <w:rFonts w:eastAsia="黑体"/>
                <w:color w:val="282530"/>
                <w:sz w:val="18"/>
                <w:szCs w:val="18"/>
              </w:rPr>
            </w:pPr>
            <w:r>
              <w:rPr>
                <w:rFonts w:eastAsia="黑体"/>
                <w:color w:val="282530"/>
                <w:sz w:val="18"/>
                <w:szCs w:val="18"/>
              </w:rPr>
              <w:t>JJF 1971</w:t>
            </w:r>
            <w:r>
              <w:rPr>
                <w:rFonts w:eastAsia="黑体"/>
                <w:color w:val="282530"/>
                <w:sz w:val="18"/>
                <w:szCs w:val="18"/>
              </w:rPr>
              <w:t>、</w:t>
            </w:r>
            <w:r>
              <w:rPr>
                <w:rFonts w:eastAsia="黑体"/>
                <w:color w:val="282530"/>
                <w:sz w:val="18"/>
                <w:szCs w:val="18"/>
              </w:rPr>
              <w:t>JJG 431</w:t>
            </w:r>
          </w:p>
        </w:tc>
      </w:tr>
      <w:tr w:rsidR="00D27D59" w14:paraId="490B7D28" w14:textId="77777777">
        <w:trPr>
          <w:trHeight w:val="454"/>
        </w:trPr>
        <w:tc>
          <w:tcPr>
            <w:tcW w:w="998" w:type="dxa"/>
            <w:tcBorders>
              <w:top w:val="single" w:sz="4" w:space="0" w:color="000000"/>
              <w:left w:val="single" w:sz="8" w:space="0" w:color="auto"/>
              <w:bottom w:val="single" w:sz="4" w:space="0" w:color="000000"/>
              <w:right w:val="single" w:sz="4" w:space="0" w:color="000000"/>
            </w:tcBorders>
            <w:vAlign w:val="center"/>
          </w:tcPr>
          <w:p w14:paraId="1056B982" w14:textId="77777777" w:rsidR="00D27D59" w:rsidRDefault="00000000">
            <w:pPr>
              <w:jc w:val="center"/>
              <w:rPr>
                <w:rFonts w:eastAsia="黑体"/>
                <w:color w:val="282530"/>
                <w:sz w:val="18"/>
                <w:szCs w:val="18"/>
              </w:rPr>
            </w:pPr>
            <w:r>
              <w:rPr>
                <w:rFonts w:eastAsia="黑体"/>
                <w:color w:val="282530"/>
                <w:sz w:val="18"/>
                <w:szCs w:val="18"/>
              </w:rPr>
              <w:t>2</w:t>
            </w:r>
          </w:p>
        </w:tc>
        <w:tc>
          <w:tcPr>
            <w:tcW w:w="2201" w:type="dxa"/>
            <w:tcBorders>
              <w:top w:val="single" w:sz="4" w:space="0" w:color="000000"/>
              <w:left w:val="single" w:sz="4" w:space="0" w:color="000000"/>
              <w:bottom w:val="single" w:sz="4" w:space="0" w:color="000000"/>
              <w:right w:val="single" w:sz="4" w:space="0" w:color="000000"/>
            </w:tcBorders>
            <w:vAlign w:val="center"/>
          </w:tcPr>
          <w:p w14:paraId="6A177515" w14:textId="77777777" w:rsidR="00D27D59" w:rsidRDefault="00000000">
            <w:pPr>
              <w:jc w:val="center"/>
              <w:rPr>
                <w:rFonts w:eastAsia="黑体"/>
                <w:color w:val="282530"/>
                <w:sz w:val="18"/>
                <w:szCs w:val="18"/>
              </w:rPr>
            </w:pPr>
            <w:r>
              <w:rPr>
                <w:rFonts w:eastAsia="黑体"/>
                <w:color w:val="282530"/>
                <w:sz w:val="18"/>
                <w:szCs w:val="18"/>
              </w:rPr>
              <w:t>Working Dynamometers</w:t>
            </w:r>
          </w:p>
        </w:tc>
        <w:tc>
          <w:tcPr>
            <w:tcW w:w="4162" w:type="dxa"/>
            <w:tcBorders>
              <w:top w:val="single" w:sz="4" w:space="0" w:color="000000"/>
              <w:left w:val="single" w:sz="4" w:space="0" w:color="000000"/>
              <w:bottom w:val="single" w:sz="4" w:space="0" w:color="000000"/>
              <w:right w:val="single" w:sz="4" w:space="0" w:color="000000"/>
            </w:tcBorders>
            <w:vAlign w:val="center"/>
          </w:tcPr>
          <w:p w14:paraId="20F3A410" w14:textId="77777777" w:rsidR="00D27D59" w:rsidRDefault="00000000">
            <w:pPr>
              <w:ind w:leftChars="104" w:left="218"/>
              <w:jc w:val="left"/>
              <w:rPr>
                <w:rFonts w:eastAsia="黑体"/>
                <w:color w:val="282530"/>
                <w:sz w:val="18"/>
                <w:szCs w:val="18"/>
              </w:rPr>
            </w:pPr>
            <w:r>
              <w:rPr>
                <w:rFonts w:eastAsia="黑体"/>
                <w:color w:val="282530"/>
                <w:sz w:val="18"/>
                <w:szCs w:val="18"/>
              </w:rPr>
              <w:t>Class 2</w:t>
            </w:r>
          </w:p>
        </w:tc>
        <w:tc>
          <w:tcPr>
            <w:tcW w:w="1870" w:type="dxa"/>
            <w:tcBorders>
              <w:top w:val="single" w:sz="4" w:space="0" w:color="000000"/>
              <w:left w:val="single" w:sz="4" w:space="0" w:color="000000"/>
              <w:bottom w:val="single" w:sz="4" w:space="0" w:color="000000"/>
              <w:right w:val="single" w:sz="8" w:space="0" w:color="auto"/>
            </w:tcBorders>
            <w:vAlign w:val="center"/>
          </w:tcPr>
          <w:p w14:paraId="3DE9AFD6" w14:textId="77777777" w:rsidR="00D27D59" w:rsidRDefault="00000000">
            <w:pPr>
              <w:jc w:val="center"/>
              <w:rPr>
                <w:rFonts w:eastAsia="黑体"/>
                <w:color w:val="282530"/>
                <w:sz w:val="18"/>
                <w:szCs w:val="18"/>
              </w:rPr>
            </w:pPr>
            <w:r>
              <w:rPr>
                <w:rFonts w:eastAsia="黑体"/>
                <w:color w:val="282530"/>
                <w:sz w:val="18"/>
                <w:szCs w:val="18"/>
              </w:rPr>
              <w:t>JJG 455</w:t>
            </w:r>
          </w:p>
        </w:tc>
      </w:tr>
      <w:tr w:rsidR="00D27D59" w14:paraId="6CA499B9" w14:textId="77777777">
        <w:trPr>
          <w:trHeight w:val="454"/>
        </w:trPr>
        <w:tc>
          <w:tcPr>
            <w:tcW w:w="998" w:type="dxa"/>
            <w:tcBorders>
              <w:top w:val="single" w:sz="4" w:space="0" w:color="000000"/>
              <w:left w:val="single" w:sz="8" w:space="0" w:color="auto"/>
              <w:bottom w:val="single" w:sz="4" w:space="0" w:color="000000"/>
              <w:right w:val="single" w:sz="4" w:space="0" w:color="000000"/>
            </w:tcBorders>
            <w:vAlign w:val="center"/>
          </w:tcPr>
          <w:p w14:paraId="58CD4E42" w14:textId="77777777" w:rsidR="00D27D59" w:rsidRDefault="00000000">
            <w:pPr>
              <w:jc w:val="center"/>
              <w:rPr>
                <w:rFonts w:eastAsia="黑体"/>
                <w:color w:val="282530"/>
                <w:sz w:val="18"/>
                <w:szCs w:val="18"/>
              </w:rPr>
            </w:pPr>
            <w:r>
              <w:rPr>
                <w:rFonts w:eastAsia="黑体"/>
                <w:color w:val="282530"/>
                <w:sz w:val="18"/>
                <w:szCs w:val="18"/>
              </w:rPr>
              <w:t>3</w:t>
            </w:r>
          </w:p>
        </w:tc>
        <w:tc>
          <w:tcPr>
            <w:tcW w:w="2201" w:type="dxa"/>
            <w:tcBorders>
              <w:top w:val="single" w:sz="4" w:space="0" w:color="000000"/>
              <w:left w:val="single" w:sz="4" w:space="0" w:color="000000"/>
              <w:bottom w:val="single" w:sz="4" w:space="0" w:color="000000"/>
              <w:right w:val="single" w:sz="4" w:space="0" w:color="000000"/>
            </w:tcBorders>
            <w:vAlign w:val="center"/>
          </w:tcPr>
          <w:p w14:paraId="574014F0" w14:textId="77777777" w:rsidR="00D27D59" w:rsidRDefault="00000000">
            <w:pPr>
              <w:jc w:val="center"/>
              <w:rPr>
                <w:rFonts w:eastAsia="黑体"/>
                <w:color w:val="282530"/>
                <w:sz w:val="18"/>
                <w:szCs w:val="18"/>
              </w:rPr>
            </w:pPr>
            <w:r>
              <w:rPr>
                <w:rFonts w:eastAsia="黑体"/>
                <w:color w:val="282530"/>
                <w:sz w:val="18"/>
                <w:szCs w:val="18"/>
              </w:rPr>
              <w:t> Spring Hammers</w:t>
            </w:r>
          </w:p>
        </w:tc>
        <w:tc>
          <w:tcPr>
            <w:tcW w:w="4162" w:type="dxa"/>
            <w:tcBorders>
              <w:top w:val="single" w:sz="4" w:space="0" w:color="000000"/>
              <w:left w:val="single" w:sz="4" w:space="0" w:color="000000"/>
              <w:bottom w:val="single" w:sz="4" w:space="0" w:color="000000"/>
              <w:right w:val="single" w:sz="4" w:space="0" w:color="000000"/>
            </w:tcBorders>
            <w:vAlign w:val="center"/>
          </w:tcPr>
          <w:p w14:paraId="507028A8" w14:textId="77777777" w:rsidR="00D27D59" w:rsidRDefault="00000000">
            <w:pPr>
              <w:ind w:leftChars="104" w:left="218"/>
              <w:jc w:val="left"/>
              <w:rPr>
                <w:rFonts w:eastAsia="黑体"/>
                <w:color w:val="282530"/>
                <w:sz w:val="18"/>
                <w:szCs w:val="18"/>
              </w:rPr>
            </w:pPr>
            <w:r>
              <w:rPr>
                <w:rFonts w:eastAsia="黑体"/>
                <w:color w:val="282530"/>
                <w:sz w:val="18"/>
                <w:szCs w:val="18"/>
              </w:rPr>
              <w:t>1.00 J±0.05 J</w:t>
            </w:r>
          </w:p>
        </w:tc>
        <w:tc>
          <w:tcPr>
            <w:tcW w:w="1870" w:type="dxa"/>
            <w:tcBorders>
              <w:top w:val="single" w:sz="4" w:space="0" w:color="000000"/>
              <w:left w:val="single" w:sz="4" w:space="0" w:color="000000"/>
              <w:bottom w:val="single" w:sz="4" w:space="0" w:color="000000"/>
              <w:right w:val="single" w:sz="8" w:space="0" w:color="auto"/>
            </w:tcBorders>
            <w:vAlign w:val="center"/>
          </w:tcPr>
          <w:p w14:paraId="79D49D54" w14:textId="77777777" w:rsidR="00D27D59" w:rsidRDefault="00000000">
            <w:pPr>
              <w:jc w:val="center"/>
              <w:rPr>
                <w:rFonts w:eastAsia="黑体"/>
                <w:color w:val="282530"/>
                <w:sz w:val="18"/>
                <w:szCs w:val="18"/>
              </w:rPr>
            </w:pPr>
            <w:r>
              <w:rPr>
                <w:rFonts w:eastAsia="黑体"/>
                <w:color w:val="282530"/>
                <w:sz w:val="18"/>
                <w:szCs w:val="18"/>
              </w:rPr>
              <w:t>GB/T 2423.55</w:t>
            </w:r>
          </w:p>
        </w:tc>
      </w:tr>
      <w:tr w:rsidR="00D27D59" w14:paraId="09D1DD7E" w14:textId="77777777">
        <w:trPr>
          <w:trHeight w:val="454"/>
        </w:trPr>
        <w:tc>
          <w:tcPr>
            <w:tcW w:w="998" w:type="dxa"/>
            <w:tcBorders>
              <w:top w:val="single" w:sz="4" w:space="0" w:color="000000"/>
              <w:left w:val="single" w:sz="8" w:space="0" w:color="auto"/>
              <w:bottom w:val="single" w:sz="4" w:space="0" w:color="000000"/>
              <w:right w:val="single" w:sz="4" w:space="0" w:color="000000"/>
            </w:tcBorders>
            <w:vAlign w:val="center"/>
          </w:tcPr>
          <w:p w14:paraId="01AA31F1" w14:textId="77777777" w:rsidR="00D27D59" w:rsidRDefault="00000000">
            <w:pPr>
              <w:jc w:val="center"/>
              <w:rPr>
                <w:rFonts w:eastAsia="黑体"/>
                <w:color w:val="282530"/>
                <w:sz w:val="18"/>
                <w:szCs w:val="18"/>
              </w:rPr>
            </w:pPr>
            <w:r>
              <w:rPr>
                <w:rFonts w:eastAsia="黑体"/>
                <w:color w:val="282530"/>
                <w:sz w:val="18"/>
                <w:szCs w:val="18"/>
              </w:rPr>
              <w:t>4</w:t>
            </w:r>
          </w:p>
        </w:tc>
        <w:tc>
          <w:tcPr>
            <w:tcW w:w="2201" w:type="dxa"/>
            <w:tcBorders>
              <w:top w:val="single" w:sz="4" w:space="0" w:color="000000"/>
              <w:left w:val="single" w:sz="4" w:space="0" w:color="000000"/>
              <w:bottom w:val="single" w:sz="4" w:space="0" w:color="000000"/>
              <w:right w:val="single" w:sz="4" w:space="0" w:color="000000"/>
            </w:tcBorders>
            <w:vAlign w:val="center"/>
          </w:tcPr>
          <w:p w14:paraId="794A9508" w14:textId="77777777" w:rsidR="00D27D59" w:rsidRDefault="00000000">
            <w:pPr>
              <w:jc w:val="center"/>
              <w:rPr>
                <w:rFonts w:eastAsia="黑体"/>
                <w:color w:val="282530"/>
                <w:sz w:val="18"/>
                <w:szCs w:val="18"/>
              </w:rPr>
            </w:pPr>
            <w:r>
              <w:rPr>
                <w:rFonts w:eastAsia="黑体"/>
                <w:color w:val="282530"/>
                <w:sz w:val="18"/>
                <w:szCs w:val="18"/>
              </w:rPr>
              <w:t>Torque Wrenches</w:t>
            </w:r>
          </w:p>
        </w:tc>
        <w:tc>
          <w:tcPr>
            <w:tcW w:w="4162" w:type="dxa"/>
            <w:tcBorders>
              <w:top w:val="single" w:sz="4" w:space="0" w:color="000000"/>
              <w:left w:val="single" w:sz="4" w:space="0" w:color="000000"/>
              <w:bottom w:val="single" w:sz="4" w:space="0" w:color="000000"/>
              <w:right w:val="single" w:sz="4" w:space="0" w:color="000000"/>
            </w:tcBorders>
            <w:vAlign w:val="center"/>
          </w:tcPr>
          <w:p w14:paraId="3D4453BC" w14:textId="77777777" w:rsidR="00D27D59" w:rsidRDefault="00000000">
            <w:pPr>
              <w:ind w:leftChars="104" w:left="218"/>
              <w:jc w:val="left"/>
              <w:rPr>
                <w:rFonts w:eastAsia="黑体"/>
                <w:color w:val="282530"/>
                <w:sz w:val="18"/>
                <w:szCs w:val="18"/>
              </w:rPr>
            </w:pPr>
            <w:r>
              <w:rPr>
                <w:rFonts w:eastAsia="黑体"/>
                <w:color w:val="282530"/>
                <w:sz w:val="18"/>
                <w:szCs w:val="18"/>
              </w:rPr>
              <w:t>Torque permissible errors</w:t>
            </w:r>
            <w:r>
              <w:rPr>
                <w:rFonts w:eastAsia="黑体"/>
                <w:color w:val="282530"/>
                <w:sz w:val="18"/>
                <w:szCs w:val="18"/>
              </w:rPr>
              <w:t>：</w:t>
            </w:r>
            <w:r>
              <w:rPr>
                <w:rFonts w:eastAsia="黑体"/>
                <w:color w:val="282530"/>
                <w:sz w:val="18"/>
                <w:szCs w:val="18"/>
              </w:rPr>
              <w:t>±6%</w:t>
            </w:r>
          </w:p>
        </w:tc>
        <w:tc>
          <w:tcPr>
            <w:tcW w:w="1870" w:type="dxa"/>
            <w:tcBorders>
              <w:top w:val="single" w:sz="4" w:space="0" w:color="000000"/>
              <w:left w:val="single" w:sz="4" w:space="0" w:color="000000"/>
              <w:bottom w:val="single" w:sz="4" w:space="0" w:color="000000"/>
              <w:right w:val="single" w:sz="8" w:space="0" w:color="auto"/>
            </w:tcBorders>
            <w:vAlign w:val="center"/>
          </w:tcPr>
          <w:p w14:paraId="014D3409" w14:textId="77777777" w:rsidR="00D27D59" w:rsidRDefault="00000000">
            <w:pPr>
              <w:jc w:val="center"/>
              <w:rPr>
                <w:rFonts w:eastAsia="黑体"/>
                <w:color w:val="282530"/>
                <w:sz w:val="18"/>
                <w:szCs w:val="18"/>
              </w:rPr>
            </w:pPr>
            <w:r>
              <w:rPr>
                <w:rFonts w:eastAsia="黑体"/>
                <w:color w:val="282530"/>
                <w:sz w:val="18"/>
                <w:szCs w:val="18"/>
              </w:rPr>
              <w:t>GB/T 15729</w:t>
            </w:r>
            <w:r>
              <w:rPr>
                <w:rFonts w:eastAsia="黑体"/>
                <w:color w:val="282530"/>
                <w:sz w:val="18"/>
                <w:szCs w:val="18"/>
              </w:rPr>
              <w:t>，</w:t>
            </w:r>
            <w:r>
              <w:rPr>
                <w:rFonts w:eastAsia="黑体"/>
                <w:color w:val="282530"/>
                <w:sz w:val="18"/>
                <w:szCs w:val="18"/>
              </w:rPr>
              <w:t>JJG 707</w:t>
            </w:r>
          </w:p>
        </w:tc>
      </w:tr>
      <w:tr w:rsidR="00D27D59" w14:paraId="16CBD10E" w14:textId="77777777">
        <w:trPr>
          <w:trHeight w:val="454"/>
        </w:trPr>
        <w:tc>
          <w:tcPr>
            <w:tcW w:w="998" w:type="dxa"/>
            <w:tcBorders>
              <w:top w:val="single" w:sz="4" w:space="0" w:color="000000"/>
              <w:left w:val="single" w:sz="8" w:space="0" w:color="auto"/>
              <w:bottom w:val="single" w:sz="4" w:space="0" w:color="000000"/>
              <w:right w:val="single" w:sz="4" w:space="0" w:color="000000"/>
            </w:tcBorders>
            <w:vAlign w:val="center"/>
          </w:tcPr>
          <w:p w14:paraId="532AE24C" w14:textId="77777777" w:rsidR="00D27D59" w:rsidRDefault="00000000">
            <w:pPr>
              <w:jc w:val="center"/>
              <w:rPr>
                <w:rFonts w:eastAsia="黑体"/>
                <w:color w:val="282530"/>
                <w:sz w:val="18"/>
                <w:szCs w:val="18"/>
              </w:rPr>
            </w:pPr>
            <w:r>
              <w:rPr>
                <w:rFonts w:eastAsia="黑体"/>
                <w:color w:val="282530"/>
                <w:sz w:val="18"/>
                <w:szCs w:val="18"/>
              </w:rPr>
              <w:t>5</w:t>
            </w:r>
          </w:p>
        </w:tc>
        <w:tc>
          <w:tcPr>
            <w:tcW w:w="2201" w:type="dxa"/>
            <w:tcBorders>
              <w:top w:val="single" w:sz="4" w:space="0" w:color="000000"/>
              <w:left w:val="single" w:sz="4" w:space="0" w:color="000000"/>
              <w:bottom w:val="single" w:sz="4" w:space="0" w:color="000000"/>
              <w:right w:val="single" w:sz="4" w:space="0" w:color="000000"/>
            </w:tcBorders>
            <w:vAlign w:val="center"/>
          </w:tcPr>
          <w:p w14:paraId="2F385371" w14:textId="77777777" w:rsidR="00D27D59" w:rsidRDefault="00000000">
            <w:pPr>
              <w:jc w:val="center"/>
              <w:rPr>
                <w:rFonts w:eastAsia="黑体"/>
                <w:color w:val="282530"/>
                <w:sz w:val="18"/>
                <w:szCs w:val="18"/>
              </w:rPr>
            </w:pPr>
            <w:r>
              <w:rPr>
                <w:rFonts w:eastAsia="黑体"/>
                <w:color w:val="282530"/>
                <w:sz w:val="18"/>
                <w:szCs w:val="18"/>
              </w:rPr>
              <w:t>Torque Wrenches</w:t>
            </w:r>
          </w:p>
        </w:tc>
        <w:tc>
          <w:tcPr>
            <w:tcW w:w="4162" w:type="dxa"/>
            <w:tcBorders>
              <w:top w:val="single" w:sz="4" w:space="0" w:color="000000"/>
              <w:left w:val="single" w:sz="4" w:space="0" w:color="000000"/>
              <w:bottom w:val="single" w:sz="4" w:space="0" w:color="000000"/>
              <w:right w:val="single" w:sz="4" w:space="0" w:color="000000"/>
            </w:tcBorders>
            <w:vAlign w:val="center"/>
          </w:tcPr>
          <w:p w14:paraId="1EE5DF55" w14:textId="77777777" w:rsidR="00D27D59" w:rsidRDefault="00000000">
            <w:pPr>
              <w:ind w:leftChars="104" w:left="218"/>
              <w:jc w:val="left"/>
              <w:rPr>
                <w:rFonts w:eastAsia="黑体"/>
                <w:color w:val="282530"/>
                <w:sz w:val="18"/>
                <w:szCs w:val="18"/>
              </w:rPr>
            </w:pPr>
            <w:r>
              <w:rPr>
                <w:rFonts w:eastAsia="黑体"/>
                <w:color w:val="282530"/>
                <w:sz w:val="18"/>
                <w:szCs w:val="18"/>
              </w:rPr>
              <w:t>Accuracy class: 2</w:t>
            </w:r>
          </w:p>
        </w:tc>
        <w:tc>
          <w:tcPr>
            <w:tcW w:w="1870" w:type="dxa"/>
            <w:tcBorders>
              <w:top w:val="single" w:sz="4" w:space="0" w:color="000000"/>
              <w:left w:val="single" w:sz="4" w:space="0" w:color="000000"/>
              <w:bottom w:val="single" w:sz="4" w:space="0" w:color="000000"/>
              <w:right w:val="single" w:sz="8" w:space="0" w:color="auto"/>
            </w:tcBorders>
            <w:vAlign w:val="center"/>
          </w:tcPr>
          <w:p w14:paraId="73B58C14" w14:textId="77777777" w:rsidR="00D27D59" w:rsidRDefault="00000000">
            <w:pPr>
              <w:jc w:val="center"/>
              <w:rPr>
                <w:rFonts w:eastAsia="黑体"/>
                <w:color w:val="282530"/>
                <w:sz w:val="18"/>
                <w:szCs w:val="18"/>
              </w:rPr>
            </w:pPr>
            <w:r>
              <w:rPr>
                <w:rFonts w:eastAsia="黑体"/>
                <w:color w:val="282530"/>
                <w:sz w:val="18"/>
                <w:szCs w:val="18"/>
              </w:rPr>
              <w:t>JJG 707</w:t>
            </w:r>
          </w:p>
        </w:tc>
      </w:tr>
      <w:tr w:rsidR="00D27D59" w14:paraId="014ECEFA" w14:textId="77777777">
        <w:trPr>
          <w:trHeight w:val="454"/>
        </w:trPr>
        <w:tc>
          <w:tcPr>
            <w:tcW w:w="998" w:type="dxa"/>
            <w:tcBorders>
              <w:top w:val="single" w:sz="4" w:space="0" w:color="000000"/>
              <w:left w:val="single" w:sz="8" w:space="0" w:color="auto"/>
              <w:bottom w:val="single" w:sz="4" w:space="0" w:color="000000"/>
              <w:right w:val="single" w:sz="4" w:space="0" w:color="000000"/>
            </w:tcBorders>
            <w:vAlign w:val="center"/>
          </w:tcPr>
          <w:p w14:paraId="241FCE3E" w14:textId="77777777" w:rsidR="00D27D59" w:rsidRDefault="00000000">
            <w:pPr>
              <w:jc w:val="center"/>
              <w:rPr>
                <w:rFonts w:eastAsia="黑体"/>
                <w:color w:val="282530"/>
                <w:sz w:val="18"/>
                <w:szCs w:val="18"/>
              </w:rPr>
            </w:pPr>
            <w:r>
              <w:rPr>
                <w:rFonts w:eastAsia="黑体"/>
                <w:color w:val="282530"/>
                <w:sz w:val="18"/>
                <w:szCs w:val="18"/>
              </w:rPr>
              <w:t>6</w:t>
            </w:r>
          </w:p>
        </w:tc>
        <w:tc>
          <w:tcPr>
            <w:tcW w:w="2201" w:type="dxa"/>
            <w:tcBorders>
              <w:top w:val="single" w:sz="4" w:space="0" w:color="000000"/>
              <w:left w:val="single" w:sz="4" w:space="0" w:color="000000"/>
              <w:bottom w:val="single" w:sz="4" w:space="0" w:color="000000"/>
              <w:right w:val="single" w:sz="4" w:space="0" w:color="000000"/>
            </w:tcBorders>
            <w:vAlign w:val="center"/>
          </w:tcPr>
          <w:p w14:paraId="7337F74A" w14:textId="77777777" w:rsidR="00D27D59" w:rsidRDefault="00000000">
            <w:pPr>
              <w:jc w:val="center"/>
              <w:rPr>
                <w:rFonts w:eastAsia="黑体"/>
                <w:color w:val="282530"/>
                <w:sz w:val="18"/>
                <w:szCs w:val="18"/>
              </w:rPr>
            </w:pPr>
            <w:r>
              <w:rPr>
                <w:rFonts w:eastAsia="黑体"/>
                <w:color w:val="282530"/>
                <w:sz w:val="18"/>
                <w:szCs w:val="18"/>
              </w:rPr>
              <w:t>Digital Indicating Scale (Electronic Scale)</w:t>
            </w:r>
          </w:p>
        </w:tc>
        <w:tc>
          <w:tcPr>
            <w:tcW w:w="4162" w:type="dxa"/>
            <w:tcBorders>
              <w:top w:val="single" w:sz="4" w:space="0" w:color="000000"/>
              <w:left w:val="single" w:sz="4" w:space="0" w:color="000000"/>
              <w:bottom w:val="single" w:sz="4" w:space="0" w:color="000000"/>
              <w:right w:val="single" w:sz="4" w:space="0" w:color="000000"/>
            </w:tcBorders>
            <w:vAlign w:val="center"/>
          </w:tcPr>
          <w:p w14:paraId="4516B8C2" w14:textId="77777777" w:rsidR="00D27D59" w:rsidRDefault="00000000">
            <w:pPr>
              <w:ind w:leftChars="104" w:left="218"/>
              <w:jc w:val="left"/>
              <w:rPr>
                <w:rFonts w:eastAsia="黑体"/>
                <w:color w:val="282530"/>
                <w:sz w:val="18"/>
                <w:szCs w:val="18"/>
              </w:rPr>
            </w:pPr>
            <w:r>
              <w:rPr>
                <w:rFonts w:eastAsia="黑体"/>
                <w:color w:val="282530"/>
                <w:sz w:val="18"/>
                <w:szCs w:val="18"/>
              </w:rPr>
              <w:t>Accuracy class: Ⅲ</w:t>
            </w:r>
          </w:p>
        </w:tc>
        <w:tc>
          <w:tcPr>
            <w:tcW w:w="1870" w:type="dxa"/>
            <w:tcBorders>
              <w:top w:val="single" w:sz="4" w:space="0" w:color="000000"/>
              <w:left w:val="single" w:sz="4" w:space="0" w:color="000000"/>
              <w:bottom w:val="single" w:sz="4" w:space="0" w:color="000000"/>
              <w:right w:val="single" w:sz="8" w:space="0" w:color="auto"/>
            </w:tcBorders>
            <w:vAlign w:val="center"/>
          </w:tcPr>
          <w:p w14:paraId="13BAD374" w14:textId="77777777" w:rsidR="00D27D59" w:rsidRDefault="00000000">
            <w:pPr>
              <w:jc w:val="center"/>
              <w:rPr>
                <w:rFonts w:eastAsia="黑体"/>
                <w:color w:val="282530"/>
                <w:sz w:val="18"/>
                <w:szCs w:val="18"/>
              </w:rPr>
            </w:pPr>
            <w:r>
              <w:rPr>
                <w:rFonts w:eastAsia="黑体"/>
                <w:color w:val="282530"/>
                <w:sz w:val="18"/>
                <w:szCs w:val="18"/>
              </w:rPr>
              <w:t>GB/T 7722</w:t>
            </w:r>
            <w:r>
              <w:rPr>
                <w:rFonts w:eastAsia="黑体"/>
                <w:color w:val="282530"/>
                <w:sz w:val="18"/>
                <w:szCs w:val="18"/>
              </w:rPr>
              <w:t>、</w:t>
            </w:r>
            <w:r>
              <w:rPr>
                <w:rFonts w:eastAsia="黑体"/>
                <w:color w:val="282530"/>
                <w:sz w:val="18"/>
                <w:szCs w:val="18"/>
              </w:rPr>
              <w:t>JJG 539</w:t>
            </w:r>
          </w:p>
        </w:tc>
      </w:tr>
      <w:tr w:rsidR="00D27D59" w14:paraId="6F51A88A" w14:textId="77777777">
        <w:trPr>
          <w:trHeight w:val="454"/>
        </w:trPr>
        <w:tc>
          <w:tcPr>
            <w:tcW w:w="998" w:type="dxa"/>
            <w:tcBorders>
              <w:top w:val="single" w:sz="4" w:space="0" w:color="000000"/>
              <w:left w:val="single" w:sz="8" w:space="0" w:color="auto"/>
              <w:bottom w:val="single" w:sz="4" w:space="0" w:color="000000"/>
              <w:right w:val="single" w:sz="4" w:space="0" w:color="000000"/>
            </w:tcBorders>
            <w:vAlign w:val="center"/>
          </w:tcPr>
          <w:p w14:paraId="47670B63" w14:textId="77777777" w:rsidR="00D27D59" w:rsidRDefault="00000000">
            <w:pPr>
              <w:jc w:val="center"/>
              <w:rPr>
                <w:rFonts w:eastAsia="黑体"/>
                <w:color w:val="282530"/>
                <w:sz w:val="18"/>
                <w:szCs w:val="18"/>
              </w:rPr>
            </w:pPr>
            <w:r>
              <w:rPr>
                <w:rFonts w:eastAsia="黑体"/>
                <w:color w:val="282530"/>
                <w:sz w:val="18"/>
                <w:szCs w:val="18"/>
              </w:rPr>
              <w:t>7</w:t>
            </w:r>
          </w:p>
        </w:tc>
        <w:tc>
          <w:tcPr>
            <w:tcW w:w="2201" w:type="dxa"/>
            <w:tcBorders>
              <w:top w:val="single" w:sz="4" w:space="0" w:color="000000"/>
              <w:left w:val="single" w:sz="4" w:space="0" w:color="000000"/>
              <w:bottom w:val="single" w:sz="4" w:space="0" w:color="000000"/>
              <w:right w:val="single" w:sz="4" w:space="0" w:color="000000"/>
            </w:tcBorders>
            <w:vAlign w:val="center"/>
          </w:tcPr>
          <w:p w14:paraId="572CA224" w14:textId="77777777" w:rsidR="00D27D59" w:rsidRDefault="00000000">
            <w:pPr>
              <w:jc w:val="center"/>
              <w:rPr>
                <w:rFonts w:eastAsia="黑体"/>
                <w:color w:val="282530"/>
                <w:sz w:val="18"/>
                <w:szCs w:val="18"/>
              </w:rPr>
            </w:pPr>
            <w:r>
              <w:rPr>
                <w:rFonts w:eastAsia="黑体"/>
                <w:color w:val="282530"/>
                <w:sz w:val="18"/>
                <w:szCs w:val="18"/>
              </w:rPr>
              <w:t>Liquid Flowmeters</w:t>
            </w:r>
          </w:p>
        </w:tc>
        <w:tc>
          <w:tcPr>
            <w:tcW w:w="4162" w:type="dxa"/>
            <w:tcBorders>
              <w:top w:val="single" w:sz="4" w:space="0" w:color="000000"/>
              <w:left w:val="single" w:sz="4" w:space="0" w:color="000000"/>
              <w:bottom w:val="single" w:sz="4" w:space="0" w:color="000000"/>
              <w:right w:val="single" w:sz="4" w:space="0" w:color="000000"/>
            </w:tcBorders>
            <w:vAlign w:val="center"/>
          </w:tcPr>
          <w:p w14:paraId="665527D3" w14:textId="77777777" w:rsidR="00D27D59" w:rsidRDefault="00000000">
            <w:pPr>
              <w:ind w:leftChars="104" w:left="218"/>
              <w:jc w:val="left"/>
              <w:rPr>
                <w:rFonts w:eastAsia="黑体"/>
                <w:color w:val="282530"/>
                <w:sz w:val="18"/>
                <w:szCs w:val="18"/>
              </w:rPr>
            </w:pPr>
            <w:r>
              <w:rPr>
                <w:rFonts w:eastAsia="黑体"/>
                <w:color w:val="282530"/>
                <w:sz w:val="18"/>
                <w:szCs w:val="18"/>
              </w:rPr>
              <w:t>Accuracy class: 1</w:t>
            </w:r>
          </w:p>
        </w:tc>
        <w:tc>
          <w:tcPr>
            <w:tcW w:w="1870" w:type="dxa"/>
            <w:tcBorders>
              <w:top w:val="single" w:sz="4" w:space="0" w:color="000000"/>
              <w:left w:val="single" w:sz="4" w:space="0" w:color="000000"/>
              <w:bottom w:val="single" w:sz="4" w:space="0" w:color="000000"/>
              <w:right w:val="single" w:sz="8" w:space="0" w:color="auto"/>
            </w:tcBorders>
            <w:vAlign w:val="center"/>
          </w:tcPr>
          <w:p w14:paraId="6BE5C74E" w14:textId="77777777" w:rsidR="00D27D59" w:rsidRDefault="00000000">
            <w:pPr>
              <w:jc w:val="center"/>
              <w:rPr>
                <w:rFonts w:eastAsia="黑体"/>
                <w:color w:val="282530"/>
                <w:sz w:val="18"/>
                <w:szCs w:val="18"/>
              </w:rPr>
            </w:pPr>
            <w:r>
              <w:rPr>
                <w:rFonts w:eastAsia="黑体"/>
                <w:color w:val="282530"/>
                <w:sz w:val="18"/>
                <w:szCs w:val="18"/>
              </w:rPr>
              <w:t>JJG 1033</w:t>
            </w:r>
            <w:r>
              <w:rPr>
                <w:rFonts w:eastAsia="黑体"/>
                <w:color w:val="282530"/>
                <w:sz w:val="18"/>
                <w:szCs w:val="18"/>
              </w:rPr>
              <w:t>、</w:t>
            </w:r>
            <w:r>
              <w:rPr>
                <w:rFonts w:eastAsia="黑体"/>
                <w:color w:val="282530"/>
                <w:sz w:val="18"/>
                <w:szCs w:val="18"/>
              </w:rPr>
              <w:t>JJG 1037</w:t>
            </w:r>
          </w:p>
          <w:p w14:paraId="691BECA0" w14:textId="77777777" w:rsidR="00D27D59" w:rsidRDefault="00000000">
            <w:pPr>
              <w:jc w:val="center"/>
              <w:rPr>
                <w:rFonts w:eastAsia="黑体"/>
                <w:color w:val="282530"/>
                <w:sz w:val="18"/>
                <w:szCs w:val="18"/>
              </w:rPr>
            </w:pPr>
            <w:r>
              <w:rPr>
                <w:rFonts w:eastAsia="黑体"/>
                <w:color w:val="282530"/>
                <w:sz w:val="18"/>
                <w:szCs w:val="18"/>
              </w:rPr>
              <w:t>JJG 275</w:t>
            </w:r>
          </w:p>
        </w:tc>
      </w:tr>
      <w:tr w:rsidR="00D27D59" w14:paraId="2C1DBA22" w14:textId="77777777">
        <w:trPr>
          <w:trHeight w:val="454"/>
        </w:trPr>
        <w:tc>
          <w:tcPr>
            <w:tcW w:w="998" w:type="dxa"/>
            <w:tcBorders>
              <w:top w:val="single" w:sz="4" w:space="0" w:color="000000"/>
              <w:left w:val="single" w:sz="8" w:space="0" w:color="auto"/>
              <w:bottom w:val="single" w:sz="4" w:space="0" w:color="000000"/>
              <w:right w:val="single" w:sz="4" w:space="0" w:color="000000"/>
            </w:tcBorders>
            <w:vAlign w:val="center"/>
          </w:tcPr>
          <w:p w14:paraId="2ABB9DFC" w14:textId="77777777" w:rsidR="00D27D59" w:rsidRDefault="00000000">
            <w:pPr>
              <w:jc w:val="center"/>
              <w:rPr>
                <w:rFonts w:eastAsia="黑体"/>
                <w:color w:val="282530"/>
                <w:sz w:val="18"/>
                <w:szCs w:val="18"/>
              </w:rPr>
            </w:pPr>
            <w:r>
              <w:rPr>
                <w:rFonts w:eastAsia="黑体"/>
                <w:color w:val="282530"/>
                <w:sz w:val="18"/>
                <w:szCs w:val="18"/>
              </w:rPr>
              <w:t>8</w:t>
            </w:r>
          </w:p>
        </w:tc>
        <w:tc>
          <w:tcPr>
            <w:tcW w:w="2201" w:type="dxa"/>
            <w:tcBorders>
              <w:top w:val="single" w:sz="4" w:space="0" w:color="000000"/>
              <w:left w:val="single" w:sz="4" w:space="0" w:color="000000"/>
              <w:bottom w:val="single" w:sz="4" w:space="0" w:color="000000"/>
              <w:right w:val="single" w:sz="4" w:space="0" w:color="000000"/>
            </w:tcBorders>
            <w:vAlign w:val="center"/>
          </w:tcPr>
          <w:p w14:paraId="7AA89D17" w14:textId="77777777" w:rsidR="00D27D59" w:rsidRDefault="00000000">
            <w:pPr>
              <w:jc w:val="center"/>
              <w:rPr>
                <w:rFonts w:eastAsia="黑体"/>
                <w:color w:val="282530"/>
                <w:sz w:val="18"/>
                <w:szCs w:val="18"/>
              </w:rPr>
            </w:pPr>
            <w:r>
              <w:rPr>
                <w:rFonts w:eastAsia="黑体"/>
                <w:color w:val="282530"/>
                <w:sz w:val="18"/>
                <w:szCs w:val="18"/>
              </w:rPr>
              <w:t>General pressure gauge</w:t>
            </w:r>
          </w:p>
        </w:tc>
        <w:tc>
          <w:tcPr>
            <w:tcW w:w="4162" w:type="dxa"/>
            <w:tcBorders>
              <w:top w:val="single" w:sz="4" w:space="0" w:color="000000"/>
              <w:left w:val="single" w:sz="4" w:space="0" w:color="000000"/>
              <w:bottom w:val="single" w:sz="4" w:space="0" w:color="000000"/>
              <w:right w:val="single" w:sz="4" w:space="0" w:color="000000"/>
            </w:tcBorders>
            <w:vAlign w:val="center"/>
          </w:tcPr>
          <w:p w14:paraId="319F85AD" w14:textId="77777777" w:rsidR="00D27D59" w:rsidRDefault="00000000">
            <w:pPr>
              <w:ind w:leftChars="104" w:left="218"/>
              <w:jc w:val="left"/>
              <w:rPr>
                <w:rFonts w:eastAsia="黑体"/>
                <w:color w:val="282530"/>
                <w:sz w:val="18"/>
                <w:szCs w:val="18"/>
              </w:rPr>
            </w:pPr>
            <w:r>
              <w:rPr>
                <w:rFonts w:eastAsia="黑体"/>
                <w:color w:val="282530"/>
                <w:sz w:val="18"/>
                <w:szCs w:val="18"/>
              </w:rPr>
              <w:t>Precision Class:1.6</w:t>
            </w:r>
          </w:p>
        </w:tc>
        <w:tc>
          <w:tcPr>
            <w:tcW w:w="1870" w:type="dxa"/>
            <w:tcBorders>
              <w:top w:val="single" w:sz="4" w:space="0" w:color="000000"/>
              <w:left w:val="single" w:sz="4" w:space="0" w:color="000000"/>
              <w:bottom w:val="single" w:sz="4" w:space="0" w:color="000000"/>
              <w:right w:val="single" w:sz="8" w:space="0" w:color="auto"/>
            </w:tcBorders>
            <w:vAlign w:val="center"/>
          </w:tcPr>
          <w:p w14:paraId="4FD7FD50" w14:textId="77777777" w:rsidR="00D27D59" w:rsidRDefault="00000000">
            <w:pPr>
              <w:jc w:val="center"/>
              <w:rPr>
                <w:rFonts w:eastAsia="黑体"/>
                <w:color w:val="282530"/>
                <w:sz w:val="18"/>
                <w:szCs w:val="18"/>
              </w:rPr>
            </w:pPr>
            <w:r>
              <w:rPr>
                <w:rFonts w:eastAsia="黑体"/>
                <w:color w:val="282530"/>
                <w:sz w:val="18"/>
                <w:szCs w:val="18"/>
              </w:rPr>
              <w:t>GB/T 1226</w:t>
            </w:r>
          </w:p>
        </w:tc>
      </w:tr>
      <w:tr w:rsidR="00D27D59" w14:paraId="5D170202" w14:textId="77777777">
        <w:trPr>
          <w:trHeight w:val="454"/>
        </w:trPr>
        <w:tc>
          <w:tcPr>
            <w:tcW w:w="998" w:type="dxa"/>
            <w:tcBorders>
              <w:top w:val="single" w:sz="4" w:space="0" w:color="000000"/>
              <w:left w:val="single" w:sz="8" w:space="0" w:color="auto"/>
              <w:bottom w:val="single" w:sz="4" w:space="0" w:color="000000"/>
              <w:right w:val="single" w:sz="4" w:space="0" w:color="000000"/>
            </w:tcBorders>
            <w:vAlign w:val="center"/>
          </w:tcPr>
          <w:p w14:paraId="0B7A7C8D" w14:textId="77777777" w:rsidR="00D27D59" w:rsidRDefault="00000000">
            <w:pPr>
              <w:jc w:val="center"/>
              <w:rPr>
                <w:rFonts w:eastAsia="黑体"/>
                <w:color w:val="282530"/>
                <w:sz w:val="18"/>
                <w:szCs w:val="18"/>
              </w:rPr>
            </w:pPr>
            <w:r>
              <w:rPr>
                <w:rFonts w:eastAsia="黑体"/>
                <w:color w:val="282530"/>
                <w:sz w:val="18"/>
                <w:szCs w:val="18"/>
              </w:rPr>
              <w:t>9</w:t>
            </w:r>
          </w:p>
        </w:tc>
        <w:tc>
          <w:tcPr>
            <w:tcW w:w="2201" w:type="dxa"/>
            <w:tcBorders>
              <w:top w:val="single" w:sz="4" w:space="0" w:color="000000"/>
              <w:left w:val="single" w:sz="4" w:space="0" w:color="000000"/>
              <w:bottom w:val="single" w:sz="4" w:space="0" w:color="000000"/>
              <w:right w:val="single" w:sz="4" w:space="0" w:color="000000"/>
            </w:tcBorders>
            <w:vAlign w:val="center"/>
          </w:tcPr>
          <w:p w14:paraId="7508EAA9" w14:textId="77777777" w:rsidR="00D27D59" w:rsidRDefault="00000000">
            <w:pPr>
              <w:jc w:val="center"/>
              <w:rPr>
                <w:rFonts w:eastAsia="黑体"/>
                <w:color w:val="282530"/>
                <w:sz w:val="18"/>
                <w:szCs w:val="18"/>
              </w:rPr>
            </w:pPr>
            <w:r>
              <w:rPr>
                <w:rFonts w:eastAsia="黑体"/>
                <w:color w:val="282530"/>
                <w:sz w:val="18"/>
                <w:szCs w:val="18"/>
              </w:rPr>
              <w:t>Aneroid Barometers</w:t>
            </w:r>
          </w:p>
        </w:tc>
        <w:tc>
          <w:tcPr>
            <w:tcW w:w="4162" w:type="dxa"/>
            <w:tcBorders>
              <w:top w:val="single" w:sz="4" w:space="0" w:color="000000"/>
              <w:left w:val="single" w:sz="4" w:space="0" w:color="000000"/>
              <w:bottom w:val="single" w:sz="4" w:space="0" w:color="000000"/>
              <w:right w:val="single" w:sz="4" w:space="0" w:color="000000"/>
            </w:tcBorders>
            <w:vAlign w:val="center"/>
          </w:tcPr>
          <w:p w14:paraId="721F537F" w14:textId="77777777" w:rsidR="00D27D59" w:rsidRDefault="00000000">
            <w:pPr>
              <w:ind w:leftChars="104" w:left="218"/>
              <w:jc w:val="left"/>
              <w:rPr>
                <w:rFonts w:eastAsia="黑体"/>
                <w:color w:val="282530"/>
                <w:sz w:val="18"/>
                <w:szCs w:val="18"/>
              </w:rPr>
            </w:pPr>
            <w:r>
              <w:rPr>
                <w:rFonts w:eastAsia="黑体"/>
                <w:color w:val="282530"/>
                <w:sz w:val="18"/>
                <w:szCs w:val="18"/>
              </w:rPr>
              <w:t xml:space="preserve">±2 </w:t>
            </w:r>
            <w:proofErr w:type="spellStart"/>
            <w:r>
              <w:rPr>
                <w:rFonts w:eastAsia="黑体"/>
                <w:color w:val="282530"/>
                <w:sz w:val="18"/>
                <w:szCs w:val="18"/>
              </w:rPr>
              <w:t>hPa</w:t>
            </w:r>
            <w:proofErr w:type="spellEnd"/>
          </w:p>
        </w:tc>
        <w:tc>
          <w:tcPr>
            <w:tcW w:w="1870" w:type="dxa"/>
            <w:tcBorders>
              <w:top w:val="single" w:sz="4" w:space="0" w:color="000000"/>
              <w:left w:val="single" w:sz="4" w:space="0" w:color="000000"/>
              <w:bottom w:val="single" w:sz="4" w:space="0" w:color="000000"/>
              <w:right w:val="single" w:sz="8" w:space="0" w:color="auto"/>
            </w:tcBorders>
            <w:vAlign w:val="center"/>
          </w:tcPr>
          <w:p w14:paraId="36D323F3" w14:textId="77777777" w:rsidR="00D27D59" w:rsidRDefault="00000000">
            <w:pPr>
              <w:jc w:val="center"/>
              <w:rPr>
                <w:rFonts w:eastAsia="黑体"/>
                <w:color w:val="282530"/>
                <w:sz w:val="18"/>
                <w:szCs w:val="18"/>
              </w:rPr>
            </w:pPr>
            <w:r>
              <w:rPr>
                <w:rFonts w:eastAsia="黑体"/>
                <w:color w:val="282530"/>
                <w:sz w:val="18"/>
                <w:szCs w:val="18"/>
              </w:rPr>
              <w:t>JJG 272</w:t>
            </w:r>
          </w:p>
        </w:tc>
      </w:tr>
      <w:tr w:rsidR="00D27D59" w14:paraId="0924FC64" w14:textId="77777777">
        <w:trPr>
          <w:trHeight w:val="454"/>
        </w:trPr>
        <w:tc>
          <w:tcPr>
            <w:tcW w:w="998" w:type="dxa"/>
            <w:tcBorders>
              <w:top w:val="single" w:sz="4" w:space="0" w:color="000000"/>
              <w:left w:val="single" w:sz="8" w:space="0" w:color="auto"/>
              <w:bottom w:val="single" w:sz="4" w:space="0" w:color="000000"/>
              <w:right w:val="single" w:sz="4" w:space="0" w:color="000000"/>
            </w:tcBorders>
            <w:vAlign w:val="center"/>
          </w:tcPr>
          <w:p w14:paraId="56B4F3AC" w14:textId="77777777" w:rsidR="00D27D59" w:rsidRDefault="00000000">
            <w:pPr>
              <w:jc w:val="center"/>
              <w:rPr>
                <w:rFonts w:eastAsia="黑体"/>
                <w:color w:val="282530"/>
                <w:sz w:val="18"/>
                <w:szCs w:val="18"/>
              </w:rPr>
            </w:pPr>
            <w:r>
              <w:rPr>
                <w:rFonts w:eastAsia="黑体"/>
                <w:color w:val="282530"/>
                <w:sz w:val="18"/>
                <w:szCs w:val="18"/>
              </w:rPr>
              <w:t>10</w:t>
            </w:r>
          </w:p>
        </w:tc>
        <w:tc>
          <w:tcPr>
            <w:tcW w:w="2201" w:type="dxa"/>
            <w:tcBorders>
              <w:top w:val="single" w:sz="4" w:space="0" w:color="000000"/>
              <w:left w:val="single" w:sz="4" w:space="0" w:color="000000"/>
              <w:bottom w:val="single" w:sz="4" w:space="0" w:color="000000"/>
              <w:right w:val="single" w:sz="4" w:space="0" w:color="000000"/>
            </w:tcBorders>
            <w:vAlign w:val="center"/>
          </w:tcPr>
          <w:p w14:paraId="76F4EB5E" w14:textId="77777777" w:rsidR="00D27D59" w:rsidRDefault="00000000">
            <w:pPr>
              <w:jc w:val="center"/>
              <w:rPr>
                <w:rFonts w:eastAsia="黑体"/>
                <w:color w:val="282530"/>
                <w:sz w:val="18"/>
                <w:szCs w:val="18"/>
              </w:rPr>
            </w:pPr>
            <w:r>
              <w:rPr>
                <w:rFonts w:eastAsia="黑体"/>
                <w:color w:val="282530"/>
                <w:sz w:val="18"/>
                <w:szCs w:val="18"/>
              </w:rPr>
              <w:t>tachometer</w:t>
            </w:r>
          </w:p>
        </w:tc>
        <w:tc>
          <w:tcPr>
            <w:tcW w:w="4162" w:type="dxa"/>
            <w:tcBorders>
              <w:top w:val="single" w:sz="4" w:space="0" w:color="000000"/>
              <w:left w:val="single" w:sz="4" w:space="0" w:color="000000"/>
              <w:bottom w:val="single" w:sz="4" w:space="0" w:color="000000"/>
              <w:right w:val="single" w:sz="4" w:space="0" w:color="000000"/>
            </w:tcBorders>
            <w:vAlign w:val="center"/>
          </w:tcPr>
          <w:p w14:paraId="2CF665D8" w14:textId="77777777" w:rsidR="00D27D59" w:rsidRDefault="00000000">
            <w:pPr>
              <w:ind w:leftChars="104" w:left="218"/>
              <w:jc w:val="left"/>
              <w:rPr>
                <w:rFonts w:eastAsia="黑体"/>
                <w:color w:val="282530"/>
                <w:sz w:val="18"/>
                <w:szCs w:val="18"/>
              </w:rPr>
            </w:pPr>
            <w:r>
              <w:rPr>
                <w:rFonts w:eastAsia="黑体"/>
                <w:color w:val="282530"/>
                <w:sz w:val="18"/>
                <w:szCs w:val="18"/>
              </w:rPr>
              <w:t>Accuracy class: 0.5</w:t>
            </w:r>
          </w:p>
        </w:tc>
        <w:tc>
          <w:tcPr>
            <w:tcW w:w="1870" w:type="dxa"/>
            <w:tcBorders>
              <w:top w:val="single" w:sz="4" w:space="0" w:color="000000"/>
              <w:left w:val="single" w:sz="4" w:space="0" w:color="000000"/>
              <w:bottom w:val="single" w:sz="4" w:space="0" w:color="000000"/>
              <w:right w:val="single" w:sz="8" w:space="0" w:color="auto"/>
            </w:tcBorders>
            <w:vAlign w:val="center"/>
          </w:tcPr>
          <w:p w14:paraId="03ADCA24" w14:textId="77777777" w:rsidR="00D27D59" w:rsidRDefault="00000000">
            <w:pPr>
              <w:jc w:val="center"/>
              <w:rPr>
                <w:rFonts w:eastAsia="黑体"/>
                <w:color w:val="282530"/>
                <w:sz w:val="18"/>
                <w:szCs w:val="18"/>
              </w:rPr>
            </w:pPr>
            <w:r>
              <w:rPr>
                <w:rFonts w:eastAsia="黑体"/>
                <w:color w:val="282530"/>
                <w:sz w:val="18"/>
                <w:szCs w:val="18"/>
              </w:rPr>
              <w:t>JB/T 871</w:t>
            </w:r>
          </w:p>
          <w:p w14:paraId="3D30832C" w14:textId="77777777" w:rsidR="00D27D59" w:rsidRDefault="00000000">
            <w:pPr>
              <w:jc w:val="center"/>
              <w:rPr>
                <w:rFonts w:eastAsia="黑体"/>
                <w:color w:val="282530"/>
                <w:sz w:val="18"/>
                <w:szCs w:val="18"/>
              </w:rPr>
            </w:pPr>
            <w:r>
              <w:rPr>
                <w:rFonts w:eastAsia="黑体"/>
                <w:color w:val="282530"/>
                <w:sz w:val="18"/>
                <w:szCs w:val="18"/>
              </w:rPr>
              <w:t>JJG 105</w:t>
            </w:r>
          </w:p>
        </w:tc>
      </w:tr>
      <w:tr w:rsidR="00D27D59" w14:paraId="1518CB3C" w14:textId="77777777">
        <w:trPr>
          <w:trHeight w:val="454"/>
        </w:trPr>
        <w:tc>
          <w:tcPr>
            <w:tcW w:w="998" w:type="dxa"/>
            <w:tcBorders>
              <w:top w:val="single" w:sz="4" w:space="0" w:color="000000"/>
              <w:left w:val="single" w:sz="8" w:space="0" w:color="auto"/>
              <w:bottom w:val="single" w:sz="8" w:space="0" w:color="auto"/>
              <w:right w:val="single" w:sz="4" w:space="0" w:color="000000"/>
            </w:tcBorders>
            <w:vAlign w:val="center"/>
          </w:tcPr>
          <w:p w14:paraId="6AF32DCA" w14:textId="77777777" w:rsidR="00D27D59" w:rsidRDefault="00000000">
            <w:pPr>
              <w:jc w:val="center"/>
              <w:rPr>
                <w:rFonts w:eastAsia="黑体"/>
                <w:color w:val="282530"/>
                <w:sz w:val="18"/>
                <w:szCs w:val="18"/>
              </w:rPr>
            </w:pPr>
            <w:r>
              <w:rPr>
                <w:rFonts w:eastAsia="黑体"/>
                <w:color w:val="282530"/>
                <w:sz w:val="18"/>
                <w:szCs w:val="18"/>
              </w:rPr>
              <w:t>11</w:t>
            </w:r>
          </w:p>
        </w:tc>
        <w:tc>
          <w:tcPr>
            <w:tcW w:w="2201" w:type="dxa"/>
            <w:tcBorders>
              <w:top w:val="single" w:sz="4" w:space="0" w:color="000000"/>
              <w:left w:val="single" w:sz="4" w:space="0" w:color="000000"/>
              <w:bottom w:val="single" w:sz="8" w:space="0" w:color="auto"/>
              <w:right w:val="single" w:sz="4" w:space="0" w:color="000000"/>
            </w:tcBorders>
            <w:vAlign w:val="center"/>
          </w:tcPr>
          <w:p w14:paraId="0E3097B2" w14:textId="77777777" w:rsidR="00D27D59" w:rsidRDefault="00000000">
            <w:pPr>
              <w:jc w:val="center"/>
              <w:rPr>
                <w:rFonts w:eastAsia="黑体"/>
                <w:color w:val="282530"/>
                <w:sz w:val="18"/>
                <w:szCs w:val="18"/>
              </w:rPr>
            </w:pPr>
            <w:r>
              <w:rPr>
                <w:rFonts w:eastAsia="黑体"/>
                <w:color w:val="282530"/>
                <w:sz w:val="18"/>
                <w:szCs w:val="18"/>
              </w:rPr>
              <w:t>Spoke Tension meter</w:t>
            </w:r>
          </w:p>
        </w:tc>
        <w:tc>
          <w:tcPr>
            <w:tcW w:w="4162" w:type="dxa"/>
            <w:tcBorders>
              <w:top w:val="single" w:sz="4" w:space="0" w:color="000000"/>
              <w:left w:val="single" w:sz="4" w:space="0" w:color="000000"/>
              <w:bottom w:val="single" w:sz="8" w:space="0" w:color="auto"/>
              <w:right w:val="single" w:sz="4" w:space="0" w:color="000000"/>
            </w:tcBorders>
            <w:vAlign w:val="center"/>
          </w:tcPr>
          <w:p w14:paraId="79383E22" w14:textId="77777777" w:rsidR="00D27D59" w:rsidRDefault="00000000">
            <w:pPr>
              <w:ind w:leftChars="104" w:left="218"/>
              <w:jc w:val="left"/>
              <w:rPr>
                <w:rFonts w:eastAsia="黑体"/>
                <w:color w:val="282530"/>
                <w:sz w:val="18"/>
                <w:szCs w:val="18"/>
              </w:rPr>
            </w:pPr>
            <w:r>
              <w:rPr>
                <w:rFonts w:eastAsia="黑体"/>
                <w:color w:val="282530"/>
                <w:sz w:val="18"/>
                <w:szCs w:val="18"/>
              </w:rPr>
              <w:t>indication error</w:t>
            </w:r>
            <w:r>
              <w:rPr>
                <w:rFonts w:eastAsia="黑体"/>
                <w:color w:val="282530"/>
                <w:sz w:val="18"/>
                <w:szCs w:val="18"/>
              </w:rPr>
              <w:t>：</w:t>
            </w:r>
            <w:r>
              <w:rPr>
                <w:rFonts w:eastAsia="黑体"/>
                <w:color w:val="282530"/>
                <w:sz w:val="18"/>
                <w:szCs w:val="18"/>
              </w:rPr>
              <w:t xml:space="preserve">≤±5% </w:t>
            </w:r>
          </w:p>
          <w:p w14:paraId="7DB4A093" w14:textId="77777777" w:rsidR="00D27D59" w:rsidRDefault="00000000">
            <w:pPr>
              <w:ind w:leftChars="104" w:left="218"/>
              <w:jc w:val="left"/>
              <w:rPr>
                <w:rFonts w:eastAsia="黑体"/>
                <w:color w:val="282530"/>
                <w:sz w:val="18"/>
                <w:szCs w:val="18"/>
              </w:rPr>
            </w:pPr>
            <w:r>
              <w:rPr>
                <w:rFonts w:eastAsia="黑体"/>
                <w:color w:val="282530"/>
                <w:sz w:val="18"/>
                <w:szCs w:val="18"/>
              </w:rPr>
              <w:t>Indication variation</w:t>
            </w:r>
            <w:r>
              <w:rPr>
                <w:rFonts w:eastAsia="黑体"/>
                <w:color w:val="282530"/>
                <w:sz w:val="18"/>
                <w:szCs w:val="18"/>
              </w:rPr>
              <w:t>：</w:t>
            </w:r>
            <w:r>
              <w:rPr>
                <w:rFonts w:eastAsia="黑体"/>
                <w:color w:val="282530"/>
                <w:sz w:val="18"/>
                <w:szCs w:val="18"/>
              </w:rPr>
              <w:t>≤±2%</w:t>
            </w:r>
          </w:p>
        </w:tc>
        <w:tc>
          <w:tcPr>
            <w:tcW w:w="1870" w:type="dxa"/>
            <w:tcBorders>
              <w:top w:val="single" w:sz="4" w:space="0" w:color="000000"/>
              <w:left w:val="single" w:sz="4" w:space="0" w:color="000000"/>
              <w:bottom w:val="single" w:sz="8" w:space="0" w:color="auto"/>
              <w:right w:val="single" w:sz="8" w:space="0" w:color="auto"/>
            </w:tcBorders>
            <w:vAlign w:val="center"/>
          </w:tcPr>
          <w:p w14:paraId="15811BEB" w14:textId="77777777" w:rsidR="00D27D59" w:rsidRDefault="00000000">
            <w:pPr>
              <w:jc w:val="center"/>
              <w:rPr>
                <w:rFonts w:eastAsia="黑体"/>
                <w:color w:val="282530"/>
                <w:sz w:val="18"/>
                <w:szCs w:val="18"/>
              </w:rPr>
            </w:pPr>
            <w:r>
              <w:rPr>
                <w:rFonts w:eastAsia="黑体"/>
                <w:color w:val="282530"/>
                <w:sz w:val="18"/>
                <w:szCs w:val="18"/>
              </w:rPr>
              <w:t>JJF (Light Industry) 105</w:t>
            </w:r>
          </w:p>
        </w:tc>
      </w:tr>
    </w:tbl>
    <w:p w14:paraId="73396D7F" w14:textId="77777777" w:rsidR="00D27D59" w:rsidRDefault="00D27D59">
      <w:pPr>
        <w:snapToGrid w:val="0"/>
        <w:spacing w:beforeLines="100" w:before="312" w:afterLines="100" w:after="312" w:line="360" w:lineRule="exact"/>
        <w:ind w:firstLineChars="200" w:firstLine="420"/>
        <w:jc w:val="left"/>
        <w:outlineLvl w:val="2"/>
        <w:rPr>
          <w:rFonts w:eastAsia="黑体"/>
        </w:rPr>
      </w:pPr>
      <w:bookmarkStart w:id="250" w:name="_Toc27521"/>
      <w:bookmarkStart w:id="251" w:name="_Toc25602"/>
    </w:p>
    <w:p w14:paraId="7D2AA3E2" w14:textId="77777777" w:rsidR="00D27D59" w:rsidRDefault="00000000">
      <w:pPr>
        <w:snapToGrid w:val="0"/>
        <w:spacing w:beforeLines="100" w:before="312" w:afterLines="100" w:after="312" w:line="360" w:lineRule="exact"/>
        <w:ind w:firstLineChars="200" w:firstLine="420"/>
        <w:jc w:val="left"/>
        <w:outlineLvl w:val="2"/>
        <w:rPr>
          <w:rFonts w:eastAsia="黑体"/>
          <w:b/>
          <w:bCs/>
        </w:rPr>
      </w:pPr>
      <w:proofErr w:type="gramStart"/>
      <w:r>
        <w:rPr>
          <w:rFonts w:eastAsia="黑体"/>
        </w:rPr>
        <w:t>5.3.4  Electromagnetic</w:t>
      </w:r>
      <w:proofErr w:type="gramEnd"/>
      <w:r>
        <w:rPr>
          <w:rFonts w:eastAsia="黑体"/>
        </w:rPr>
        <w:t xml:space="preserve"> Measuring Appliances</w:t>
      </w:r>
      <w:bookmarkEnd w:id="250"/>
      <w:bookmarkEnd w:id="251"/>
    </w:p>
    <w:p w14:paraId="67DE13F4" w14:textId="77777777" w:rsidR="00D27D59" w:rsidRDefault="00000000">
      <w:pPr>
        <w:spacing w:line="360" w:lineRule="auto"/>
        <w:jc w:val="left"/>
        <w:outlineLvl w:val="2"/>
        <w:rPr>
          <w:rFonts w:eastAsia="黑体"/>
          <w:szCs w:val="21"/>
        </w:rPr>
      </w:pPr>
      <w:bookmarkStart w:id="252" w:name="_Toc29895"/>
      <w:bookmarkStart w:id="253" w:name="_Toc18064"/>
      <w:r>
        <w:rPr>
          <w:rFonts w:eastAsia="黑体"/>
          <w:szCs w:val="21"/>
        </w:rPr>
        <w:t>General electromagnetic measuring appliances for bicycles and their components shall meet the requirements specified in Table 15.</w:t>
      </w:r>
      <w:bookmarkEnd w:id="252"/>
      <w:bookmarkEnd w:id="253"/>
    </w:p>
    <w:p w14:paraId="4DB06569" w14:textId="77777777" w:rsidR="00D27D59" w:rsidRDefault="00000000">
      <w:pPr>
        <w:pStyle w:val="aff9"/>
        <w:widowControl w:val="0"/>
        <w:numPr>
          <w:ilvl w:val="0"/>
          <w:numId w:val="0"/>
        </w:numPr>
        <w:snapToGrid w:val="0"/>
        <w:spacing w:before="156" w:after="156" w:line="360" w:lineRule="exact"/>
        <w:rPr>
          <w:rFonts w:ascii="Times New Roman"/>
          <w:b/>
          <w:bCs/>
        </w:rPr>
      </w:pPr>
      <w:r>
        <w:rPr>
          <w:rFonts w:ascii="Times New Roman"/>
          <w:b/>
          <w:bCs/>
        </w:rPr>
        <w:t>Table 15 Technical Indicators for General Electromagnetic Measuring Appliances</w:t>
      </w:r>
    </w:p>
    <w:tbl>
      <w:tblPr>
        <w:tblStyle w:val="32"/>
        <w:tblW w:w="0" w:type="auto"/>
        <w:tblInd w:w="92" w:type="dxa"/>
        <w:tblLook w:val="04A0" w:firstRow="1" w:lastRow="0" w:firstColumn="1" w:lastColumn="0" w:noHBand="0" w:noVBand="1"/>
      </w:tblPr>
      <w:tblGrid>
        <w:gridCol w:w="1019"/>
        <w:gridCol w:w="2226"/>
        <w:gridCol w:w="4530"/>
        <w:gridCol w:w="1467"/>
      </w:tblGrid>
      <w:tr w:rsidR="00D27D59" w14:paraId="1FBBB54A" w14:textId="77777777">
        <w:trPr>
          <w:trHeight w:val="454"/>
        </w:trPr>
        <w:tc>
          <w:tcPr>
            <w:tcW w:w="1019" w:type="dxa"/>
            <w:tcBorders>
              <w:top w:val="single" w:sz="8" w:space="0" w:color="000000"/>
              <w:left w:val="single" w:sz="8" w:space="0" w:color="000000"/>
              <w:bottom w:val="single" w:sz="8" w:space="0" w:color="000000"/>
              <w:right w:val="single" w:sz="4" w:space="0" w:color="000000"/>
            </w:tcBorders>
            <w:vAlign w:val="center"/>
          </w:tcPr>
          <w:p w14:paraId="032F4AF5" w14:textId="77777777" w:rsidR="00D27D59" w:rsidRDefault="00000000">
            <w:pPr>
              <w:jc w:val="center"/>
              <w:rPr>
                <w:rFonts w:eastAsia="黑体"/>
                <w:b/>
                <w:bCs/>
                <w:color w:val="282530"/>
                <w:sz w:val="18"/>
                <w:szCs w:val="18"/>
              </w:rPr>
            </w:pPr>
            <w:r>
              <w:rPr>
                <w:rFonts w:eastAsia="黑体"/>
                <w:b/>
                <w:bCs/>
                <w:color w:val="282530"/>
                <w:sz w:val="18"/>
                <w:szCs w:val="18"/>
              </w:rPr>
              <w:t>No.</w:t>
            </w:r>
          </w:p>
        </w:tc>
        <w:tc>
          <w:tcPr>
            <w:tcW w:w="2226" w:type="dxa"/>
            <w:tcBorders>
              <w:top w:val="single" w:sz="8" w:space="0" w:color="000000"/>
              <w:left w:val="single" w:sz="4" w:space="0" w:color="000000"/>
              <w:bottom w:val="single" w:sz="8" w:space="0" w:color="000000"/>
              <w:right w:val="single" w:sz="4" w:space="0" w:color="000000"/>
            </w:tcBorders>
            <w:vAlign w:val="center"/>
          </w:tcPr>
          <w:p w14:paraId="485B5C5D" w14:textId="77777777" w:rsidR="00D27D59" w:rsidRDefault="00000000">
            <w:pPr>
              <w:jc w:val="center"/>
              <w:rPr>
                <w:rFonts w:eastAsia="黑体"/>
                <w:b/>
                <w:bCs/>
                <w:color w:val="282530"/>
                <w:sz w:val="18"/>
                <w:szCs w:val="18"/>
              </w:rPr>
            </w:pPr>
            <w:r>
              <w:rPr>
                <w:rFonts w:eastAsia="黑体"/>
                <w:b/>
                <w:bCs/>
                <w:color w:val="282530"/>
                <w:sz w:val="18"/>
                <w:szCs w:val="18"/>
              </w:rPr>
              <w:t>Name</w:t>
            </w:r>
          </w:p>
        </w:tc>
        <w:tc>
          <w:tcPr>
            <w:tcW w:w="4530" w:type="dxa"/>
            <w:tcBorders>
              <w:top w:val="single" w:sz="8" w:space="0" w:color="000000"/>
              <w:left w:val="single" w:sz="4" w:space="0" w:color="000000"/>
              <w:bottom w:val="single" w:sz="8" w:space="0" w:color="000000"/>
              <w:right w:val="single" w:sz="4" w:space="0" w:color="000000"/>
            </w:tcBorders>
            <w:vAlign w:val="center"/>
          </w:tcPr>
          <w:p w14:paraId="73F340F0" w14:textId="77777777" w:rsidR="00D27D59" w:rsidRDefault="00000000">
            <w:pPr>
              <w:jc w:val="center"/>
              <w:rPr>
                <w:rFonts w:eastAsia="黑体"/>
                <w:b/>
                <w:bCs/>
                <w:color w:val="282530"/>
                <w:sz w:val="18"/>
                <w:szCs w:val="18"/>
              </w:rPr>
            </w:pPr>
            <w:r>
              <w:rPr>
                <w:rFonts w:eastAsia="黑体"/>
                <w:b/>
                <w:bCs/>
                <w:color w:val="282530"/>
                <w:sz w:val="18"/>
                <w:szCs w:val="18"/>
              </w:rPr>
              <w:t>Technical Indicators</w:t>
            </w:r>
          </w:p>
        </w:tc>
        <w:tc>
          <w:tcPr>
            <w:tcW w:w="1467" w:type="dxa"/>
            <w:tcBorders>
              <w:top w:val="single" w:sz="8" w:space="0" w:color="000000"/>
              <w:left w:val="single" w:sz="4" w:space="0" w:color="000000"/>
              <w:bottom w:val="single" w:sz="8" w:space="0" w:color="000000"/>
              <w:right w:val="single" w:sz="8" w:space="0" w:color="000000"/>
            </w:tcBorders>
            <w:vAlign w:val="center"/>
          </w:tcPr>
          <w:p w14:paraId="560F3045" w14:textId="77777777" w:rsidR="00D27D59" w:rsidRDefault="00000000">
            <w:pPr>
              <w:jc w:val="center"/>
              <w:rPr>
                <w:rFonts w:eastAsia="黑体"/>
                <w:b/>
                <w:bCs/>
                <w:color w:val="282530"/>
                <w:sz w:val="18"/>
                <w:szCs w:val="18"/>
              </w:rPr>
            </w:pPr>
            <w:r>
              <w:rPr>
                <w:rFonts w:eastAsia="黑体"/>
                <w:b/>
                <w:bCs/>
                <w:color w:val="282530"/>
                <w:sz w:val="18"/>
                <w:szCs w:val="18"/>
              </w:rPr>
              <w:t>Reference Standards</w:t>
            </w:r>
          </w:p>
        </w:tc>
      </w:tr>
      <w:tr w:rsidR="00D27D59" w14:paraId="79C2B91D" w14:textId="77777777">
        <w:trPr>
          <w:trHeight w:val="454"/>
        </w:trPr>
        <w:tc>
          <w:tcPr>
            <w:tcW w:w="1019" w:type="dxa"/>
            <w:tcBorders>
              <w:top w:val="single" w:sz="8" w:space="0" w:color="000000"/>
              <w:left w:val="single" w:sz="8" w:space="0" w:color="auto"/>
              <w:bottom w:val="single" w:sz="4" w:space="0" w:color="000000"/>
              <w:right w:val="single" w:sz="4" w:space="0" w:color="000000"/>
            </w:tcBorders>
            <w:vAlign w:val="center"/>
          </w:tcPr>
          <w:p w14:paraId="7F2692C6" w14:textId="77777777" w:rsidR="00D27D59" w:rsidRDefault="00000000">
            <w:pPr>
              <w:jc w:val="center"/>
              <w:rPr>
                <w:rFonts w:eastAsia="黑体"/>
                <w:color w:val="282530"/>
                <w:sz w:val="18"/>
                <w:szCs w:val="18"/>
              </w:rPr>
            </w:pPr>
            <w:r>
              <w:rPr>
                <w:rFonts w:eastAsia="黑体"/>
                <w:color w:val="282530"/>
                <w:sz w:val="18"/>
                <w:szCs w:val="18"/>
              </w:rPr>
              <w:t>1</w:t>
            </w:r>
          </w:p>
        </w:tc>
        <w:tc>
          <w:tcPr>
            <w:tcW w:w="2226" w:type="dxa"/>
            <w:tcBorders>
              <w:top w:val="single" w:sz="8" w:space="0" w:color="000000"/>
              <w:left w:val="single" w:sz="4" w:space="0" w:color="000000"/>
              <w:bottom w:val="single" w:sz="4" w:space="0" w:color="000000"/>
              <w:right w:val="single" w:sz="4" w:space="0" w:color="000000"/>
            </w:tcBorders>
            <w:vAlign w:val="center"/>
          </w:tcPr>
          <w:p w14:paraId="05D9AD4B" w14:textId="77777777" w:rsidR="00D27D59" w:rsidRDefault="00000000">
            <w:pPr>
              <w:spacing w:line="400" w:lineRule="exact"/>
              <w:jc w:val="center"/>
              <w:rPr>
                <w:rFonts w:eastAsia="黑体"/>
                <w:color w:val="282530"/>
                <w:sz w:val="18"/>
                <w:szCs w:val="18"/>
              </w:rPr>
            </w:pPr>
            <w:r>
              <w:rPr>
                <w:rFonts w:eastAsia="黑体"/>
                <w:color w:val="282530"/>
                <w:sz w:val="18"/>
                <w:szCs w:val="18"/>
              </w:rPr>
              <w:t>Ammeter</w:t>
            </w:r>
          </w:p>
        </w:tc>
        <w:tc>
          <w:tcPr>
            <w:tcW w:w="4530" w:type="dxa"/>
            <w:tcBorders>
              <w:top w:val="single" w:sz="8" w:space="0" w:color="000000"/>
              <w:left w:val="single" w:sz="4" w:space="0" w:color="000000"/>
              <w:bottom w:val="single" w:sz="4" w:space="0" w:color="000000"/>
              <w:right w:val="single" w:sz="4" w:space="0" w:color="000000"/>
            </w:tcBorders>
            <w:vAlign w:val="center"/>
          </w:tcPr>
          <w:p w14:paraId="0AD9D75D" w14:textId="77777777" w:rsidR="00D27D59" w:rsidRDefault="00000000">
            <w:pPr>
              <w:spacing w:line="400" w:lineRule="exact"/>
              <w:rPr>
                <w:rFonts w:eastAsia="黑体"/>
                <w:color w:val="282530"/>
                <w:sz w:val="18"/>
                <w:szCs w:val="18"/>
              </w:rPr>
            </w:pPr>
            <w:r>
              <w:rPr>
                <w:rFonts w:eastAsia="黑体"/>
                <w:color w:val="282530"/>
                <w:sz w:val="18"/>
                <w:szCs w:val="18"/>
              </w:rPr>
              <w:t>Accuracy class: 1.0</w:t>
            </w:r>
          </w:p>
        </w:tc>
        <w:tc>
          <w:tcPr>
            <w:tcW w:w="1467" w:type="dxa"/>
            <w:tcBorders>
              <w:top w:val="single" w:sz="8" w:space="0" w:color="000000"/>
              <w:left w:val="single" w:sz="4" w:space="0" w:color="000000"/>
              <w:bottom w:val="single" w:sz="4" w:space="0" w:color="000000"/>
              <w:right w:val="single" w:sz="8" w:space="0" w:color="auto"/>
            </w:tcBorders>
            <w:vAlign w:val="center"/>
          </w:tcPr>
          <w:p w14:paraId="6227B857" w14:textId="77777777" w:rsidR="00D27D59" w:rsidRDefault="00000000">
            <w:pPr>
              <w:jc w:val="center"/>
              <w:rPr>
                <w:rFonts w:eastAsia="黑体"/>
                <w:color w:val="282530"/>
                <w:sz w:val="18"/>
                <w:szCs w:val="18"/>
              </w:rPr>
            </w:pPr>
            <w:r>
              <w:rPr>
                <w:rFonts w:eastAsia="黑体"/>
                <w:color w:val="282530"/>
                <w:sz w:val="18"/>
                <w:szCs w:val="18"/>
              </w:rPr>
              <w:t>GB/T 22264.1</w:t>
            </w:r>
          </w:p>
          <w:p w14:paraId="28D7CC3B" w14:textId="77777777" w:rsidR="00D27D59" w:rsidRDefault="00000000">
            <w:pPr>
              <w:jc w:val="center"/>
              <w:rPr>
                <w:rFonts w:eastAsia="黑体"/>
                <w:color w:val="282530"/>
                <w:sz w:val="18"/>
                <w:szCs w:val="18"/>
              </w:rPr>
            </w:pPr>
            <w:r>
              <w:rPr>
                <w:rFonts w:eastAsia="黑体"/>
                <w:color w:val="282530"/>
                <w:sz w:val="18"/>
                <w:szCs w:val="18"/>
              </w:rPr>
              <w:t>JJG 124</w:t>
            </w:r>
          </w:p>
        </w:tc>
      </w:tr>
      <w:tr w:rsidR="00D27D59" w14:paraId="75D2E1E6" w14:textId="77777777">
        <w:trPr>
          <w:trHeight w:val="454"/>
        </w:trPr>
        <w:tc>
          <w:tcPr>
            <w:tcW w:w="1019" w:type="dxa"/>
            <w:tcBorders>
              <w:top w:val="single" w:sz="4" w:space="0" w:color="000000"/>
              <w:left w:val="single" w:sz="8" w:space="0" w:color="auto"/>
              <w:bottom w:val="single" w:sz="4" w:space="0" w:color="000000"/>
              <w:right w:val="single" w:sz="4" w:space="0" w:color="000000"/>
            </w:tcBorders>
            <w:vAlign w:val="center"/>
          </w:tcPr>
          <w:p w14:paraId="3E448AE4" w14:textId="77777777" w:rsidR="00D27D59" w:rsidRDefault="00000000">
            <w:pPr>
              <w:jc w:val="center"/>
              <w:rPr>
                <w:rFonts w:eastAsia="黑体"/>
                <w:color w:val="282530"/>
                <w:sz w:val="18"/>
                <w:szCs w:val="18"/>
              </w:rPr>
            </w:pPr>
            <w:r>
              <w:rPr>
                <w:rFonts w:eastAsia="黑体"/>
                <w:color w:val="282530"/>
                <w:sz w:val="18"/>
                <w:szCs w:val="18"/>
              </w:rPr>
              <w:t>2</w:t>
            </w:r>
          </w:p>
        </w:tc>
        <w:tc>
          <w:tcPr>
            <w:tcW w:w="2226" w:type="dxa"/>
            <w:tcBorders>
              <w:top w:val="single" w:sz="4" w:space="0" w:color="000000"/>
              <w:left w:val="single" w:sz="4" w:space="0" w:color="000000"/>
              <w:bottom w:val="single" w:sz="4" w:space="0" w:color="000000"/>
              <w:right w:val="single" w:sz="4" w:space="0" w:color="000000"/>
            </w:tcBorders>
            <w:vAlign w:val="center"/>
          </w:tcPr>
          <w:p w14:paraId="66912252" w14:textId="77777777" w:rsidR="00D27D59" w:rsidRDefault="00000000">
            <w:pPr>
              <w:spacing w:line="400" w:lineRule="exact"/>
              <w:jc w:val="center"/>
              <w:rPr>
                <w:rFonts w:eastAsia="黑体"/>
                <w:color w:val="282530"/>
                <w:sz w:val="18"/>
                <w:szCs w:val="18"/>
              </w:rPr>
            </w:pPr>
            <w:r>
              <w:rPr>
                <w:rFonts w:eastAsia="黑体"/>
                <w:color w:val="282530"/>
                <w:sz w:val="18"/>
                <w:szCs w:val="18"/>
              </w:rPr>
              <w:t>Voltmeter</w:t>
            </w:r>
          </w:p>
        </w:tc>
        <w:tc>
          <w:tcPr>
            <w:tcW w:w="4530" w:type="dxa"/>
            <w:tcBorders>
              <w:top w:val="single" w:sz="4" w:space="0" w:color="000000"/>
              <w:left w:val="single" w:sz="4" w:space="0" w:color="000000"/>
              <w:bottom w:val="single" w:sz="4" w:space="0" w:color="000000"/>
              <w:right w:val="single" w:sz="4" w:space="0" w:color="000000"/>
            </w:tcBorders>
            <w:vAlign w:val="center"/>
          </w:tcPr>
          <w:p w14:paraId="68DE874B" w14:textId="77777777" w:rsidR="00D27D59" w:rsidRDefault="00000000">
            <w:pPr>
              <w:spacing w:line="400" w:lineRule="exact"/>
              <w:rPr>
                <w:rFonts w:eastAsia="黑体"/>
                <w:color w:val="282530"/>
                <w:sz w:val="18"/>
                <w:szCs w:val="18"/>
              </w:rPr>
            </w:pPr>
            <w:r>
              <w:rPr>
                <w:rFonts w:eastAsia="黑体"/>
                <w:color w:val="282530"/>
                <w:sz w:val="18"/>
                <w:szCs w:val="18"/>
              </w:rPr>
              <w:t>Accuracy class: 1.0</w:t>
            </w:r>
          </w:p>
        </w:tc>
        <w:tc>
          <w:tcPr>
            <w:tcW w:w="1467" w:type="dxa"/>
            <w:tcBorders>
              <w:top w:val="single" w:sz="4" w:space="0" w:color="000000"/>
              <w:left w:val="single" w:sz="4" w:space="0" w:color="000000"/>
              <w:bottom w:val="single" w:sz="4" w:space="0" w:color="000000"/>
              <w:right w:val="single" w:sz="8" w:space="0" w:color="auto"/>
            </w:tcBorders>
            <w:vAlign w:val="center"/>
          </w:tcPr>
          <w:p w14:paraId="3BF92A7A" w14:textId="77777777" w:rsidR="00D27D59" w:rsidRDefault="00000000">
            <w:pPr>
              <w:jc w:val="center"/>
              <w:rPr>
                <w:rFonts w:eastAsia="黑体"/>
                <w:color w:val="282530"/>
                <w:sz w:val="18"/>
                <w:szCs w:val="18"/>
              </w:rPr>
            </w:pPr>
            <w:r>
              <w:rPr>
                <w:rFonts w:eastAsia="黑体"/>
                <w:color w:val="282530"/>
                <w:sz w:val="18"/>
                <w:szCs w:val="18"/>
              </w:rPr>
              <w:t>GB/T 22264.1</w:t>
            </w:r>
          </w:p>
          <w:p w14:paraId="60DF692E" w14:textId="77777777" w:rsidR="00D27D59" w:rsidRDefault="00000000">
            <w:pPr>
              <w:jc w:val="center"/>
              <w:rPr>
                <w:rFonts w:eastAsia="黑体"/>
                <w:color w:val="282530"/>
                <w:sz w:val="18"/>
                <w:szCs w:val="18"/>
              </w:rPr>
            </w:pPr>
            <w:r>
              <w:rPr>
                <w:rFonts w:eastAsia="黑体"/>
                <w:color w:val="282530"/>
                <w:sz w:val="18"/>
                <w:szCs w:val="18"/>
              </w:rPr>
              <w:t>JJG 124</w:t>
            </w:r>
          </w:p>
        </w:tc>
      </w:tr>
      <w:tr w:rsidR="00D27D59" w14:paraId="009C7EAB" w14:textId="77777777">
        <w:trPr>
          <w:trHeight w:val="454"/>
        </w:trPr>
        <w:tc>
          <w:tcPr>
            <w:tcW w:w="1019" w:type="dxa"/>
            <w:tcBorders>
              <w:top w:val="single" w:sz="4" w:space="0" w:color="000000"/>
              <w:left w:val="single" w:sz="8" w:space="0" w:color="auto"/>
              <w:bottom w:val="single" w:sz="8" w:space="0" w:color="auto"/>
              <w:right w:val="single" w:sz="4" w:space="0" w:color="000000"/>
            </w:tcBorders>
            <w:vAlign w:val="center"/>
          </w:tcPr>
          <w:p w14:paraId="36312CBE" w14:textId="77777777" w:rsidR="00D27D59" w:rsidRDefault="00000000">
            <w:pPr>
              <w:jc w:val="center"/>
              <w:rPr>
                <w:rFonts w:eastAsia="黑体"/>
                <w:color w:val="282530"/>
                <w:sz w:val="18"/>
                <w:szCs w:val="18"/>
              </w:rPr>
            </w:pPr>
            <w:r>
              <w:rPr>
                <w:rFonts w:eastAsia="黑体"/>
                <w:color w:val="282530"/>
                <w:sz w:val="18"/>
                <w:szCs w:val="18"/>
              </w:rPr>
              <w:t>3</w:t>
            </w:r>
          </w:p>
        </w:tc>
        <w:tc>
          <w:tcPr>
            <w:tcW w:w="2226" w:type="dxa"/>
            <w:tcBorders>
              <w:top w:val="single" w:sz="4" w:space="0" w:color="000000"/>
              <w:left w:val="single" w:sz="4" w:space="0" w:color="000000"/>
              <w:bottom w:val="single" w:sz="8" w:space="0" w:color="auto"/>
              <w:right w:val="single" w:sz="4" w:space="0" w:color="000000"/>
            </w:tcBorders>
            <w:vAlign w:val="center"/>
          </w:tcPr>
          <w:p w14:paraId="178E35FD" w14:textId="77777777" w:rsidR="00D27D59" w:rsidRDefault="00000000">
            <w:pPr>
              <w:spacing w:line="400" w:lineRule="exact"/>
              <w:jc w:val="center"/>
              <w:rPr>
                <w:rFonts w:eastAsia="黑体"/>
                <w:color w:val="282530"/>
                <w:sz w:val="18"/>
                <w:szCs w:val="18"/>
              </w:rPr>
            </w:pPr>
            <w:r>
              <w:rPr>
                <w:rFonts w:eastAsia="黑体"/>
                <w:color w:val="282530"/>
                <w:sz w:val="18"/>
                <w:szCs w:val="18"/>
              </w:rPr>
              <w:t>Insulation Resistance Meter</w:t>
            </w:r>
            <w:r>
              <w:rPr>
                <w:rFonts w:eastAsia="黑体"/>
                <w:color w:val="282530"/>
                <w:sz w:val="18"/>
                <w:szCs w:val="18"/>
              </w:rPr>
              <w:t>（</w:t>
            </w:r>
            <w:r>
              <w:rPr>
                <w:rFonts w:eastAsia="黑体"/>
                <w:color w:val="282530"/>
                <w:sz w:val="18"/>
                <w:szCs w:val="18"/>
              </w:rPr>
              <w:t>Megohmmeter</w:t>
            </w:r>
            <w:r>
              <w:rPr>
                <w:rFonts w:eastAsia="黑体"/>
                <w:color w:val="282530"/>
                <w:sz w:val="18"/>
                <w:szCs w:val="18"/>
              </w:rPr>
              <w:t>）</w:t>
            </w:r>
          </w:p>
        </w:tc>
        <w:tc>
          <w:tcPr>
            <w:tcW w:w="4530" w:type="dxa"/>
            <w:tcBorders>
              <w:top w:val="single" w:sz="4" w:space="0" w:color="000000"/>
              <w:left w:val="single" w:sz="4" w:space="0" w:color="000000"/>
              <w:bottom w:val="single" w:sz="8" w:space="0" w:color="auto"/>
              <w:right w:val="single" w:sz="4" w:space="0" w:color="000000"/>
            </w:tcBorders>
            <w:vAlign w:val="center"/>
          </w:tcPr>
          <w:p w14:paraId="45B9F0E5" w14:textId="77777777" w:rsidR="00D27D59" w:rsidRDefault="00000000">
            <w:pPr>
              <w:spacing w:line="400" w:lineRule="exact"/>
              <w:rPr>
                <w:rFonts w:eastAsia="黑体"/>
                <w:color w:val="282530"/>
                <w:sz w:val="18"/>
                <w:szCs w:val="18"/>
              </w:rPr>
            </w:pPr>
            <w:r>
              <w:rPr>
                <w:rFonts w:eastAsia="黑体"/>
                <w:color w:val="282530"/>
                <w:sz w:val="18"/>
                <w:szCs w:val="18"/>
              </w:rPr>
              <w:t>Rated voltage:  500 V</w:t>
            </w:r>
          </w:p>
          <w:p w14:paraId="095B4DB2" w14:textId="77777777" w:rsidR="00D27D59" w:rsidRDefault="00000000">
            <w:pPr>
              <w:spacing w:line="400" w:lineRule="exact"/>
              <w:rPr>
                <w:rFonts w:eastAsia="黑体"/>
                <w:color w:val="282530"/>
                <w:sz w:val="18"/>
                <w:szCs w:val="18"/>
              </w:rPr>
            </w:pPr>
            <w:r>
              <w:rPr>
                <w:rFonts w:eastAsia="黑体"/>
                <w:color w:val="282530"/>
                <w:sz w:val="18"/>
                <w:szCs w:val="18"/>
              </w:rPr>
              <w:t>Accuracy class: 1.0</w:t>
            </w:r>
          </w:p>
        </w:tc>
        <w:tc>
          <w:tcPr>
            <w:tcW w:w="1467" w:type="dxa"/>
            <w:tcBorders>
              <w:top w:val="single" w:sz="4" w:space="0" w:color="000000"/>
              <w:left w:val="single" w:sz="4" w:space="0" w:color="000000"/>
              <w:bottom w:val="single" w:sz="8" w:space="0" w:color="auto"/>
              <w:right w:val="single" w:sz="8" w:space="0" w:color="auto"/>
            </w:tcBorders>
            <w:vAlign w:val="center"/>
          </w:tcPr>
          <w:p w14:paraId="0EC06A9A" w14:textId="77777777" w:rsidR="00D27D59" w:rsidRDefault="00000000">
            <w:pPr>
              <w:jc w:val="center"/>
              <w:rPr>
                <w:rFonts w:eastAsia="黑体"/>
                <w:color w:val="282530"/>
                <w:sz w:val="18"/>
                <w:szCs w:val="18"/>
              </w:rPr>
            </w:pPr>
            <w:r>
              <w:rPr>
                <w:rFonts w:eastAsia="黑体"/>
                <w:color w:val="282530"/>
                <w:sz w:val="18"/>
                <w:szCs w:val="18"/>
              </w:rPr>
              <w:t>GB/T 22264.1</w:t>
            </w:r>
          </w:p>
          <w:p w14:paraId="06C64D9F" w14:textId="77777777" w:rsidR="00D27D59" w:rsidRDefault="00000000">
            <w:pPr>
              <w:jc w:val="center"/>
              <w:rPr>
                <w:rFonts w:eastAsia="黑体"/>
                <w:color w:val="282530"/>
                <w:sz w:val="18"/>
                <w:szCs w:val="18"/>
              </w:rPr>
            </w:pPr>
            <w:r>
              <w:rPr>
                <w:rFonts w:eastAsia="黑体"/>
                <w:color w:val="282530"/>
                <w:sz w:val="18"/>
                <w:szCs w:val="18"/>
              </w:rPr>
              <w:t>JJG 124</w:t>
            </w:r>
          </w:p>
        </w:tc>
      </w:tr>
    </w:tbl>
    <w:p w14:paraId="0EB4188D" w14:textId="77777777" w:rsidR="00D27D59" w:rsidRDefault="00000000">
      <w:pPr>
        <w:snapToGrid w:val="0"/>
        <w:spacing w:beforeLines="100" w:before="312" w:afterLines="100" w:after="312" w:line="360" w:lineRule="exact"/>
        <w:ind w:firstLineChars="200" w:firstLine="420"/>
        <w:jc w:val="left"/>
        <w:outlineLvl w:val="2"/>
        <w:rPr>
          <w:rFonts w:eastAsia="黑体"/>
        </w:rPr>
      </w:pPr>
      <w:bookmarkStart w:id="254" w:name="_Toc15025"/>
      <w:bookmarkStart w:id="255" w:name="_Toc3205"/>
      <w:proofErr w:type="gramStart"/>
      <w:r>
        <w:rPr>
          <w:rFonts w:eastAsia="黑体"/>
        </w:rPr>
        <w:t>5.3.5  Electronic</w:t>
      </w:r>
      <w:proofErr w:type="gramEnd"/>
      <w:r>
        <w:rPr>
          <w:rFonts w:eastAsia="黑体"/>
        </w:rPr>
        <w:t xml:space="preserve"> Measuring Appliances</w:t>
      </w:r>
      <w:bookmarkEnd w:id="254"/>
      <w:bookmarkEnd w:id="255"/>
    </w:p>
    <w:p w14:paraId="2E1E9611" w14:textId="77777777" w:rsidR="00D27D59" w:rsidRDefault="00000000">
      <w:pPr>
        <w:spacing w:line="360" w:lineRule="auto"/>
        <w:jc w:val="left"/>
        <w:outlineLvl w:val="2"/>
        <w:rPr>
          <w:rFonts w:eastAsia="黑体"/>
          <w:szCs w:val="21"/>
        </w:rPr>
      </w:pPr>
      <w:bookmarkStart w:id="256" w:name="_Toc11889"/>
      <w:bookmarkStart w:id="257" w:name="_Toc14392"/>
      <w:r>
        <w:rPr>
          <w:rFonts w:eastAsia="黑体"/>
          <w:szCs w:val="21"/>
        </w:rPr>
        <w:t>General electronic measuring appliances for bicycles and their components shall meet the requirements specified in Table 16.</w:t>
      </w:r>
      <w:bookmarkEnd w:id="256"/>
      <w:bookmarkEnd w:id="257"/>
    </w:p>
    <w:p w14:paraId="666FDC08" w14:textId="77777777" w:rsidR="00D27D59" w:rsidRDefault="00000000">
      <w:pPr>
        <w:pStyle w:val="aff9"/>
        <w:widowControl w:val="0"/>
        <w:numPr>
          <w:ilvl w:val="0"/>
          <w:numId w:val="0"/>
        </w:numPr>
        <w:snapToGrid w:val="0"/>
        <w:spacing w:before="156" w:after="156" w:line="360" w:lineRule="exact"/>
        <w:rPr>
          <w:rFonts w:ascii="Times New Roman"/>
          <w:b/>
          <w:bCs/>
        </w:rPr>
      </w:pPr>
      <w:r>
        <w:rPr>
          <w:rFonts w:ascii="Times New Roman"/>
          <w:b/>
          <w:bCs/>
        </w:rPr>
        <w:t>Table 16 Technical Indicators of General Electronic Measuring Appliances</w:t>
      </w:r>
    </w:p>
    <w:tbl>
      <w:tblPr>
        <w:tblStyle w:val="32"/>
        <w:tblW w:w="0" w:type="auto"/>
        <w:tblInd w:w="102"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07"/>
        <w:gridCol w:w="2219"/>
        <w:gridCol w:w="4548"/>
        <w:gridCol w:w="1458"/>
      </w:tblGrid>
      <w:tr w:rsidR="00D27D59" w14:paraId="5978D2DA" w14:textId="77777777">
        <w:trPr>
          <w:trHeight w:val="454"/>
        </w:trPr>
        <w:tc>
          <w:tcPr>
            <w:tcW w:w="1022" w:type="dxa"/>
            <w:tcBorders>
              <w:top w:val="single" w:sz="8" w:space="0" w:color="000000"/>
              <w:left w:val="single" w:sz="8" w:space="0" w:color="000000"/>
              <w:bottom w:val="single" w:sz="8" w:space="0" w:color="000000"/>
              <w:right w:val="single" w:sz="4" w:space="0" w:color="000000"/>
            </w:tcBorders>
            <w:vAlign w:val="center"/>
          </w:tcPr>
          <w:p w14:paraId="6C591CE5" w14:textId="77777777" w:rsidR="00D27D59" w:rsidRDefault="00000000">
            <w:pPr>
              <w:jc w:val="center"/>
              <w:rPr>
                <w:rFonts w:eastAsia="黑体"/>
                <w:b/>
                <w:bCs/>
                <w:color w:val="282530"/>
                <w:sz w:val="18"/>
                <w:szCs w:val="18"/>
              </w:rPr>
            </w:pPr>
            <w:r>
              <w:rPr>
                <w:rFonts w:eastAsia="黑体"/>
                <w:b/>
                <w:bCs/>
                <w:color w:val="282530"/>
                <w:sz w:val="18"/>
                <w:szCs w:val="18"/>
              </w:rPr>
              <w:t>No.</w:t>
            </w:r>
          </w:p>
        </w:tc>
        <w:tc>
          <w:tcPr>
            <w:tcW w:w="2256" w:type="dxa"/>
            <w:tcBorders>
              <w:top w:val="single" w:sz="8" w:space="0" w:color="000000"/>
              <w:left w:val="single" w:sz="4" w:space="0" w:color="000000"/>
              <w:bottom w:val="single" w:sz="8" w:space="0" w:color="000000"/>
              <w:right w:val="single" w:sz="4" w:space="0" w:color="000000"/>
            </w:tcBorders>
            <w:vAlign w:val="center"/>
          </w:tcPr>
          <w:p w14:paraId="31B67A9F" w14:textId="77777777" w:rsidR="00D27D59" w:rsidRDefault="00000000">
            <w:pPr>
              <w:jc w:val="center"/>
              <w:rPr>
                <w:rFonts w:eastAsia="黑体"/>
                <w:b/>
                <w:bCs/>
                <w:color w:val="282530"/>
                <w:sz w:val="18"/>
                <w:szCs w:val="18"/>
              </w:rPr>
            </w:pPr>
            <w:r>
              <w:rPr>
                <w:rFonts w:eastAsia="黑体"/>
                <w:b/>
                <w:bCs/>
                <w:color w:val="282530"/>
                <w:sz w:val="18"/>
                <w:szCs w:val="18"/>
              </w:rPr>
              <w:t>Name</w:t>
            </w:r>
          </w:p>
        </w:tc>
        <w:tc>
          <w:tcPr>
            <w:tcW w:w="4650" w:type="dxa"/>
            <w:tcBorders>
              <w:top w:val="single" w:sz="8" w:space="0" w:color="000000"/>
              <w:left w:val="single" w:sz="4" w:space="0" w:color="000000"/>
              <w:bottom w:val="single" w:sz="8" w:space="0" w:color="000000"/>
              <w:right w:val="single" w:sz="4" w:space="0" w:color="000000"/>
            </w:tcBorders>
            <w:vAlign w:val="center"/>
          </w:tcPr>
          <w:p w14:paraId="408B024C" w14:textId="77777777" w:rsidR="00D27D59" w:rsidRDefault="00000000">
            <w:pPr>
              <w:jc w:val="center"/>
              <w:rPr>
                <w:rFonts w:eastAsia="黑体"/>
                <w:b/>
                <w:bCs/>
                <w:color w:val="282530"/>
                <w:sz w:val="18"/>
                <w:szCs w:val="18"/>
              </w:rPr>
            </w:pPr>
            <w:r>
              <w:rPr>
                <w:rFonts w:eastAsia="黑体"/>
                <w:b/>
                <w:bCs/>
                <w:color w:val="282530"/>
                <w:sz w:val="18"/>
                <w:szCs w:val="18"/>
              </w:rPr>
              <w:t>Technical Indicators</w:t>
            </w:r>
          </w:p>
        </w:tc>
        <w:tc>
          <w:tcPr>
            <w:tcW w:w="1472" w:type="dxa"/>
            <w:tcBorders>
              <w:top w:val="single" w:sz="8" w:space="0" w:color="000000"/>
              <w:left w:val="single" w:sz="4" w:space="0" w:color="000000"/>
              <w:bottom w:val="single" w:sz="8" w:space="0" w:color="000000"/>
              <w:right w:val="single" w:sz="8" w:space="0" w:color="000000"/>
            </w:tcBorders>
            <w:vAlign w:val="center"/>
          </w:tcPr>
          <w:p w14:paraId="2FE403F6" w14:textId="77777777" w:rsidR="00D27D59" w:rsidRDefault="00000000">
            <w:pPr>
              <w:jc w:val="center"/>
              <w:rPr>
                <w:rFonts w:eastAsia="黑体"/>
                <w:b/>
                <w:bCs/>
                <w:color w:val="282530"/>
                <w:sz w:val="18"/>
                <w:szCs w:val="18"/>
              </w:rPr>
            </w:pPr>
            <w:r>
              <w:rPr>
                <w:rFonts w:eastAsia="黑体"/>
                <w:b/>
                <w:bCs/>
                <w:color w:val="282530"/>
                <w:sz w:val="18"/>
                <w:szCs w:val="18"/>
              </w:rPr>
              <w:t>Reference Standards</w:t>
            </w:r>
          </w:p>
        </w:tc>
      </w:tr>
      <w:tr w:rsidR="00D27D59" w14:paraId="3CB9C500" w14:textId="77777777">
        <w:trPr>
          <w:trHeight w:val="454"/>
        </w:trPr>
        <w:tc>
          <w:tcPr>
            <w:tcW w:w="1022" w:type="dxa"/>
            <w:tcBorders>
              <w:top w:val="single" w:sz="8" w:space="0" w:color="000000"/>
              <w:right w:val="single" w:sz="4" w:space="0" w:color="000000"/>
            </w:tcBorders>
            <w:vAlign w:val="center"/>
          </w:tcPr>
          <w:p w14:paraId="0B3DD0E9" w14:textId="77777777" w:rsidR="00D27D59" w:rsidRDefault="00000000">
            <w:pPr>
              <w:jc w:val="center"/>
              <w:rPr>
                <w:rFonts w:eastAsia="黑体"/>
                <w:color w:val="282530"/>
                <w:sz w:val="18"/>
                <w:szCs w:val="18"/>
              </w:rPr>
            </w:pPr>
            <w:r>
              <w:rPr>
                <w:rFonts w:eastAsia="黑体"/>
                <w:color w:val="282530"/>
                <w:sz w:val="18"/>
                <w:szCs w:val="18"/>
              </w:rPr>
              <w:t>1</w:t>
            </w:r>
          </w:p>
        </w:tc>
        <w:tc>
          <w:tcPr>
            <w:tcW w:w="2256" w:type="dxa"/>
            <w:tcBorders>
              <w:top w:val="single" w:sz="8" w:space="0" w:color="000000"/>
              <w:left w:val="single" w:sz="4" w:space="0" w:color="000000"/>
              <w:right w:val="single" w:sz="4" w:space="0" w:color="000000"/>
            </w:tcBorders>
            <w:vAlign w:val="center"/>
          </w:tcPr>
          <w:p w14:paraId="5D843AB5" w14:textId="77777777" w:rsidR="00D27D59" w:rsidRDefault="00000000">
            <w:pPr>
              <w:jc w:val="left"/>
              <w:rPr>
                <w:rFonts w:eastAsia="黑体"/>
                <w:color w:val="282530"/>
                <w:sz w:val="18"/>
                <w:szCs w:val="18"/>
              </w:rPr>
            </w:pPr>
            <w:r>
              <w:rPr>
                <w:rFonts w:eastAsia="黑体"/>
                <w:color w:val="282530"/>
                <w:sz w:val="18"/>
                <w:szCs w:val="18"/>
              </w:rPr>
              <w:t>Inductance Meter</w:t>
            </w:r>
          </w:p>
        </w:tc>
        <w:tc>
          <w:tcPr>
            <w:tcW w:w="4650" w:type="dxa"/>
            <w:tcBorders>
              <w:top w:val="single" w:sz="8" w:space="0" w:color="000000"/>
              <w:left w:val="single" w:sz="4" w:space="0" w:color="000000"/>
              <w:right w:val="single" w:sz="4" w:space="0" w:color="000000"/>
            </w:tcBorders>
            <w:vAlign w:val="center"/>
          </w:tcPr>
          <w:p w14:paraId="34CD1735" w14:textId="77777777" w:rsidR="00D27D59" w:rsidRDefault="00000000">
            <w:pPr>
              <w:ind w:leftChars="104" w:left="218"/>
              <w:jc w:val="left"/>
              <w:rPr>
                <w:rFonts w:eastAsia="黑体"/>
                <w:color w:val="282530"/>
                <w:sz w:val="18"/>
                <w:szCs w:val="18"/>
              </w:rPr>
            </w:pPr>
            <w:r>
              <w:rPr>
                <w:rFonts w:eastAsia="黑体"/>
                <w:color w:val="282530"/>
                <w:sz w:val="18"/>
                <w:szCs w:val="18"/>
              </w:rPr>
              <w:t>indication error</w:t>
            </w:r>
            <w:r>
              <w:rPr>
                <w:rFonts w:eastAsia="黑体"/>
                <w:color w:val="282530"/>
                <w:sz w:val="18"/>
                <w:szCs w:val="18"/>
              </w:rPr>
              <w:t>：</w:t>
            </w:r>
            <w:r>
              <w:rPr>
                <w:rFonts w:eastAsia="黑体"/>
                <w:color w:val="282530"/>
                <w:sz w:val="18"/>
                <w:szCs w:val="18"/>
              </w:rPr>
              <w:t>±2%</w:t>
            </w:r>
          </w:p>
        </w:tc>
        <w:tc>
          <w:tcPr>
            <w:tcW w:w="1472" w:type="dxa"/>
            <w:tcBorders>
              <w:top w:val="single" w:sz="8" w:space="0" w:color="000000"/>
              <w:left w:val="single" w:sz="4" w:space="0" w:color="000000"/>
            </w:tcBorders>
            <w:vAlign w:val="center"/>
          </w:tcPr>
          <w:p w14:paraId="3B0023D9" w14:textId="77777777" w:rsidR="00D27D59" w:rsidRDefault="00000000">
            <w:pPr>
              <w:jc w:val="left"/>
              <w:rPr>
                <w:rFonts w:eastAsia="黑体"/>
                <w:color w:val="282530"/>
                <w:sz w:val="18"/>
                <w:szCs w:val="18"/>
              </w:rPr>
            </w:pPr>
            <w:r>
              <w:rPr>
                <w:rFonts w:eastAsia="黑体"/>
                <w:color w:val="282530"/>
                <w:sz w:val="18"/>
                <w:szCs w:val="18"/>
              </w:rPr>
              <w:t>GJB/J 5412</w:t>
            </w:r>
          </w:p>
          <w:p w14:paraId="0F6BFC46" w14:textId="77777777" w:rsidR="00D27D59" w:rsidRDefault="00000000">
            <w:pPr>
              <w:jc w:val="left"/>
              <w:rPr>
                <w:rFonts w:eastAsia="黑体"/>
                <w:color w:val="282530"/>
                <w:sz w:val="18"/>
                <w:szCs w:val="18"/>
              </w:rPr>
            </w:pPr>
            <w:r>
              <w:rPr>
                <w:rFonts w:eastAsia="黑体"/>
                <w:color w:val="282530"/>
                <w:sz w:val="18"/>
                <w:szCs w:val="18"/>
              </w:rPr>
              <w:t>JJG 441</w:t>
            </w:r>
          </w:p>
        </w:tc>
      </w:tr>
    </w:tbl>
    <w:p w14:paraId="3DC753FD" w14:textId="77777777" w:rsidR="00D27D59" w:rsidRDefault="00000000">
      <w:pPr>
        <w:snapToGrid w:val="0"/>
        <w:spacing w:beforeLines="100" w:before="312" w:afterLines="100" w:after="312" w:line="360" w:lineRule="exact"/>
        <w:ind w:firstLineChars="200" w:firstLine="420"/>
        <w:jc w:val="left"/>
        <w:outlineLvl w:val="2"/>
        <w:rPr>
          <w:rFonts w:eastAsia="黑体"/>
        </w:rPr>
      </w:pPr>
      <w:bookmarkStart w:id="258" w:name="_Toc676"/>
      <w:bookmarkStart w:id="259" w:name="_Toc10518"/>
      <w:proofErr w:type="gramStart"/>
      <w:r>
        <w:rPr>
          <w:rFonts w:eastAsia="黑体"/>
        </w:rPr>
        <w:t>5.3.6  Time</w:t>
      </w:r>
      <w:proofErr w:type="gramEnd"/>
      <w:r>
        <w:rPr>
          <w:rFonts w:eastAsia="黑体"/>
        </w:rPr>
        <w:t xml:space="preserve"> and Frequency Measuring Appliances</w:t>
      </w:r>
      <w:bookmarkEnd w:id="258"/>
      <w:bookmarkEnd w:id="259"/>
    </w:p>
    <w:p w14:paraId="22EDD339" w14:textId="77777777" w:rsidR="00D27D59" w:rsidRDefault="00000000">
      <w:pPr>
        <w:spacing w:line="360" w:lineRule="auto"/>
        <w:jc w:val="left"/>
        <w:outlineLvl w:val="2"/>
        <w:rPr>
          <w:rFonts w:eastAsia="黑体"/>
          <w:b/>
          <w:bCs/>
          <w:kern w:val="0"/>
        </w:rPr>
      </w:pPr>
      <w:bookmarkStart w:id="260" w:name="_Toc3124"/>
      <w:bookmarkStart w:id="261" w:name="_Toc14308"/>
      <w:bookmarkStart w:id="262" w:name="_Toc32190"/>
      <w:bookmarkStart w:id="263" w:name="_Toc29835"/>
      <w:r>
        <w:rPr>
          <w:rFonts w:eastAsia="黑体"/>
          <w:szCs w:val="21"/>
        </w:rPr>
        <w:t>General time and frequency measuring appliances for bicycles and their components shall meet the requirements specified in Table 17.</w:t>
      </w:r>
      <w:bookmarkEnd w:id="260"/>
      <w:bookmarkEnd w:id="261"/>
      <w:bookmarkEnd w:id="262"/>
      <w:bookmarkEnd w:id="263"/>
    </w:p>
    <w:p w14:paraId="18CD0208" w14:textId="77777777" w:rsidR="00D27D59" w:rsidRDefault="00000000">
      <w:pPr>
        <w:pStyle w:val="aff9"/>
        <w:widowControl w:val="0"/>
        <w:numPr>
          <w:ilvl w:val="0"/>
          <w:numId w:val="0"/>
        </w:numPr>
        <w:snapToGrid w:val="0"/>
        <w:spacing w:before="156" w:after="156" w:line="360" w:lineRule="exact"/>
        <w:rPr>
          <w:rFonts w:ascii="Times New Roman"/>
          <w:b/>
          <w:bCs/>
        </w:rPr>
      </w:pPr>
      <w:r>
        <w:rPr>
          <w:rFonts w:ascii="Times New Roman"/>
          <w:b/>
          <w:bCs/>
        </w:rPr>
        <w:t>Table 17 Technical Indicators of General Time and Frequency Measuring Appliances</w:t>
      </w:r>
    </w:p>
    <w:tbl>
      <w:tblPr>
        <w:tblStyle w:val="32"/>
        <w:tblW w:w="0" w:type="auto"/>
        <w:jc w:val="center"/>
        <w:tblBorders>
          <w:top w:val="single" w:sz="8" w:space="0" w:color="auto"/>
          <w:left w:val="single" w:sz="8" w:space="0" w:color="auto"/>
          <w:bottom w:val="single" w:sz="8" w:space="0" w:color="auto"/>
          <w:right w:val="single" w:sz="8" w:space="0" w:color="auto"/>
          <w:insideH w:val="single" w:sz="8" w:space="0" w:color="auto"/>
        </w:tblBorders>
        <w:tblLook w:val="04A0" w:firstRow="1" w:lastRow="0" w:firstColumn="1" w:lastColumn="0" w:noHBand="0" w:noVBand="1"/>
      </w:tblPr>
      <w:tblGrid>
        <w:gridCol w:w="1009"/>
        <w:gridCol w:w="2254"/>
        <w:gridCol w:w="4649"/>
        <w:gridCol w:w="1422"/>
      </w:tblGrid>
      <w:tr w:rsidR="00D27D59" w14:paraId="6217447F" w14:textId="77777777">
        <w:trPr>
          <w:trHeight w:val="454"/>
          <w:jc w:val="center"/>
        </w:trPr>
        <w:tc>
          <w:tcPr>
            <w:tcW w:w="1009" w:type="dxa"/>
            <w:tcBorders>
              <w:top w:val="single" w:sz="8" w:space="0" w:color="000000"/>
              <w:left w:val="single" w:sz="8" w:space="0" w:color="000000"/>
              <w:bottom w:val="single" w:sz="8" w:space="0" w:color="000000"/>
              <w:right w:val="single" w:sz="4" w:space="0" w:color="000000"/>
            </w:tcBorders>
            <w:vAlign w:val="center"/>
          </w:tcPr>
          <w:p w14:paraId="0BD3BBF6" w14:textId="77777777" w:rsidR="00D27D59" w:rsidRDefault="00000000">
            <w:pPr>
              <w:jc w:val="center"/>
              <w:rPr>
                <w:rFonts w:eastAsia="黑体"/>
                <w:b/>
                <w:bCs/>
                <w:color w:val="282530"/>
                <w:sz w:val="18"/>
                <w:szCs w:val="18"/>
              </w:rPr>
            </w:pPr>
            <w:r>
              <w:rPr>
                <w:rFonts w:eastAsia="黑体"/>
                <w:b/>
                <w:bCs/>
                <w:color w:val="282530"/>
                <w:sz w:val="18"/>
                <w:szCs w:val="18"/>
              </w:rPr>
              <w:t>No.</w:t>
            </w:r>
          </w:p>
        </w:tc>
        <w:tc>
          <w:tcPr>
            <w:tcW w:w="2254" w:type="dxa"/>
            <w:tcBorders>
              <w:top w:val="single" w:sz="8" w:space="0" w:color="000000"/>
              <w:left w:val="single" w:sz="4" w:space="0" w:color="000000"/>
              <w:bottom w:val="single" w:sz="8" w:space="0" w:color="000000"/>
              <w:right w:val="single" w:sz="4" w:space="0" w:color="000000"/>
            </w:tcBorders>
            <w:vAlign w:val="center"/>
          </w:tcPr>
          <w:p w14:paraId="54DE71AE" w14:textId="77777777" w:rsidR="00D27D59" w:rsidRDefault="00000000">
            <w:pPr>
              <w:jc w:val="center"/>
              <w:rPr>
                <w:rFonts w:eastAsia="黑体"/>
                <w:b/>
                <w:bCs/>
                <w:color w:val="282530"/>
                <w:sz w:val="18"/>
                <w:szCs w:val="18"/>
              </w:rPr>
            </w:pPr>
            <w:r>
              <w:rPr>
                <w:rFonts w:eastAsia="黑体"/>
                <w:b/>
                <w:bCs/>
                <w:color w:val="282530"/>
                <w:sz w:val="18"/>
                <w:szCs w:val="18"/>
              </w:rPr>
              <w:t>Name</w:t>
            </w:r>
          </w:p>
        </w:tc>
        <w:tc>
          <w:tcPr>
            <w:tcW w:w="4649" w:type="dxa"/>
            <w:tcBorders>
              <w:top w:val="single" w:sz="8" w:space="0" w:color="000000"/>
              <w:left w:val="single" w:sz="4" w:space="0" w:color="000000"/>
              <w:bottom w:val="single" w:sz="8" w:space="0" w:color="000000"/>
              <w:right w:val="single" w:sz="4" w:space="0" w:color="000000"/>
            </w:tcBorders>
            <w:vAlign w:val="center"/>
          </w:tcPr>
          <w:p w14:paraId="74BC0B95" w14:textId="77777777" w:rsidR="00D27D59" w:rsidRDefault="00000000">
            <w:pPr>
              <w:jc w:val="center"/>
              <w:rPr>
                <w:rFonts w:eastAsia="黑体"/>
                <w:b/>
                <w:bCs/>
                <w:color w:val="282530"/>
                <w:sz w:val="18"/>
                <w:szCs w:val="18"/>
              </w:rPr>
            </w:pPr>
            <w:r>
              <w:rPr>
                <w:rFonts w:eastAsia="黑体"/>
                <w:b/>
                <w:bCs/>
                <w:color w:val="282530"/>
                <w:sz w:val="18"/>
                <w:szCs w:val="18"/>
              </w:rPr>
              <w:t>Technical Indicators</w:t>
            </w:r>
          </w:p>
        </w:tc>
        <w:tc>
          <w:tcPr>
            <w:tcW w:w="1422" w:type="dxa"/>
            <w:tcBorders>
              <w:top w:val="single" w:sz="8" w:space="0" w:color="000000"/>
              <w:left w:val="single" w:sz="4" w:space="0" w:color="000000"/>
              <w:bottom w:val="single" w:sz="8" w:space="0" w:color="000000"/>
              <w:right w:val="single" w:sz="8" w:space="0" w:color="000000"/>
            </w:tcBorders>
            <w:vAlign w:val="center"/>
          </w:tcPr>
          <w:p w14:paraId="6D153821" w14:textId="77777777" w:rsidR="00D27D59" w:rsidRDefault="00000000">
            <w:pPr>
              <w:jc w:val="center"/>
              <w:rPr>
                <w:rFonts w:eastAsia="黑体"/>
                <w:b/>
                <w:bCs/>
                <w:color w:val="282530"/>
                <w:sz w:val="18"/>
                <w:szCs w:val="18"/>
              </w:rPr>
            </w:pPr>
            <w:r>
              <w:rPr>
                <w:rFonts w:eastAsia="黑体"/>
                <w:b/>
                <w:bCs/>
                <w:color w:val="282530"/>
                <w:sz w:val="18"/>
                <w:szCs w:val="18"/>
              </w:rPr>
              <w:t>Reference Standards</w:t>
            </w:r>
          </w:p>
        </w:tc>
      </w:tr>
      <w:tr w:rsidR="00D27D59" w14:paraId="39ABCC6D" w14:textId="77777777">
        <w:trPr>
          <w:trHeight w:val="454"/>
          <w:jc w:val="center"/>
        </w:trPr>
        <w:tc>
          <w:tcPr>
            <w:tcW w:w="1009" w:type="dxa"/>
            <w:tcBorders>
              <w:top w:val="single" w:sz="8" w:space="0" w:color="000000"/>
              <w:right w:val="single" w:sz="4" w:space="0" w:color="000000"/>
            </w:tcBorders>
            <w:vAlign w:val="center"/>
          </w:tcPr>
          <w:p w14:paraId="31AB9561" w14:textId="77777777" w:rsidR="00D27D59" w:rsidRDefault="00000000">
            <w:pPr>
              <w:jc w:val="center"/>
              <w:rPr>
                <w:rFonts w:eastAsia="黑体"/>
                <w:color w:val="282530"/>
                <w:sz w:val="18"/>
                <w:szCs w:val="18"/>
              </w:rPr>
            </w:pPr>
            <w:r>
              <w:rPr>
                <w:rFonts w:eastAsia="黑体"/>
                <w:color w:val="282530"/>
                <w:sz w:val="18"/>
                <w:szCs w:val="18"/>
              </w:rPr>
              <w:t>1</w:t>
            </w:r>
          </w:p>
        </w:tc>
        <w:tc>
          <w:tcPr>
            <w:tcW w:w="2254" w:type="dxa"/>
            <w:tcBorders>
              <w:top w:val="single" w:sz="8" w:space="0" w:color="000000"/>
              <w:left w:val="single" w:sz="4" w:space="0" w:color="000000"/>
              <w:right w:val="single" w:sz="4" w:space="0" w:color="000000"/>
            </w:tcBorders>
            <w:vAlign w:val="center"/>
          </w:tcPr>
          <w:p w14:paraId="1E8E6A87" w14:textId="77777777" w:rsidR="00D27D59" w:rsidRDefault="00000000">
            <w:pPr>
              <w:jc w:val="center"/>
              <w:rPr>
                <w:rFonts w:eastAsia="黑体"/>
                <w:color w:val="282530"/>
                <w:sz w:val="18"/>
                <w:szCs w:val="18"/>
              </w:rPr>
            </w:pPr>
            <w:r>
              <w:rPr>
                <w:rFonts w:eastAsia="黑体"/>
                <w:color w:val="282530"/>
                <w:sz w:val="18"/>
                <w:szCs w:val="18"/>
              </w:rPr>
              <w:t>stopwatches</w:t>
            </w:r>
          </w:p>
        </w:tc>
        <w:tc>
          <w:tcPr>
            <w:tcW w:w="4649" w:type="dxa"/>
            <w:tcBorders>
              <w:top w:val="single" w:sz="8" w:space="0" w:color="000000"/>
              <w:left w:val="single" w:sz="4" w:space="0" w:color="000000"/>
              <w:right w:val="single" w:sz="4" w:space="0" w:color="000000"/>
            </w:tcBorders>
            <w:vAlign w:val="center"/>
          </w:tcPr>
          <w:p w14:paraId="58999109" w14:textId="77777777" w:rsidR="00D27D59" w:rsidRDefault="00000000">
            <w:pPr>
              <w:spacing w:line="400" w:lineRule="exact"/>
              <w:ind w:firstLineChars="200" w:firstLine="360"/>
              <w:rPr>
                <w:rFonts w:eastAsia="黑体"/>
                <w:color w:val="282530"/>
                <w:sz w:val="18"/>
                <w:szCs w:val="18"/>
              </w:rPr>
            </w:pPr>
            <w:r>
              <w:rPr>
                <w:rFonts w:eastAsia="黑体"/>
                <w:color w:val="282530"/>
                <w:sz w:val="18"/>
                <w:szCs w:val="18"/>
              </w:rPr>
              <w:t>resolution: 0.1 s</w:t>
            </w:r>
          </w:p>
        </w:tc>
        <w:tc>
          <w:tcPr>
            <w:tcW w:w="1422" w:type="dxa"/>
            <w:tcBorders>
              <w:top w:val="single" w:sz="8" w:space="0" w:color="000000"/>
              <w:left w:val="single" w:sz="4" w:space="0" w:color="000000"/>
            </w:tcBorders>
            <w:vAlign w:val="center"/>
          </w:tcPr>
          <w:p w14:paraId="165DF7DD" w14:textId="77777777" w:rsidR="00D27D59" w:rsidRDefault="00000000">
            <w:pPr>
              <w:widowControl/>
              <w:jc w:val="center"/>
              <w:rPr>
                <w:rFonts w:eastAsia="黑体"/>
                <w:color w:val="282530"/>
                <w:sz w:val="18"/>
                <w:szCs w:val="18"/>
              </w:rPr>
            </w:pPr>
            <w:r>
              <w:rPr>
                <w:rFonts w:eastAsia="黑体"/>
                <w:color w:val="282530"/>
                <w:sz w:val="18"/>
                <w:szCs w:val="18"/>
              </w:rPr>
              <w:t>GB/T 22773</w:t>
            </w:r>
          </w:p>
          <w:p w14:paraId="2DFA9AD9" w14:textId="77777777" w:rsidR="00D27D59" w:rsidRDefault="00000000">
            <w:pPr>
              <w:jc w:val="center"/>
              <w:rPr>
                <w:rFonts w:eastAsia="黑体"/>
                <w:color w:val="282530"/>
                <w:sz w:val="18"/>
                <w:szCs w:val="18"/>
              </w:rPr>
            </w:pPr>
            <w:r>
              <w:rPr>
                <w:rFonts w:eastAsia="黑体"/>
                <w:color w:val="282530"/>
                <w:sz w:val="18"/>
                <w:szCs w:val="18"/>
              </w:rPr>
              <w:t>GB/T 22778</w:t>
            </w:r>
          </w:p>
          <w:p w14:paraId="02134E34" w14:textId="77777777" w:rsidR="00D27D59" w:rsidRDefault="00000000">
            <w:pPr>
              <w:jc w:val="center"/>
              <w:rPr>
                <w:rFonts w:eastAsia="黑体"/>
                <w:color w:val="282530"/>
                <w:sz w:val="18"/>
                <w:szCs w:val="18"/>
              </w:rPr>
            </w:pPr>
            <w:r>
              <w:rPr>
                <w:rFonts w:eastAsia="黑体"/>
                <w:color w:val="282530"/>
                <w:sz w:val="18"/>
                <w:szCs w:val="18"/>
              </w:rPr>
              <w:t>JJF 2195</w:t>
            </w:r>
          </w:p>
        </w:tc>
      </w:tr>
    </w:tbl>
    <w:p w14:paraId="0ECE3989" w14:textId="77777777" w:rsidR="00D27D59" w:rsidRDefault="00000000">
      <w:pPr>
        <w:snapToGrid w:val="0"/>
        <w:spacing w:beforeLines="100" w:before="312" w:afterLines="100" w:after="312" w:line="360" w:lineRule="exact"/>
        <w:ind w:firstLineChars="200" w:firstLine="420"/>
        <w:jc w:val="left"/>
        <w:outlineLvl w:val="2"/>
        <w:rPr>
          <w:rFonts w:eastAsia="黑体"/>
        </w:rPr>
      </w:pPr>
      <w:bookmarkStart w:id="264" w:name="_Toc521"/>
      <w:bookmarkStart w:id="265" w:name="_Toc2606"/>
      <w:proofErr w:type="gramStart"/>
      <w:r>
        <w:rPr>
          <w:rFonts w:eastAsia="黑体"/>
        </w:rPr>
        <w:t>5.3.7  Acoustic</w:t>
      </w:r>
      <w:proofErr w:type="gramEnd"/>
      <w:r>
        <w:rPr>
          <w:rFonts w:eastAsia="黑体"/>
        </w:rPr>
        <w:t xml:space="preserve"> Measuring Appliances</w:t>
      </w:r>
      <w:bookmarkEnd w:id="264"/>
      <w:bookmarkEnd w:id="265"/>
    </w:p>
    <w:p w14:paraId="1881EF46" w14:textId="77777777" w:rsidR="00D27D59" w:rsidRDefault="00000000">
      <w:pPr>
        <w:spacing w:line="360" w:lineRule="auto"/>
        <w:jc w:val="left"/>
        <w:outlineLvl w:val="2"/>
        <w:rPr>
          <w:rFonts w:eastAsia="黑体"/>
          <w:szCs w:val="21"/>
        </w:rPr>
      </w:pPr>
      <w:bookmarkStart w:id="266" w:name="_Toc10141"/>
      <w:bookmarkStart w:id="267" w:name="_Toc10923"/>
      <w:r>
        <w:rPr>
          <w:rFonts w:eastAsia="黑体"/>
          <w:szCs w:val="21"/>
        </w:rPr>
        <w:t xml:space="preserve">General acoustic measuring appliances for bicycles and their components shall meet the requirements specified </w:t>
      </w:r>
      <w:r>
        <w:rPr>
          <w:rFonts w:eastAsia="黑体"/>
          <w:szCs w:val="21"/>
        </w:rPr>
        <w:lastRenderedPageBreak/>
        <w:t>in Table 18.</w:t>
      </w:r>
      <w:bookmarkEnd w:id="266"/>
      <w:bookmarkEnd w:id="267"/>
    </w:p>
    <w:p w14:paraId="4BC5143D" w14:textId="77777777" w:rsidR="00D27D59" w:rsidRDefault="00000000">
      <w:pPr>
        <w:pStyle w:val="aff9"/>
        <w:widowControl w:val="0"/>
        <w:numPr>
          <w:ilvl w:val="0"/>
          <w:numId w:val="0"/>
        </w:numPr>
        <w:snapToGrid w:val="0"/>
        <w:spacing w:before="156" w:after="156" w:line="360" w:lineRule="exact"/>
        <w:rPr>
          <w:rFonts w:ascii="Times New Roman"/>
          <w:b/>
          <w:bCs/>
        </w:rPr>
      </w:pPr>
      <w:r>
        <w:rPr>
          <w:rFonts w:ascii="Times New Roman"/>
          <w:b/>
          <w:bCs/>
        </w:rPr>
        <w:t>Table 18 Technical Indicators of General Acoustic Measuring Appliances</w:t>
      </w:r>
    </w:p>
    <w:tbl>
      <w:tblPr>
        <w:tblStyle w:val="32"/>
        <w:tblW w:w="0" w:type="auto"/>
        <w:jc w:val="center"/>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977"/>
        <w:gridCol w:w="2257"/>
        <w:gridCol w:w="4694"/>
        <w:gridCol w:w="1367"/>
      </w:tblGrid>
      <w:tr w:rsidR="00D27D59" w14:paraId="6863EC63" w14:textId="77777777">
        <w:trPr>
          <w:trHeight w:val="454"/>
          <w:jc w:val="center"/>
        </w:trPr>
        <w:tc>
          <w:tcPr>
            <w:tcW w:w="977" w:type="dxa"/>
            <w:tcBorders>
              <w:bottom w:val="single" w:sz="8" w:space="0" w:color="000000"/>
              <w:right w:val="single" w:sz="4" w:space="0" w:color="000000"/>
            </w:tcBorders>
            <w:vAlign w:val="center"/>
          </w:tcPr>
          <w:p w14:paraId="62A650C2" w14:textId="77777777" w:rsidR="00D27D59" w:rsidRDefault="00000000">
            <w:pPr>
              <w:jc w:val="center"/>
              <w:rPr>
                <w:rFonts w:eastAsia="黑体"/>
                <w:b/>
                <w:bCs/>
                <w:color w:val="282530"/>
                <w:sz w:val="18"/>
                <w:szCs w:val="18"/>
              </w:rPr>
            </w:pPr>
            <w:r>
              <w:rPr>
                <w:rFonts w:eastAsia="黑体"/>
                <w:b/>
                <w:bCs/>
                <w:color w:val="282530"/>
                <w:sz w:val="18"/>
                <w:szCs w:val="18"/>
              </w:rPr>
              <w:t>No.</w:t>
            </w:r>
          </w:p>
        </w:tc>
        <w:tc>
          <w:tcPr>
            <w:tcW w:w="2257" w:type="dxa"/>
            <w:tcBorders>
              <w:left w:val="single" w:sz="4" w:space="0" w:color="000000"/>
              <w:bottom w:val="single" w:sz="8" w:space="0" w:color="000000"/>
              <w:right w:val="single" w:sz="4" w:space="0" w:color="000000"/>
            </w:tcBorders>
            <w:vAlign w:val="center"/>
          </w:tcPr>
          <w:p w14:paraId="21751232" w14:textId="77777777" w:rsidR="00D27D59" w:rsidRDefault="00000000">
            <w:pPr>
              <w:jc w:val="center"/>
              <w:rPr>
                <w:rFonts w:eastAsia="黑体"/>
                <w:b/>
                <w:bCs/>
                <w:color w:val="282530"/>
                <w:sz w:val="18"/>
                <w:szCs w:val="18"/>
              </w:rPr>
            </w:pPr>
            <w:r>
              <w:rPr>
                <w:rFonts w:eastAsia="黑体"/>
                <w:b/>
                <w:bCs/>
                <w:color w:val="282530"/>
                <w:sz w:val="18"/>
                <w:szCs w:val="18"/>
              </w:rPr>
              <w:t>Name</w:t>
            </w:r>
          </w:p>
        </w:tc>
        <w:tc>
          <w:tcPr>
            <w:tcW w:w="4694" w:type="dxa"/>
            <w:tcBorders>
              <w:left w:val="single" w:sz="4" w:space="0" w:color="000000"/>
              <w:bottom w:val="single" w:sz="8" w:space="0" w:color="000000"/>
              <w:right w:val="single" w:sz="4" w:space="0" w:color="000000"/>
            </w:tcBorders>
            <w:vAlign w:val="center"/>
          </w:tcPr>
          <w:p w14:paraId="2347DB56" w14:textId="77777777" w:rsidR="00D27D59" w:rsidRDefault="00000000">
            <w:pPr>
              <w:jc w:val="center"/>
              <w:rPr>
                <w:rFonts w:eastAsia="黑体"/>
                <w:b/>
                <w:bCs/>
                <w:color w:val="282530"/>
                <w:sz w:val="18"/>
                <w:szCs w:val="18"/>
              </w:rPr>
            </w:pPr>
            <w:r>
              <w:rPr>
                <w:rFonts w:eastAsia="黑体"/>
                <w:b/>
                <w:bCs/>
                <w:color w:val="282530"/>
                <w:sz w:val="18"/>
                <w:szCs w:val="18"/>
              </w:rPr>
              <w:t>Technical Indicators</w:t>
            </w:r>
          </w:p>
        </w:tc>
        <w:tc>
          <w:tcPr>
            <w:tcW w:w="1367" w:type="dxa"/>
            <w:tcBorders>
              <w:left w:val="single" w:sz="4" w:space="0" w:color="000000"/>
              <w:bottom w:val="single" w:sz="8" w:space="0" w:color="000000"/>
            </w:tcBorders>
            <w:vAlign w:val="center"/>
          </w:tcPr>
          <w:p w14:paraId="16B63D8C" w14:textId="77777777" w:rsidR="00D27D59" w:rsidRDefault="00000000">
            <w:pPr>
              <w:jc w:val="center"/>
              <w:rPr>
                <w:rFonts w:eastAsia="黑体"/>
                <w:b/>
                <w:bCs/>
                <w:color w:val="282530"/>
                <w:sz w:val="18"/>
                <w:szCs w:val="18"/>
              </w:rPr>
            </w:pPr>
            <w:r>
              <w:rPr>
                <w:rFonts w:eastAsia="黑体"/>
                <w:b/>
                <w:bCs/>
                <w:color w:val="282530"/>
                <w:sz w:val="18"/>
                <w:szCs w:val="18"/>
              </w:rPr>
              <w:t>Reference Standards</w:t>
            </w:r>
          </w:p>
        </w:tc>
      </w:tr>
      <w:tr w:rsidR="00D27D59" w14:paraId="7DFDF20C" w14:textId="77777777">
        <w:trPr>
          <w:trHeight w:val="454"/>
          <w:jc w:val="center"/>
        </w:trPr>
        <w:tc>
          <w:tcPr>
            <w:tcW w:w="977" w:type="dxa"/>
            <w:tcBorders>
              <w:top w:val="single" w:sz="8" w:space="0" w:color="000000"/>
              <w:bottom w:val="single" w:sz="4" w:space="0" w:color="000000"/>
              <w:right w:val="single" w:sz="4" w:space="0" w:color="000000"/>
            </w:tcBorders>
            <w:vAlign w:val="center"/>
          </w:tcPr>
          <w:p w14:paraId="5C708B92" w14:textId="77777777" w:rsidR="00D27D59" w:rsidRDefault="00000000">
            <w:pPr>
              <w:jc w:val="center"/>
              <w:rPr>
                <w:rFonts w:eastAsia="黑体"/>
                <w:color w:val="282530"/>
                <w:sz w:val="18"/>
                <w:szCs w:val="18"/>
              </w:rPr>
            </w:pPr>
            <w:r>
              <w:rPr>
                <w:rFonts w:eastAsia="黑体"/>
                <w:color w:val="282530"/>
                <w:sz w:val="18"/>
                <w:szCs w:val="18"/>
              </w:rPr>
              <w:t>1</w:t>
            </w:r>
          </w:p>
        </w:tc>
        <w:tc>
          <w:tcPr>
            <w:tcW w:w="2257" w:type="dxa"/>
            <w:tcBorders>
              <w:top w:val="single" w:sz="8" w:space="0" w:color="000000"/>
              <w:left w:val="single" w:sz="4" w:space="0" w:color="000000"/>
              <w:bottom w:val="single" w:sz="4" w:space="0" w:color="000000"/>
              <w:right w:val="single" w:sz="4" w:space="0" w:color="000000"/>
            </w:tcBorders>
            <w:vAlign w:val="center"/>
          </w:tcPr>
          <w:p w14:paraId="64A758AC" w14:textId="77777777" w:rsidR="00D27D59" w:rsidRDefault="00000000">
            <w:pPr>
              <w:jc w:val="left"/>
              <w:rPr>
                <w:rFonts w:eastAsia="黑体"/>
                <w:color w:val="282530"/>
                <w:sz w:val="18"/>
                <w:szCs w:val="18"/>
              </w:rPr>
            </w:pPr>
            <w:r>
              <w:rPr>
                <w:rFonts w:eastAsia="黑体"/>
                <w:color w:val="282530"/>
                <w:sz w:val="18"/>
                <w:szCs w:val="18"/>
              </w:rPr>
              <w:t>Sound Level Meters</w:t>
            </w:r>
          </w:p>
        </w:tc>
        <w:tc>
          <w:tcPr>
            <w:tcW w:w="4694" w:type="dxa"/>
            <w:tcBorders>
              <w:top w:val="single" w:sz="8" w:space="0" w:color="000000"/>
              <w:left w:val="single" w:sz="4" w:space="0" w:color="000000"/>
              <w:bottom w:val="single" w:sz="4" w:space="0" w:color="000000"/>
              <w:right w:val="single" w:sz="4" w:space="0" w:color="000000"/>
            </w:tcBorders>
            <w:vAlign w:val="center"/>
          </w:tcPr>
          <w:p w14:paraId="0301A943" w14:textId="77777777" w:rsidR="00D27D59" w:rsidRDefault="00000000">
            <w:pPr>
              <w:ind w:leftChars="104" w:left="218"/>
              <w:jc w:val="left"/>
              <w:rPr>
                <w:rFonts w:eastAsia="黑体"/>
                <w:color w:val="282530"/>
                <w:sz w:val="18"/>
                <w:szCs w:val="18"/>
              </w:rPr>
            </w:pPr>
            <w:r>
              <w:rPr>
                <w:rFonts w:eastAsia="黑体"/>
                <w:color w:val="282530"/>
                <w:sz w:val="18"/>
                <w:szCs w:val="18"/>
              </w:rPr>
              <w:t>Accuracy class: 1</w:t>
            </w:r>
          </w:p>
        </w:tc>
        <w:tc>
          <w:tcPr>
            <w:tcW w:w="1367" w:type="dxa"/>
            <w:tcBorders>
              <w:top w:val="single" w:sz="8" w:space="0" w:color="000000"/>
              <w:left w:val="single" w:sz="4" w:space="0" w:color="000000"/>
              <w:bottom w:val="single" w:sz="4" w:space="0" w:color="000000"/>
            </w:tcBorders>
            <w:vAlign w:val="center"/>
          </w:tcPr>
          <w:p w14:paraId="71C71C98" w14:textId="77777777" w:rsidR="00D27D59" w:rsidRDefault="00000000">
            <w:pPr>
              <w:ind w:leftChars="104" w:left="218"/>
              <w:jc w:val="left"/>
              <w:rPr>
                <w:rFonts w:eastAsia="黑体"/>
                <w:color w:val="282530"/>
                <w:sz w:val="18"/>
                <w:szCs w:val="18"/>
              </w:rPr>
            </w:pPr>
            <w:r>
              <w:rPr>
                <w:rFonts w:eastAsia="黑体"/>
                <w:color w:val="282530"/>
                <w:sz w:val="18"/>
                <w:szCs w:val="18"/>
              </w:rPr>
              <w:t>JJG 188</w:t>
            </w:r>
          </w:p>
          <w:p w14:paraId="7EA0E855" w14:textId="77777777" w:rsidR="00D27D59" w:rsidRDefault="00000000">
            <w:pPr>
              <w:jc w:val="center"/>
              <w:rPr>
                <w:rFonts w:eastAsia="黑体"/>
                <w:color w:val="282530"/>
                <w:sz w:val="18"/>
                <w:szCs w:val="18"/>
              </w:rPr>
            </w:pPr>
            <w:r>
              <w:rPr>
                <w:rFonts w:eastAsia="黑体"/>
                <w:color w:val="282530"/>
                <w:sz w:val="18"/>
                <w:szCs w:val="18"/>
              </w:rPr>
              <w:t>GB/T 3785.1</w:t>
            </w:r>
          </w:p>
        </w:tc>
      </w:tr>
      <w:tr w:rsidR="00D27D59" w14:paraId="0AFEDAC9" w14:textId="77777777">
        <w:trPr>
          <w:trHeight w:val="454"/>
          <w:jc w:val="center"/>
        </w:trPr>
        <w:tc>
          <w:tcPr>
            <w:tcW w:w="977" w:type="dxa"/>
            <w:tcBorders>
              <w:top w:val="single" w:sz="4" w:space="0" w:color="000000"/>
              <w:right w:val="single" w:sz="4" w:space="0" w:color="000000"/>
            </w:tcBorders>
            <w:vAlign w:val="center"/>
          </w:tcPr>
          <w:p w14:paraId="123BA93A" w14:textId="77777777" w:rsidR="00D27D59" w:rsidRDefault="00000000">
            <w:pPr>
              <w:jc w:val="center"/>
              <w:rPr>
                <w:rFonts w:eastAsia="黑体"/>
                <w:color w:val="282530"/>
                <w:sz w:val="18"/>
                <w:szCs w:val="18"/>
              </w:rPr>
            </w:pPr>
            <w:r>
              <w:rPr>
                <w:rFonts w:eastAsia="黑体"/>
                <w:color w:val="282530"/>
                <w:sz w:val="18"/>
                <w:szCs w:val="18"/>
              </w:rPr>
              <w:t>2</w:t>
            </w:r>
          </w:p>
        </w:tc>
        <w:tc>
          <w:tcPr>
            <w:tcW w:w="2257" w:type="dxa"/>
            <w:tcBorders>
              <w:top w:val="single" w:sz="4" w:space="0" w:color="000000"/>
              <w:left w:val="single" w:sz="4" w:space="0" w:color="000000"/>
              <w:right w:val="single" w:sz="4" w:space="0" w:color="000000"/>
            </w:tcBorders>
            <w:vAlign w:val="center"/>
          </w:tcPr>
          <w:p w14:paraId="15D7DB15" w14:textId="77777777" w:rsidR="00D27D59" w:rsidRDefault="00000000">
            <w:pPr>
              <w:jc w:val="left"/>
              <w:rPr>
                <w:rFonts w:eastAsia="黑体"/>
                <w:color w:val="282530"/>
                <w:sz w:val="18"/>
                <w:szCs w:val="18"/>
              </w:rPr>
            </w:pPr>
            <w:r>
              <w:rPr>
                <w:rFonts w:eastAsia="黑体"/>
                <w:color w:val="282530"/>
                <w:sz w:val="18"/>
                <w:szCs w:val="18"/>
              </w:rPr>
              <w:t>Sound Calibrators</w:t>
            </w:r>
          </w:p>
        </w:tc>
        <w:tc>
          <w:tcPr>
            <w:tcW w:w="4694" w:type="dxa"/>
            <w:tcBorders>
              <w:top w:val="single" w:sz="4" w:space="0" w:color="000000"/>
              <w:left w:val="single" w:sz="4" w:space="0" w:color="000000"/>
              <w:right w:val="single" w:sz="4" w:space="0" w:color="000000"/>
            </w:tcBorders>
            <w:vAlign w:val="center"/>
          </w:tcPr>
          <w:p w14:paraId="14FC7346" w14:textId="77777777" w:rsidR="00D27D59" w:rsidRDefault="00000000">
            <w:pPr>
              <w:ind w:leftChars="104" w:left="218"/>
              <w:jc w:val="left"/>
              <w:rPr>
                <w:rFonts w:eastAsia="黑体"/>
                <w:color w:val="282530"/>
                <w:sz w:val="18"/>
                <w:szCs w:val="18"/>
              </w:rPr>
            </w:pPr>
            <w:r>
              <w:rPr>
                <w:rFonts w:eastAsia="黑体"/>
                <w:color w:val="282530"/>
                <w:sz w:val="18"/>
                <w:szCs w:val="18"/>
              </w:rPr>
              <w:t>Accuracy class: 1</w:t>
            </w:r>
          </w:p>
        </w:tc>
        <w:tc>
          <w:tcPr>
            <w:tcW w:w="1367" w:type="dxa"/>
            <w:tcBorders>
              <w:top w:val="single" w:sz="4" w:space="0" w:color="000000"/>
              <w:left w:val="single" w:sz="4" w:space="0" w:color="000000"/>
            </w:tcBorders>
            <w:vAlign w:val="center"/>
          </w:tcPr>
          <w:p w14:paraId="33DEF236" w14:textId="77777777" w:rsidR="00D27D59" w:rsidRDefault="00000000">
            <w:pPr>
              <w:ind w:leftChars="104" w:left="218"/>
              <w:jc w:val="left"/>
              <w:rPr>
                <w:rFonts w:eastAsia="黑体"/>
                <w:color w:val="282530"/>
                <w:sz w:val="18"/>
                <w:szCs w:val="18"/>
              </w:rPr>
            </w:pPr>
            <w:r>
              <w:rPr>
                <w:rFonts w:eastAsia="黑体"/>
                <w:color w:val="282530"/>
                <w:sz w:val="18"/>
                <w:szCs w:val="18"/>
              </w:rPr>
              <w:t>JJG 176</w:t>
            </w:r>
          </w:p>
        </w:tc>
      </w:tr>
    </w:tbl>
    <w:p w14:paraId="6E1C0A56" w14:textId="77777777" w:rsidR="00D27D59" w:rsidRDefault="00000000">
      <w:pPr>
        <w:snapToGrid w:val="0"/>
        <w:spacing w:beforeLines="100" w:before="312" w:afterLines="100" w:after="312" w:line="360" w:lineRule="exact"/>
        <w:ind w:firstLineChars="200" w:firstLine="420"/>
        <w:jc w:val="left"/>
        <w:outlineLvl w:val="2"/>
        <w:rPr>
          <w:rFonts w:eastAsia="黑体"/>
        </w:rPr>
      </w:pPr>
      <w:bookmarkStart w:id="268" w:name="_Toc9675"/>
      <w:bookmarkStart w:id="269" w:name="_Toc2230"/>
      <w:r>
        <w:rPr>
          <w:rFonts w:eastAsia="黑体"/>
        </w:rPr>
        <w:t>5.3.8 Optical Measuring Appliances</w:t>
      </w:r>
      <w:bookmarkEnd w:id="268"/>
      <w:bookmarkEnd w:id="269"/>
    </w:p>
    <w:p w14:paraId="44C583B9" w14:textId="77777777" w:rsidR="00D27D59" w:rsidRDefault="00000000">
      <w:pPr>
        <w:spacing w:line="360" w:lineRule="auto"/>
        <w:jc w:val="left"/>
        <w:outlineLvl w:val="2"/>
        <w:rPr>
          <w:rFonts w:eastAsia="黑体"/>
          <w:szCs w:val="21"/>
        </w:rPr>
      </w:pPr>
      <w:bookmarkStart w:id="270" w:name="_Toc11697"/>
      <w:bookmarkStart w:id="271" w:name="_Toc17668"/>
      <w:r>
        <w:rPr>
          <w:rFonts w:eastAsia="黑体"/>
          <w:szCs w:val="21"/>
        </w:rPr>
        <w:t>General optical measuring appliances for bicycles and their components shall meet the requirements specified in Table 19.</w:t>
      </w:r>
      <w:bookmarkEnd w:id="270"/>
      <w:bookmarkEnd w:id="271"/>
    </w:p>
    <w:p w14:paraId="685B1B0F" w14:textId="77777777" w:rsidR="00D27D59" w:rsidRDefault="00000000">
      <w:pPr>
        <w:pStyle w:val="aff9"/>
        <w:widowControl w:val="0"/>
        <w:numPr>
          <w:ilvl w:val="0"/>
          <w:numId w:val="0"/>
        </w:numPr>
        <w:snapToGrid w:val="0"/>
        <w:spacing w:before="156" w:after="156" w:line="360" w:lineRule="exact"/>
        <w:rPr>
          <w:rFonts w:ascii="Times New Roman"/>
          <w:b/>
          <w:bCs/>
        </w:rPr>
      </w:pPr>
      <w:r>
        <w:rPr>
          <w:rFonts w:ascii="Times New Roman"/>
          <w:b/>
          <w:bCs/>
        </w:rPr>
        <w:t>Table 19 Technical Indicators of General Optical Measuring Appliances</w:t>
      </w:r>
    </w:p>
    <w:tbl>
      <w:tblPr>
        <w:tblStyle w:val="32"/>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93"/>
        <w:gridCol w:w="2264"/>
        <w:gridCol w:w="4680"/>
        <w:gridCol w:w="1364"/>
      </w:tblGrid>
      <w:tr w:rsidR="00D27D59" w14:paraId="7CE66CD3" w14:textId="77777777">
        <w:trPr>
          <w:trHeight w:val="454"/>
          <w:jc w:val="center"/>
        </w:trPr>
        <w:tc>
          <w:tcPr>
            <w:tcW w:w="993" w:type="dxa"/>
            <w:tcBorders>
              <w:top w:val="single" w:sz="8" w:space="0" w:color="auto"/>
              <w:left w:val="single" w:sz="8" w:space="0" w:color="auto"/>
              <w:bottom w:val="single" w:sz="8" w:space="0" w:color="auto"/>
            </w:tcBorders>
            <w:vAlign w:val="center"/>
          </w:tcPr>
          <w:p w14:paraId="0A29F9E6" w14:textId="77777777" w:rsidR="00D27D59" w:rsidRDefault="00000000">
            <w:pPr>
              <w:jc w:val="center"/>
              <w:rPr>
                <w:rFonts w:eastAsia="黑体"/>
                <w:b/>
                <w:bCs/>
                <w:color w:val="282530"/>
                <w:sz w:val="18"/>
                <w:szCs w:val="18"/>
              </w:rPr>
            </w:pPr>
            <w:r>
              <w:rPr>
                <w:rFonts w:eastAsia="黑体"/>
                <w:b/>
                <w:bCs/>
                <w:color w:val="282530"/>
                <w:sz w:val="18"/>
                <w:szCs w:val="18"/>
              </w:rPr>
              <w:t>No.</w:t>
            </w:r>
          </w:p>
        </w:tc>
        <w:tc>
          <w:tcPr>
            <w:tcW w:w="2264" w:type="dxa"/>
            <w:tcBorders>
              <w:top w:val="single" w:sz="8" w:space="0" w:color="auto"/>
              <w:bottom w:val="single" w:sz="8" w:space="0" w:color="auto"/>
            </w:tcBorders>
            <w:vAlign w:val="center"/>
          </w:tcPr>
          <w:p w14:paraId="0764B22B" w14:textId="77777777" w:rsidR="00D27D59" w:rsidRDefault="00000000">
            <w:pPr>
              <w:jc w:val="center"/>
              <w:rPr>
                <w:rFonts w:eastAsia="黑体"/>
                <w:b/>
                <w:bCs/>
                <w:color w:val="282530"/>
                <w:sz w:val="18"/>
                <w:szCs w:val="18"/>
              </w:rPr>
            </w:pPr>
            <w:r>
              <w:rPr>
                <w:rFonts w:eastAsia="黑体"/>
                <w:b/>
                <w:bCs/>
                <w:color w:val="282530"/>
                <w:sz w:val="18"/>
                <w:szCs w:val="18"/>
              </w:rPr>
              <w:t>Name</w:t>
            </w:r>
          </w:p>
        </w:tc>
        <w:tc>
          <w:tcPr>
            <w:tcW w:w="4680" w:type="dxa"/>
            <w:tcBorders>
              <w:top w:val="single" w:sz="8" w:space="0" w:color="auto"/>
              <w:bottom w:val="single" w:sz="8" w:space="0" w:color="auto"/>
            </w:tcBorders>
            <w:vAlign w:val="center"/>
          </w:tcPr>
          <w:p w14:paraId="3D13C548" w14:textId="77777777" w:rsidR="00D27D59" w:rsidRDefault="00000000">
            <w:pPr>
              <w:jc w:val="center"/>
              <w:rPr>
                <w:rFonts w:eastAsia="黑体"/>
                <w:b/>
                <w:bCs/>
                <w:color w:val="282530"/>
                <w:sz w:val="18"/>
                <w:szCs w:val="18"/>
              </w:rPr>
            </w:pPr>
            <w:r>
              <w:rPr>
                <w:rFonts w:eastAsia="黑体"/>
                <w:b/>
                <w:bCs/>
                <w:color w:val="282530"/>
                <w:sz w:val="18"/>
                <w:szCs w:val="18"/>
              </w:rPr>
              <w:t>Technical Indicators</w:t>
            </w:r>
          </w:p>
        </w:tc>
        <w:tc>
          <w:tcPr>
            <w:tcW w:w="1364" w:type="dxa"/>
            <w:tcBorders>
              <w:top w:val="single" w:sz="8" w:space="0" w:color="auto"/>
              <w:bottom w:val="single" w:sz="8" w:space="0" w:color="auto"/>
              <w:right w:val="single" w:sz="8" w:space="0" w:color="auto"/>
            </w:tcBorders>
            <w:vAlign w:val="center"/>
          </w:tcPr>
          <w:p w14:paraId="3A8434B2" w14:textId="77777777" w:rsidR="00D27D59" w:rsidRDefault="00000000">
            <w:pPr>
              <w:rPr>
                <w:rFonts w:eastAsia="黑体"/>
                <w:b/>
                <w:bCs/>
                <w:color w:val="282530"/>
                <w:sz w:val="18"/>
                <w:szCs w:val="18"/>
              </w:rPr>
            </w:pPr>
            <w:r>
              <w:rPr>
                <w:rFonts w:eastAsia="黑体"/>
                <w:b/>
                <w:bCs/>
                <w:color w:val="282530"/>
                <w:sz w:val="18"/>
                <w:szCs w:val="18"/>
              </w:rPr>
              <w:t>Reference Standards</w:t>
            </w:r>
          </w:p>
        </w:tc>
      </w:tr>
      <w:tr w:rsidR="00D27D59" w14:paraId="213FB4BC" w14:textId="77777777">
        <w:trPr>
          <w:trHeight w:val="454"/>
          <w:jc w:val="center"/>
        </w:trPr>
        <w:tc>
          <w:tcPr>
            <w:tcW w:w="993" w:type="dxa"/>
            <w:tcBorders>
              <w:top w:val="single" w:sz="8" w:space="0" w:color="auto"/>
            </w:tcBorders>
            <w:vAlign w:val="center"/>
          </w:tcPr>
          <w:p w14:paraId="2EE9C487" w14:textId="77777777" w:rsidR="00D27D59" w:rsidRDefault="00000000">
            <w:pPr>
              <w:jc w:val="center"/>
              <w:rPr>
                <w:rFonts w:eastAsia="黑体"/>
                <w:color w:val="282530"/>
                <w:sz w:val="18"/>
                <w:szCs w:val="18"/>
              </w:rPr>
            </w:pPr>
            <w:r>
              <w:rPr>
                <w:rFonts w:eastAsia="黑体"/>
                <w:color w:val="282530"/>
                <w:sz w:val="18"/>
                <w:szCs w:val="18"/>
              </w:rPr>
              <w:t>1</w:t>
            </w:r>
          </w:p>
        </w:tc>
        <w:tc>
          <w:tcPr>
            <w:tcW w:w="2264" w:type="dxa"/>
            <w:tcBorders>
              <w:top w:val="single" w:sz="8" w:space="0" w:color="auto"/>
            </w:tcBorders>
            <w:vAlign w:val="center"/>
          </w:tcPr>
          <w:p w14:paraId="59253BD8" w14:textId="77777777" w:rsidR="00D27D59" w:rsidRDefault="00000000">
            <w:pPr>
              <w:jc w:val="center"/>
              <w:rPr>
                <w:rFonts w:eastAsia="黑体"/>
                <w:color w:val="282530"/>
                <w:sz w:val="18"/>
                <w:szCs w:val="18"/>
              </w:rPr>
            </w:pPr>
            <w:r>
              <w:rPr>
                <w:rFonts w:eastAsia="黑体"/>
                <w:color w:val="282530"/>
                <w:sz w:val="18"/>
                <w:szCs w:val="18"/>
              </w:rPr>
              <w:t>Illuminance Meter</w:t>
            </w:r>
          </w:p>
        </w:tc>
        <w:tc>
          <w:tcPr>
            <w:tcW w:w="4680" w:type="dxa"/>
            <w:tcBorders>
              <w:top w:val="single" w:sz="8" w:space="0" w:color="auto"/>
            </w:tcBorders>
            <w:vAlign w:val="center"/>
          </w:tcPr>
          <w:p w14:paraId="0475AE48" w14:textId="77777777" w:rsidR="00D27D59" w:rsidRDefault="00000000">
            <w:pPr>
              <w:ind w:leftChars="104" w:left="218"/>
              <w:jc w:val="left"/>
              <w:rPr>
                <w:rFonts w:eastAsia="黑体"/>
                <w:color w:val="282530"/>
                <w:sz w:val="18"/>
                <w:szCs w:val="18"/>
              </w:rPr>
            </w:pPr>
            <w:r>
              <w:rPr>
                <w:rFonts w:eastAsia="黑体"/>
                <w:color w:val="282530"/>
                <w:sz w:val="18"/>
                <w:szCs w:val="18"/>
              </w:rPr>
              <w:t>Class 1</w:t>
            </w:r>
          </w:p>
        </w:tc>
        <w:tc>
          <w:tcPr>
            <w:tcW w:w="1364" w:type="dxa"/>
            <w:tcBorders>
              <w:top w:val="single" w:sz="8" w:space="0" w:color="auto"/>
            </w:tcBorders>
            <w:vAlign w:val="center"/>
          </w:tcPr>
          <w:p w14:paraId="31ABA758" w14:textId="77777777" w:rsidR="00D27D59" w:rsidRDefault="00000000">
            <w:pPr>
              <w:jc w:val="center"/>
              <w:rPr>
                <w:rFonts w:eastAsia="黑体"/>
                <w:color w:val="282530"/>
                <w:sz w:val="18"/>
                <w:szCs w:val="18"/>
              </w:rPr>
            </w:pPr>
            <w:r>
              <w:rPr>
                <w:rFonts w:eastAsia="黑体"/>
                <w:color w:val="282530"/>
                <w:sz w:val="18"/>
                <w:szCs w:val="18"/>
              </w:rPr>
              <w:t>JJG 245</w:t>
            </w:r>
          </w:p>
        </w:tc>
      </w:tr>
      <w:tr w:rsidR="00D27D59" w14:paraId="196CF9AF" w14:textId="77777777">
        <w:trPr>
          <w:trHeight w:val="454"/>
          <w:jc w:val="center"/>
        </w:trPr>
        <w:tc>
          <w:tcPr>
            <w:tcW w:w="993" w:type="dxa"/>
            <w:vAlign w:val="center"/>
          </w:tcPr>
          <w:p w14:paraId="24055B01" w14:textId="77777777" w:rsidR="00D27D59" w:rsidRDefault="00000000">
            <w:pPr>
              <w:jc w:val="center"/>
              <w:rPr>
                <w:rFonts w:eastAsia="黑体"/>
                <w:color w:val="282530"/>
                <w:sz w:val="18"/>
                <w:szCs w:val="18"/>
              </w:rPr>
            </w:pPr>
            <w:r>
              <w:rPr>
                <w:rFonts w:eastAsia="黑体"/>
                <w:color w:val="282530"/>
                <w:sz w:val="18"/>
                <w:szCs w:val="18"/>
              </w:rPr>
              <w:t>2</w:t>
            </w:r>
          </w:p>
        </w:tc>
        <w:tc>
          <w:tcPr>
            <w:tcW w:w="2264" w:type="dxa"/>
            <w:vAlign w:val="center"/>
          </w:tcPr>
          <w:p w14:paraId="7C80EC82" w14:textId="77777777" w:rsidR="00D27D59" w:rsidRDefault="00000000">
            <w:pPr>
              <w:jc w:val="center"/>
              <w:rPr>
                <w:rFonts w:eastAsia="黑体"/>
                <w:color w:val="282530"/>
                <w:sz w:val="18"/>
                <w:szCs w:val="18"/>
              </w:rPr>
            </w:pPr>
            <w:r>
              <w:rPr>
                <w:rFonts w:eastAsia="黑体"/>
                <w:color w:val="282530"/>
                <w:sz w:val="18"/>
                <w:szCs w:val="18"/>
              </w:rPr>
              <w:t>Color Luminance Meter</w:t>
            </w:r>
          </w:p>
        </w:tc>
        <w:tc>
          <w:tcPr>
            <w:tcW w:w="4680" w:type="dxa"/>
            <w:vAlign w:val="center"/>
          </w:tcPr>
          <w:p w14:paraId="78FE2B70" w14:textId="77777777" w:rsidR="00D27D59" w:rsidRDefault="00000000">
            <w:pPr>
              <w:jc w:val="left"/>
              <w:rPr>
                <w:rFonts w:eastAsia="黑体"/>
                <w:color w:val="282530"/>
                <w:sz w:val="18"/>
                <w:szCs w:val="18"/>
              </w:rPr>
            </w:pPr>
            <w:r>
              <w:rPr>
                <w:rFonts w:eastAsia="黑体"/>
                <w:color w:val="282530"/>
                <w:sz w:val="18"/>
                <w:szCs w:val="18"/>
              </w:rPr>
              <w:t>Chromaticity coordinate accuracy: 0.01;</w:t>
            </w:r>
            <w:r>
              <w:rPr>
                <w:rFonts w:eastAsia="黑体"/>
                <w:color w:val="282530"/>
                <w:sz w:val="18"/>
                <w:szCs w:val="18"/>
              </w:rPr>
              <w:br/>
              <w:t>Chromaticity coordinate repeatability: 0.001x, 0.001y</w:t>
            </w:r>
          </w:p>
        </w:tc>
        <w:tc>
          <w:tcPr>
            <w:tcW w:w="1364" w:type="dxa"/>
            <w:vAlign w:val="center"/>
          </w:tcPr>
          <w:p w14:paraId="49D55D66" w14:textId="77777777" w:rsidR="00D27D59" w:rsidRDefault="00000000">
            <w:pPr>
              <w:jc w:val="center"/>
              <w:rPr>
                <w:rFonts w:eastAsia="黑体"/>
                <w:color w:val="282530"/>
                <w:sz w:val="18"/>
                <w:szCs w:val="18"/>
              </w:rPr>
            </w:pPr>
            <w:r>
              <w:rPr>
                <w:rFonts w:eastAsia="黑体"/>
                <w:color w:val="282530"/>
                <w:sz w:val="18"/>
                <w:szCs w:val="18"/>
              </w:rPr>
              <w:t>JJF 1079</w:t>
            </w:r>
          </w:p>
        </w:tc>
      </w:tr>
      <w:tr w:rsidR="00D27D59" w14:paraId="68949ADE" w14:textId="77777777">
        <w:trPr>
          <w:trHeight w:val="454"/>
          <w:jc w:val="center"/>
        </w:trPr>
        <w:tc>
          <w:tcPr>
            <w:tcW w:w="993" w:type="dxa"/>
            <w:vAlign w:val="center"/>
          </w:tcPr>
          <w:p w14:paraId="04B36A12" w14:textId="77777777" w:rsidR="00D27D59" w:rsidRDefault="00000000">
            <w:pPr>
              <w:jc w:val="center"/>
              <w:rPr>
                <w:rFonts w:eastAsia="黑体"/>
                <w:color w:val="282530"/>
                <w:sz w:val="18"/>
                <w:szCs w:val="18"/>
              </w:rPr>
            </w:pPr>
            <w:r>
              <w:rPr>
                <w:rFonts w:eastAsia="黑体"/>
                <w:color w:val="282530"/>
                <w:sz w:val="18"/>
                <w:szCs w:val="18"/>
              </w:rPr>
              <w:t>3</w:t>
            </w:r>
          </w:p>
        </w:tc>
        <w:tc>
          <w:tcPr>
            <w:tcW w:w="2264" w:type="dxa"/>
            <w:vAlign w:val="center"/>
          </w:tcPr>
          <w:p w14:paraId="71F8F08E" w14:textId="77777777" w:rsidR="00D27D59" w:rsidRDefault="00000000">
            <w:pPr>
              <w:jc w:val="center"/>
              <w:rPr>
                <w:rFonts w:eastAsia="黑体"/>
                <w:color w:val="282530"/>
                <w:sz w:val="18"/>
                <w:szCs w:val="18"/>
              </w:rPr>
            </w:pPr>
            <w:proofErr w:type="spellStart"/>
            <w:r>
              <w:rPr>
                <w:rFonts w:eastAsia="黑体"/>
                <w:color w:val="282530"/>
                <w:sz w:val="18"/>
                <w:szCs w:val="18"/>
              </w:rPr>
              <w:t>Spectroradio</w:t>
            </w:r>
            <w:proofErr w:type="spellEnd"/>
            <w:r>
              <w:rPr>
                <w:rFonts w:eastAsia="黑体"/>
                <w:color w:val="282530"/>
                <w:sz w:val="18"/>
                <w:szCs w:val="18"/>
              </w:rPr>
              <w:t xml:space="preserve"> meter</w:t>
            </w:r>
          </w:p>
        </w:tc>
        <w:tc>
          <w:tcPr>
            <w:tcW w:w="4680" w:type="dxa"/>
            <w:vAlign w:val="center"/>
          </w:tcPr>
          <w:p w14:paraId="76316461" w14:textId="77777777" w:rsidR="00D27D59" w:rsidRDefault="00000000">
            <w:pPr>
              <w:jc w:val="left"/>
              <w:rPr>
                <w:rFonts w:eastAsia="黑体"/>
                <w:color w:val="282530"/>
                <w:sz w:val="18"/>
                <w:szCs w:val="18"/>
              </w:rPr>
            </w:pPr>
            <w:r>
              <w:rPr>
                <w:rFonts w:eastAsia="黑体"/>
                <w:color w:val="282530"/>
                <w:sz w:val="18"/>
                <w:szCs w:val="18"/>
              </w:rPr>
              <w:t>Chromaticity coordinate accuracy: 0.01;</w:t>
            </w:r>
            <w:r>
              <w:rPr>
                <w:rFonts w:eastAsia="黑体"/>
                <w:color w:val="282530"/>
                <w:sz w:val="18"/>
                <w:szCs w:val="18"/>
              </w:rPr>
              <w:br/>
              <w:t>Chromaticity coordinate repeatability: 0.001x, 0.001y</w:t>
            </w:r>
          </w:p>
        </w:tc>
        <w:tc>
          <w:tcPr>
            <w:tcW w:w="1364" w:type="dxa"/>
            <w:vAlign w:val="center"/>
          </w:tcPr>
          <w:p w14:paraId="5FE4D38C" w14:textId="77777777" w:rsidR="00D27D59" w:rsidRDefault="00000000">
            <w:pPr>
              <w:jc w:val="center"/>
              <w:rPr>
                <w:rFonts w:eastAsia="黑体"/>
                <w:color w:val="282530"/>
                <w:sz w:val="18"/>
                <w:szCs w:val="18"/>
              </w:rPr>
            </w:pPr>
            <w:r>
              <w:rPr>
                <w:rFonts w:eastAsia="黑体"/>
                <w:color w:val="282530"/>
                <w:sz w:val="18"/>
                <w:szCs w:val="18"/>
              </w:rPr>
              <w:t>JJG 213</w:t>
            </w:r>
          </w:p>
        </w:tc>
      </w:tr>
    </w:tbl>
    <w:p w14:paraId="28061DE7" w14:textId="77777777" w:rsidR="00D27D59" w:rsidRDefault="00000000">
      <w:pPr>
        <w:snapToGrid w:val="0"/>
        <w:spacing w:beforeLines="100" w:before="312" w:afterLines="100" w:after="312" w:line="360" w:lineRule="exact"/>
        <w:jc w:val="left"/>
        <w:rPr>
          <w:rFonts w:eastAsia="黑体"/>
          <w:szCs w:val="21"/>
        </w:rPr>
      </w:pPr>
      <w:bookmarkStart w:id="272" w:name="_Toc101087373"/>
      <w:bookmarkStart w:id="273" w:name="_Toc143179325"/>
      <w:r>
        <w:rPr>
          <w:rFonts w:eastAsia="黑体"/>
          <w:szCs w:val="21"/>
        </w:rPr>
        <w:br w:type="page"/>
      </w:r>
    </w:p>
    <w:p w14:paraId="0DB5E5F0" w14:textId="77777777" w:rsidR="00D27D59" w:rsidRDefault="00000000">
      <w:pPr>
        <w:pStyle w:val="af"/>
        <w:numPr>
          <w:ilvl w:val="0"/>
          <w:numId w:val="0"/>
        </w:numPr>
        <w:snapToGrid w:val="0"/>
        <w:spacing w:beforeLines="50" w:before="156" w:afterLines="50" w:after="156"/>
        <w:jc w:val="center"/>
        <w:outlineLvl w:val="0"/>
        <w:rPr>
          <w:rFonts w:ascii="Times New Roman" w:eastAsia="黑体"/>
          <w:b/>
          <w:bCs/>
          <w:sz w:val="28"/>
          <w:szCs w:val="28"/>
        </w:rPr>
      </w:pPr>
      <w:bookmarkStart w:id="274" w:name="_Toc979"/>
      <w:bookmarkStart w:id="275" w:name="_Toc12265"/>
      <w:bookmarkStart w:id="276" w:name="_Toc24859"/>
      <w:bookmarkStart w:id="277" w:name="_Toc7611"/>
      <w:bookmarkStart w:id="278" w:name="_Toc3582"/>
      <w:bookmarkStart w:id="279" w:name="_Toc143179327"/>
      <w:r>
        <w:rPr>
          <w:rFonts w:ascii="Times New Roman" w:eastAsia="黑体"/>
          <w:b/>
          <w:bCs/>
          <w:sz w:val="28"/>
          <w:szCs w:val="28"/>
        </w:rPr>
        <w:lastRenderedPageBreak/>
        <w:t>Annex A</w:t>
      </w:r>
      <w:bookmarkEnd w:id="274"/>
      <w:bookmarkEnd w:id="275"/>
      <w:bookmarkEnd w:id="276"/>
      <w:bookmarkEnd w:id="277"/>
      <w:bookmarkEnd w:id="278"/>
    </w:p>
    <w:p w14:paraId="1642D273" w14:textId="77777777" w:rsidR="00D27D59" w:rsidRDefault="00000000">
      <w:pPr>
        <w:pStyle w:val="affffffffff7"/>
        <w:snapToGrid w:val="0"/>
        <w:spacing w:beforeLines="50" w:before="156" w:after="156"/>
        <w:outlineLvl w:val="0"/>
        <w:rPr>
          <w:rFonts w:ascii="Times New Roman"/>
          <w:sz w:val="24"/>
          <w:szCs w:val="24"/>
        </w:rPr>
      </w:pPr>
      <w:bookmarkStart w:id="280" w:name="_Toc11449"/>
      <w:bookmarkStart w:id="281" w:name="_Toc21510"/>
      <w:bookmarkStart w:id="282" w:name="_Toc11836"/>
      <w:bookmarkStart w:id="283" w:name="_Toc13246"/>
      <w:bookmarkStart w:id="284" w:name="_Toc30162"/>
      <w:r>
        <w:rPr>
          <w:rFonts w:ascii="Times New Roman"/>
          <w:sz w:val="24"/>
          <w:szCs w:val="24"/>
        </w:rPr>
        <w:t>(</w:t>
      </w:r>
      <w:r>
        <w:rPr>
          <w:rStyle w:val="afffff6"/>
          <w:rFonts w:ascii="Times New Roman" w:eastAsiaTheme="minorEastAsia"/>
          <w:color w:val="auto"/>
          <w:sz w:val="24"/>
          <w:szCs w:val="24"/>
          <w:u w:val="none"/>
        </w:rPr>
        <w:t>normative</w:t>
      </w:r>
      <w:r>
        <w:rPr>
          <w:rFonts w:ascii="Times New Roman"/>
          <w:sz w:val="24"/>
          <w:szCs w:val="24"/>
        </w:rPr>
        <w:t>)</w:t>
      </w:r>
      <w:bookmarkEnd w:id="280"/>
      <w:bookmarkEnd w:id="281"/>
      <w:bookmarkEnd w:id="282"/>
      <w:bookmarkEnd w:id="283"/>
      <w:bookmarkEnd w:id="284"/>
    </w:p>
    <w:bookmarkEnd w:id="279"/>
    <w:p w14:paraId="1C904A57" w14:textId="77777777" w:rsidR="00D27D59" w:rsidRDefault="00000000">
      <w:pPr>
        <w:pStyle w:val="affffffffff7"/>
        <w:snapToGrid w:val="0"/>
        <w:spacing w:beforeLines="50" w:before="156" w:after="156"/>
        <w:rPr>
          <w:rFonts w:ascii="Times New Roman"/>
          <w:b/>
          <w:bCs/>
          <w:color w:val="EE0000"/>
          <w:sz w:val="24"/>
          <w:szCs w:val="24"/>
        </w:rPr>
      </w:pPr>
      <w:r>
        <w:rPr>
          <w:rFonts w:ascii="Times New Roman"/>
          <w:b/>
          <w:bCs/>
          <w:sz w:val="24"/>
          <w:szCs w:val="24"/>
        </w:rPr>
        <w:t>Technical requirements for special test equipment</w:t>
      </w:r>
    </w:p>
    <w:p w14:paraId="6680A6CC" w14:textId="77777777" w:rsidR="00D27D59" w:rsidRDefault="00000000">
      <w:pPr>
        <w:spacing w:beforeLines="50" w:before="156" w:line="360" w:lineRule="auto"/>
        <w:jc w:val="left"/>
        <w:outlineLvl w:val="2"/>
        <w:rPr>
          <w:rFonts w:eastAsia="黑体"/>
          <w:szCs w:val="21"/>
        </w:rPr>
      </w:pPr>
      <w:bookmarkStart w:id="285" w:name="_Toc30375"/>
      <w:bookmarkStart w:id="286" w:name="_Toc188"/>
      <w:proofErr w:type="gramStart"/>
      <w:r>
        <w:rPr>
          <w:rFonts w:eastAsia="黑体"/>
          <w:szCs w:val="21"/>
        </w:rPr>
        <w:t>A.1  Technical</w:t>
      </w:r>
      <w:proofErr w:type="gramEnd"/>
      <w:r>
        <w:rPr>
          <w:rFonts w:eastAsia="黑体"/>
          <w:szCs w:val="21"/>
        </w:rPr>
        <w:t xml:space="preserve"> Requirements for Special Bicycle Test Equipment</w:t>
      </w:r>
      <w:bookmarkEnd w:id="285"/>
      <w:bookmarkEnd w:id="286"/>
    </w:p>
    <w:p w14:paraId="708BCCFA" w14:textId="77777777" w:rsidR="00D27D59" w:rsidRDefault="00000000">
      <w:pPr>
        <w:spacing w:beforeLines="50" w:before="156" w:line="360" w:lineRule="auto"/>
        <w:jc w:val="left"/>
        <w:outlineLvl w:val="0"/>
        <w:rPr>
          <w:rFonts w:eastAsia="黑体"/>
          <w:szCs w:val="21"/>
        </w:rPr>
      </w:pPr>
      <w:bookmarkStart w:id="287" w:name="_Toc7214"/>
      <w:bookmarkStart w:id="288" w:name="_Toc14522"/>
      <w:proofErr w:type="gramStart"/>
      <w:r>
        <w:rPr>
          <w:rFonts w:eastAsia="黑体"/>
          <w:szCs w:val="21"/>
        </w:rPr>
        <w:t>A.1.1  Dynamic</w:t>
      </w:r>
      <w:proofErr w:type="gramEnd"/>
      <w:r>
        <w:rPr>
          <w:rFonts w:eastAsia="黑体"/>
          <w:szCs w:val="21"/>
        </w:rPr>
        <w:t xml:space="preserve"> Fatigue Test Equipment</w:t>
      </w:r>
      <w:bookmarkEnd w:id="287"/>
      <w:bookmarkEnd w:id="288"/>
    </w:p>
    <w:p w14:paraId="3E43901A" w14:textId="77777777" w:rsidR="00D27D59" w:rsidRDefault="00000000">
      <w:pPr>
        <w:spacing w:beforeLines="50" w:before="156" w:line="360" w:lineRule="auto"/>
        <w:jc w:val="left"/>
        <w:outlineLvl w:val="0"/>
        <w:rPr>
          <w:rFonts w:eastAsia="黑体"/>
          <w:szCs w:val="21"/>
        </w:rPr>
      </w:pPr>
      <w:bookmarkStart w:id="289" w:name="_Toc17588"/>
      <w:bookmarkStart w:id="290" w:name="_Toc26305"/>
      <w:proofErr w:type="gramStart"/>
      <w:r>
        <w:rPr>
          <w:rFonts w:eastAsia="黑体"/>
          <w:szCs w:val="21"/>
        </w:rPr>
        <w:t>A.1.1.1  General</w:t>
      </w:r>
      <w:bookmarkEnd w:id="289"/>
      <w:bookmarkEnd w:id="290"/>
      <w:proofErr w:type="gramEnd"/>
    </w:p>
    <w:p w14:paraId="40FC03E5" w14:textId="77777777" w:rsidR="00D27D59" w:rsidRDefault="00000000">
      <w:pPr>
        <w:spacing w:beforeLines="50" w:before="156" w:line="360" w:lineRule="auto"/>
        <w:jc w:val="left"/>
        <w:outlineLvl w:val="2"/>
        <w:rPr>
          <w:rFonts w:eastAsia="黑体"/>
          <w:szCs w:val="21"/>
        </w:rPr>
      </w:pPr>
      <w:bookmarkStart w:id="291" w:name="_Toc32638"/>
      <w:bookmarkStart w:id="292" w:name="_Toc31256"/>
      <w:r>
        <w:rPr>
          <w:rFonts w:eastAsia="黑体"/>
          <w:szCs w:val="21"/>
        </w:rPr>
        <w:t>This part specifies the design, manufacture and inspection of special test equipment used to apply repeated loads to bicycles and their components for fatigue testing, including but not limited to fatigue test equipment for handlebar assemblies, bicycle frames, front forks, crank assemblies, saddle and seat post assemblies, and seat posts. Other equivalent types of fatigue test equipment may comply with these requirements by reference.</w:t>
      </w:r>
      <w:bookmarkEnd w:id="291"/>
      <w:bookmarkEnd w:id="292"/>
    </w:p>
    <w:p w14:paraId="1F2E48DA" w14:textId="77777777" w:rsidR="00D27D59" w:rsidRDefault="00000000">
      <w:pPr>
        <w:spacing w:beforeLines="50" w:before="156" w:line="360" w:lineRule="auto"/>
        <w:jc w:val="left"/>
        <w:outlineLvl w:val="0"/>
        <w:rPr>
          <w:rFonts w:eastAsia="黑体"/>
          <w:szCs w:val="21"/>
        </w:rPr>
      </w:pPr>
      <w:bookmarkStart w:id="293" w:name="_Toc29439"/>
      <w:bookmarkStart w:id="294" w:name="_Toc18813"/>
      <w:proofErr w:type="gramStart"/>
      <w:r>
        <w:rPr>
          <w:rFonts w:eastAsia="黑体"/>
          <w:szCs w:val="21"/>
        </w:rPr>
        <w:t>A.1.1.2  General</w:t>
      </w:r>
      <w:proofErr w:type="gramEnd"/>
      <w:r>
        <w:rPr>
          <w:rFonts w:eastAsia="黑体"/>
          <w:szCs w:val="21"/>
        </w:rPr>
        <w:t xml:space="preserve"> Technical Requirements</w:t>
      </w:r>
      <w:bookmarkEnd w:id="293"/>
      <w:bookmarkEnd w:id="294"/>
    </w:p>
    <w:p w14:paraId="4DAD92CF" w14:textId="77777777" w:rsidR="00D27D59" w:rsidRDefault="00000000">
      <w:pPr>
        <w:spacing w:beforeLines="50" w:before="156" w:line="360" w:lineRule="auto"/>
        <w:jc w:val="left"/>
        <w:outlineLvl w:val="2"/>
        <w:rPr>
          <w:rFonts w:eastAsia="黑体"/>
          <w:szCs w:val="21"/>
        </w:rPr>
      </w:pPr>
      <w:bookmarkStart w:id="295" w:name="_Toc10770"/>
      <w:bookmarkStart w:id="296" w:name="_Toc23040"/>
      <w:r>
        <w:rPr>
          <w:rFonts w:eastAsia="黑体"/>
          <w:szCs w:val="21"/>
        </w:rPr>
        <w:t>Dynamic fatigue test equipment shall meet the general technical requirements specified in Table A.1.</w:t>
      </w:r>
      <w:bookmarkEnd w:id="295"/>
      <w:bookmarkEnd w:id="296"/>
    </w:p>
    <w:p w14:paraId="16E5F135" w14:textId="77777777" w:rsidR="00D27D59" w:rsidRDefault="00D27D59">
      <w:pPr>
        <w:jc w:val="center"/>
        <w:rPr>
          <w:rFonts w:eastAsia="黑体"/>
          <w:b/>
          <w:bCs/>
          <w:szCs w:val="21"/>
        </w:rPr>
      </w:pPr>
    </w:p>
    <w:p w14:paraId="0E634836" w14:textId="77777777" w:rsidR="00D27D59" w:rsidRDefault="00000000">
      <w:pPr>
        <w:jc w:val="center"/>
        <w:outlineLvl w:val="2"/>
        <w:rPr>
          <w:rFonts w:eastAsia="黑体"/>
          <w:szCs w:val="21"/>
        </w:rPr>
      </w:pPr>
      <w:bookmarkStart w:id="297" w:name="_Toc6275"/>
      <w:bookmarkStart w:id="298" w:name="_Toc7057"/>
      <w:r>
        <w:rPr>
          <w:rFonts w:eastAsia="黑体"/>
          <w:b/>
          <w:bCs/>
          <w:szCs w:val="21"/>
        </w:rPr>
        <w:t>Table A.1 General Technical Requirements for Dynamic Fatigue Test Equipment</w:t>
      </w:r>
      <w:bookmarkEnd w:id="297"/>
      <w:bookmarkEnd w:id="298"/>
    </w:p>
    <w:tbl>
      <w:tblPr>
        <w:tblStyle w:val="afffff1"/>
        <w:tblW w:w="0" w:type="auto"/>
        <w:jc w:val="center"/>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10"/>
        <w:gridCol w:w="2090"/>
        <w:gridCol w:w="6634"/>
      </w:tblGrid>
      <w:tr w:rsidR="00D27D59" w14:paraId="29AE8811" w14:textId="77777777">
        <w:trPr>
          <w:trHeight w:val="454"/>
          <w:jc w:val="center"/>
        </w:trPr>
        <w:tc>
          <w:tcPr>
            <w:tcW w:w="611" w:type="dxa"/>
            <w:tcBorders>
              <w:bottom w:val="single" w:sz="8" w:space="0" w:color="000000"/>
            </w:tcBorders>
            <w:vAlign w:val="center"/>
          </w:tcPr>
          <w:p w14:paraId="11D5FDD0" w14:textId="77777777" w:rsidR="00D27D59" w:rsidRDefault="00000000">
            <w:pPr>
              <w:jc w:val="center"/>
              <w:outlineLvl w:val="2"/>
              <w:rPr>
                <w:rFonts w:eastAsia="黑体"/>
                <w:szCs w:val="21"/>
              </w:rPr>
            </w:pPr>
            <w:bookmarkStart w:id="299" w:name="_Toc30948"/>
            <w:bookmarkStart w:id="300" w:name="_Toc28672"/>
            <w:r>
              <w:rPr>
                <w:rFonts w:eastAsia="黑体"/>
                <w:szCs w:val="21"/>
              </w:rPr>
              <w:t>No.</w:t>
            </w:r>
            <w:bookmarkEnd w:id="299"/>
            <w:bookmarkEnd w:id="300"/>
          </w:p>
        </w:tc>
        <w:tc>
          <w:tcPr>
            <w:tcW w:w="2102" w:type="dxa"/>
            <w:tcBorders>
              <w:bottom w:val="single" w:sz="8" w:space="0" w:color="000000"/>
            </w:tcBorders>
            <w:vAlign w:val="center"/>
          </w:tcPr>
          <w:p w14:paraId="5976BEE5" w14:textId="77777777" w:rsidR="00D27D59" w:rsidRDefault="00000000">
            <w:pPr>
              <w:jc w:val="left"/>
              <w:outlineLvl w:val="2"/>
              <w:rPr>
                <w:rFonts w:eastAsia="黑体"/>
                <w:szCs w:val="21"/>
              </w:rPr>
            </w:pPr>
            <w:bookmarkStart w:id="301" w:name="_Toc24730"/>
            <w:bookmarkStart w:id="302" w:name="_Toc4092"/>
            <w:r>
              <w:rPr>
                <w:rFonts w:eastAsia="黑体"/>
                <w:szCs w:val="21"/>
              </w:rPr>
              <w:t>Item</w:t>
            </w:r>
            <w:bookmarkEnd w:id="301"/>
            <w:bookmarkEnd w:id="302"/>
          </w:p>
        </w:tc>
        <w:tc>
          <w:tcPr>
            <w:tcW w:w="6721" w:type="dxa"/>
            <w:tcBorders>
              <w:bottom w:val="single" w:sz="8" w:space="0" w:color="000000"/>
            </w:tcBorders>
            <w:vAlign w:val="center"/>
          </w:tcPr>
          <w:p w14:paraId="3B864915" w14:textId="77777777" w:rsidR="00D27D59" w:rsidRDefault="00000000">
            <w:pPr>
              <w:jc w:val="left"/>
              <w:outlineLvl w:val="2"/>
              <w:rPr>
                <w:rFonts w:eastAsia="黑体"/>
                <w:szCs w:val="21"/>
              </w:rPr>
            </w:pPr>
            <w:bookmarkStart w:id="303" w:name="_Toc11035"/>
            <w:bookmarkStart w:id="304" w:name="_Toc24094"/>
            <w:r>
              <w:rPr>
                <w:rFonts w:eastAsia="黑体"/>
                <w:szCs w:val="21"/>
              </w:rPr>
              <w:t>Requirements</w:t>
            </w:r>
            <w:bookmarkEnd w:id="303"/>
            <w:bookmarkEnd w:id="304"/>
          </w:p>
        </w:tc>
      </w:tr>
      <w:tr w:rsidR="00D27D59" w14:paraId="28431E61" w14:textId="77777777">
        <w:trPr>
          <w:trHeight w:val="454"/>
          <w:jc w:val="center"/>
        </w:trPr>
        <w:tc>
          <w:tcPr>
            <w:tcW w:w="611" w:type="dxa"/>
            <w:tcBorders>
              <w:top w:val="single" w:sz="8" w:space="0" w:color="000000"/>
            </w:tcBorders>
            <w:vAlign w:val="center"/>
          </w:tcPr>
          <w:p w14:paraId="27A6BB0F" w14:textId="77777777" w:rsidR="00D27D59" w:rsidRDefault="00000000">
            <w:pPr>
              <w:jc w:val="center"/>
              <w:outlineLvl w:val="2"/>
              <w:rPr>
                <w:rFonts w:eastAsia="黑体"/>
                <w:szCs w:val="21"/>
              </w:rPr>
            </w:pPr>
            <w:bookmarkStart w:id="305" w:name="_Toc12829"/>
            <w:bookmarkStart w:id="306" w:name="_Toc6056"/>
            <w:r>
              <w:rPr>
                <w:rFonts w:eastAsia="黑体"/>
                <w:szCs w:val="21"/>
              </w:rPr>
              <w:t>1</w:t>
            </w:r>
            <w:bookmarkEnd w:id="305"/>
            <w:bookmarkEnd w:id="306"/>
          </w:p>
        </w:tc>
        <w:tc>
          <w:tcPr>
            <w:tcW w:w="2102" w:type="dxa"/>
            <w:tcBorders>
              <w:top w:val="single" w:sz="8" w:space="0" w:color="000000"/>
            </w:tcBorders>
            <w:vAlign w:val="center"/>
          </w:tcPr>
          <w:p w14:paraId="426301D8" w14:textId="77777777" w:rsidR="00D27D59" w:rsidRDefault="00000000">
            <w:pPr>
              <w:jc w:val="center"/>
              <w:outlineLvl w:val="2"/>
              <w:rPr>
                <w:rFonts w:eastAsia="黑体"/>
                <w:szCs w:val="21"/>
              </w:rPr>
            </w:pPr>
            <w:bookmarkStart w:id="307" w:name="_Toc26428"/>
            <w:bookmarkStart w:id="308" w:name="_Toc13486"/>
            <w:r>
              <w:rPr>
                <w:rFonts w:eastAsia="黑体"/>
                <w:szCs w:val="21"/>
              </w:rPr>
              <w:t>Machine structure</w:t>
            </w:r>
            <w:bookmarkEnd w:id="307"/>
            <w:bookmarkEnd w:id="308"/>
          </w:p>
        </w:tc>
        <w:tc>
          <w:tcPr>
            <w:tcW w:w="6721" w:type="dxa"/>
            <w:tcBorders>
              <w:top w:val="single" w:sz="8" w:space="0" w:color="000000"/>
            </w:tcBorders>
            <w:vAlign w:val="center"/>
          </w:tcPr>
          <w:p w14:paraId="6B4A9BAD" w14:textId="77777777" w:rsidR="00D27D59" w:rsidRDefault="00000000">
            <w:pPr>
              <w:jc w:val="left"/>
              <w:outlineLvl w:val="2"/>
              <w:rPr>
                <w:rFonts w:eastAsia="黑体"/>
                <w:szCs w:val="21"/>
              </w:rPr>
            </w:pPr>
            <w:bookmarkStart w:id="309" w:name="_Toc12383"/>
            <w:bookmarkStart w:id="310" w:name="_Toc8286"/>
            <w:r>
              <w:rPr>
                <w:rFonts w:eastAsia="黑体"/>
                <w:szCs w:val="21"/>
              </w:rPr>
              <w:t>No obvious vibration or shaking of the machine during operation</w:t>
            </w:r>
            <w:bookmarkEnd w:id="309"/>
            <w:bookmarkEnd w:id="310"/>
          </w:p>
        </w:tc>
      </w:tr>
      <w:tr w:rsidR="00D27D59" w14:paraId="0F00BA65" w14:textId="77777777">
        <w:trPr>
          <w:trHeight w:val="454"/>
          <w:jc w:val="center"/>
        </w:trPr>
        <w:tc>
          <w:tcPr>
            <w:tcW w:w="611" w:type="dxa"/>
            <w:vAlign w:val="center"/>
          </w:tcPr>
          <w:p w14:paraId="31F143AF" w14:textId="77777777" w:rsidR="00D27D59" w:rsidRDefault="00000000">
            <w:pPr>
              <w:jc w:val="center"/>
              <w:outlineLvl w:val="2"/>
              <w:rPr>
                <w:rFonts w:eastAsia="黑体"/>
                <w:szCs w:val="21"/>
              </w:rPr>
            </w:pPr>
            <w:bookmarkStart w:id="311" w:name="_Toc1698"/>
            <w:bookmarkStart w:id="312" w:name="_Toc30196"/>
            <w:r>
              <w:rPr>
                <w:rFonts w:eastAsia="黑体"/>
                <w:szCs w:val="21"/>
              </w:rPr>
              <w:t>2</w:t>
            </w:r>
            <w:bookmarkEnd w:id="311"/>
            <w:bookmarkEnd w:id="312"/>
          </w:p>
        </w:tc>
        <w:tc>
          <w:tcPr>
            <w:tcW w:w="2102" w:type="dxa"/>
            <w:vAlign w:val="center"/>
          </w:tcPr>
          <w:p w14:paraId="0FBE5F41" w14:textId="77777777" w:rsidR="00D27D59" w:rsidRDefault="00000000">
            <w:pPr>
              <w:jc w:val="center"/>
              <w:outlineLvl w:val="2"/>
              <w:rPr>
                <w:rFonts w:eastAsia="黑体"/>
                <w:szCs w:val="21"/>
              </w:rPr>
            </w:pPr>
            <w:bookmarkStart w:id="313" w:name="_Toc27971"/>
            <w:bookmarkStart w:id="314" w:name="_Toc18546"/>
            <w:r>
              <w:rPr>
                <w:rFonts w:eastAsia="黑体"/>
                <w:szCs w:val="21"/>
              </w:rPr>
              <w:t>Machine levelness</w:t>
            </w:r>
            <w:bookmarkEnd w:id="313"/>
            <w:bookmarkEnd w:id="314"/>
          </w:p>
        </w:tc>
        <w:tc>
          <w:tcPr>
            <w:tcW w:w="6721" w:type="dxa"/>
            <w:vAlign w:val="center"/>
          </w:tcPr>
          <w:p w14:paraId="1558E974" w14:textId="77777777" w:rsidR="00D27D59" w:rsidRDefault="00000000">
            <w:pPr>
              <w:jc w:val="left"/>
              <w:outlineLvl w:val="2"/>
              <w:rPr>
                <w:rFonts w:eastAsia="黑体"/>
                <w:szCs w:val="21"/>
              </w:rPr>
            </w:pPr>
            <w:bookmarkStart w:id="315" w:name="_Toc16850"/>
            <w:bookmarkStart w:id="316" w:name="_Toc16297"/>
            <w:r>
              <w:rPr>
                <w:rFonts w:eastAsia="黑体"/>
                <w:szCs w:val="21"/>
              </w:rPr>
              <w:t>Maximum permissible error: ±0.5°</w:t>
            </w:r>
            <w:bookmarkEnd w:id="315"/>
            <w:bookmarkEnd w:id="316"/>
          </w:p>
        </w:tc>
      </w:tr>
      <w:tr w:rsidR="00D27D59" w14:paraId="09DFB596" w14:textId="77777777">
        <w:trPr>
          <w:trHeight w:val="454"/>
          <w:jc w:val="center"/>
        </w:trPr>
        <w:tc>
          <w:tcPr>
            <w:tcW w:w="611" w:type="dxa"/>
            <w:vAlign w:val="center"/>
          </w:tcPr>
          <w:p w14:paraId="29FB7176" w14:textId="77777777" w:rsidR="00D27D59" w:rsidRDefault="00000000">
            <w:pPr>
              <w:jc w:val="center"/>
              <w:outlineLvl w:val="2"/>
              <w:rPr>
                <w:rFonts w:eastAsia="黑体"/>
                <w:szCs w:val="21"/>
              </w:rPr>
            </w:pPr>
            <w:bookmarkStart w:id="317" w:name="_Toc7355"/>
            <w:bookmarkStart w:id="318" w:name="_Toc5278"/>
            <w:r>
              <w:rPr>
                <w:rFonts w:eastAsia="黑体"/>
                <w:szCs w:val="21"/>
              </w:rPr>
              <w:t>3</w:t>
            </w:r>
            <w:bookmarkEnd w:id="317"/>
            <w:bookmarkEnd w:id="318"/>
          </w:p>
        </w:tc>
        <w:tc>
          <w:tcPr>
            <w:tcW w:w="2102" w:type="dxa"/>
            <w:vAlign w:val="center"/>
          </w:tcPr>
          <w:p w14:paraId="2E3C7B42" w14:textId="77777777" w:rsidR="00D27D59" w:rsidRDefault="00000000">
            <w:pPr>
              <w:jc w:val="center"/>
              <w:outlineLvl w:val="2"/>
              <w:rPr>
                <w:rFonts w:eastAsia="黑体"/>
                <w:szCs w:val="21"/>
              </w:rPr>
            </w:pPr>
            <w:bookmarkStart w:id="319" w:name="_Toc27762"/>
            <w:bookmarkStart w:id="320" w:name="_Toc4576"/>
            <w:r>
              <w:rPr>
                <w:rFonts w:eastAsia="黑体"/>
                <w:szCs w:val="21"/>
              </w:rPr>
              <w:t>Sampling frequency</w:t>
            </w:r>
            <w:bookmarkEnd w:id="319"/>
            <w:bookmarkEnd w:id="320"/>
          </w:p>
        </w:tc>
        <w:tc>
          <w:tcPr>
            <w:tcW w:w="6721" w:type="dxa"/>
            <w:vAlign w:val="center"/>
          </w:tcPr>
          <w:p w14:paraId="61516013" w14:textId="77777777" w:rsidR="00D27D59" w:rsidRDefault="00000000">
            <w:pPr>
              <w:jc w:val="left"/>
              <w:outlineLvl w:val="2"/>
              <w:rPr>
                <w:rFonts w:eastAsia="黑体"/>
                <w:szCs w:val="21"/>
              </w:rPr>
            </w:pPr>
            <w:bookmarkStart w:id="321" w:name="_Toc23912"/>
            <w:bookmarkStart w:id="322" w:name="_Toc25062"/>
            <w:r>
              <w:rPr>
                <w:rFonts w:eastAsia="黑体"/>
                <w:szCs w:val="21"/>
              </w:rPr>
              <w:t>≥1 kHz</w:t>
            </w:r>
            <w:bookmarkEnd w:id="321"/>
            <w:bookmarkEnd w:id="322"/>
          </w:p>
        </w:tc>
      </w:tr>
      <w:tr w:rsidR="00D27D59" w14:paraId="34CCC066" w14:textId="77777777">
        <w:trPr>
          <w:trHeight w:val="454"/>
          <w:jc w:val="center"/>
        </w:trPr>
        <w:tc>
          <w:tcPr>
            <w:tcW w:w="611" w:type="dxa"/>
            <w:vAlign w:val="center"/>
          </w:tcPr>
          <w:p w14:paraId="6645F88F" w14:textId="77777777" w:rsidR="00D27D59" w:rsidRDefault="00000000">
            <w:pPr>
              <w:jc w:val="center"/>
              <w:outlineLvl w:val="2"/>
              <w:rPr>
                <w:rFonts w:eastAsia="黑体"/>
                <w:szCs w:val="21"/>
              </w:rPr>
            </w:pPr>
            <w:bookmarkStart w:id="323" w:name="_Toc9701"/>
            <w:bookmarkStart w:id="324" w:name="_Toc9695"/>
            <w:r>
              <w:rPr>
                <w:rFonts w:eastAsia="黑体"/>
                <w:szCs w:val="21"/>
              </w:rPr>
              <w:t>4</w:t>
            </w:r>
            <w:bookmarkEnd w:id="323"/>
            <w:bookmarkEnd w:id="324"/>
          </w:p>
        </w:tc>
        <w:tc>
          <w:tcPr>
            <w:tcW w:w="2102" w:type="dxa"/>
            <w:vAlign w:val="center"/>
          </w:tcPr>
          <w:p w14:paraId="255D6137" w14:textId="77777777" w:rsidR="00D27D59" w:rsidRDefault="00000000">
            <w:pPr>
              <w:jc w:val="center"/>
              <w:outlineLvl w:val="2"/>
              <w:rPr>
                <w:rFonts w:eastAsia="黑体"/>
                <w:szCs w:val="21"/>
              </w:rPr>
            </w:pPr>
            <w:bookmarkStart w:id="325" w:name="_Toc1859"/>
            <w:bookmarkStart w:id="326" w:name="_Toc23426"/>
            <w:r>
              <w:rPr>
                <w:rFonts w:eastAsia="黑体"/>
                <w:szCs w:val="21"/>
              </w:rPr>
              <w:t>Displacement resolution</w:t>
            </w:r>
            <w:bookmarkEnd w:id="325"/>
            <w:bookmarkEnd w:id="326"/>
          </w:p>
        </w:tc>
        <w:tc>
          <w:tcPr>
            <w:tcW w:w="6721" w:type="dxa"/>
            <w:vAlign w:val="center"/>
          </w:tcPr>
          <w:p w14:paraId="0A67379A" w14:textId="77777777" w:rsidR="00D27D59" w:rsidRDefault="00000000">
            <w:pPr>
              <w:jc w:val="left"/>
              <w:outlineLvl w:val="2"/>
              <w:rPr>
                <w:rFonts w:eastAsia="黑体"/>
                <w:szCs w:val="21"/>
              </w:rPr>
            </w:pPr>
            <w:bookmarkStart w:id="327" w:name="_Toc19418"/>
            <w:bookmarkStart w:id="328" w:name="_Toc7394"/>
            <w:r>
              <w:rPr>
                <w:rFonts w:eastAsia="黑体"/>
                <w:szCs w:val="21"/>
              </w:rPr>
              <w:t>Not less than 0.05 mm</w:t>
            </w:r>
            <w:bookmarkEnd w:id="327"/>
            <w:bookmarkEnd w:id="328"/>
          </w:p>
        </w:tc>
      </w:tr>
      <w:tr w:rsidR="00D27D59" w14:paraId="0E41C5FC" w14:textId="77777777">
        <w:trPr>
          <w:trHeight w:val="454"/>
          <w:jc w:val="center"/>
        </w:trPr>
        <w:tc>
          <w:tcPr>
            <w:tcW w:w="611" w:type="dxa"/>
            <w:vMerge w:val="restart"/>
            <w:vAlign w:val="center"/>
          </w:tcPr>
          <w:p w14:paraId="2DFDDE66" w14:textId="77777777" w:rsidR="00D27D59" w:rsidRDefault="00000000">
            <w:pPr>
              <w:jc w:val="center"/>
              <w:outlineLvl w:val="2"/>
              <w:rPr>
                <w:rFonts w:eastAsia="黑体"/>
                <w:szCs w:val="21"/>
              </w:rPr>
            </w:pPr>
            <w:bookmarkStart w:id="329" w:name="_Toc14446"/>
            <w:bookmarkStart w:id="330" w:name="_Toc15639"/>
            <w:r>
              <w:rPr>
                <w:rFonts w:eastAsia="黑体"/>
                <w:szCs w:val="21"/>
              </w:rPr>
              <w:t>5</w:t>
            </w:r>
            <w:bookmarkEnd w:id="329"/>
            <w:bookmarkEnd w:id="330"/>
          </w:p>
        </w:tc>
        <w:tc>
          <w:tcPr>
            <w:tcW w:w="2102" w:type="dxa"/>
            <w:vMerge w:val="restart"/>
            <w:vAlign w:val="center"/>
          </w:tcPr>
          <w:p w14:paraId="7F49C49F" w14:textId="77777777" w:rsidR="00D27D59" w:rsidRDefault="00000000">
            <w:pPr>
              <w:jc w:val="center"/>
              <w:outlineLvl w:val="2"/>
              <w:rPr>
                <w:rFonts w:eastAsia="黑体"/>
                <w:szCs w:val="21"/>
              </w:rPr>
            </w:pPr>
            <w:bookmarkStart w:id="331" w:name="_Toc9816"/>
            <w:bookmarkStart w:id="332" w:name="_Toc19946"/>
            <w:r>
              <w:rPr>
                <w:rFonts w:eastAsia="黑体"/>
                <w:szCs w:val="21"/>
              </w:rPr>
              <w:t>Test force control</w:t>
            </w:r>
            <w:bookmarkEnd w:id="331"/>
            <w:bookmarkEnd w:id="332"/>
          </w:p>
        </w:tc>
        <w:tc>
          <w:tcPr>
            <w:tcW w:w="6721" w:type="dxa"/>
            <w:vAlign w:val="center"/>
          </w:tcPr>
          <w:p w14:paraId="4C08F23C" w14:textId="77777777" w:rsidR="00D27D59" w:rsidRDefault="00000000">
            <w:pPr>
              <w:jc w:val="left"/>
              <w:outlineLvl w:val="2"/>
              <w:rPr>
                <w:rFonts w:eastAsia="黑体"/>
                <w:szCs w:val="21"/>
              </w:rPr>
            </w:pPr>
            <w:bookmarkStart w:id="333" w:name="_Toc22939"/>
            <w:bookmarkStart w:id="334" w:name="_Toc11214"/>
            <w:r>
              <w:rPr>
                <w:rFonts w:eastAsia="黑体"/>
                <w:szCs w:val="21"/>
              </w:rPr>
              <w:t>Test force shall be applied and released gradually.</w:t>
            </w:r>
            <w:bookmarkEnd w:id="333"/>
            <w:bookmarkEnd w:id="334"/>
          </w:p>
        </w:tc>
      </w:tr>
      <w:tr w:rsidR="00D27D59" w14:paraId="073CC52D" w14:textId="77777777">
        <w:trPr>
          <w:trHeight w:val="454"/>
          <w:jc w:val="center"/>
        </w:trPr>
        <w:tc>
          <w:tcPr>
            <w:tcW w:w="611" w:type="dxa"/>
            <w:vMerge/>
            <w:vAlign w:val="center"/>
          </w:tcPr>
          <w:p w14:paraId="0C551464" w14:textId="77777777" w:rsidR="00D27D59" w:rsidRDefault="00D27D59">
            <w:pPr>
              <w:jc w:val="center"/>
              <w:rPr>
                <w:rFonts w:eastAsia="黑体"/>
                <w:szCs w:val="21"/>
              </w:rPr>
            </w:pPr>
          </w:p>
        </w:tc>
        <w:tc>
          <w:tcPr>
            <w:tcW w:w="2102" w:type="dxa"/>
            <w:vMerge/>
            <w:vAlign w:val="center"/>
          </w:tcPr>
          <w:p w14:paraId="36FBEA83" w14:textId="77777777" w:rsidR="00D27D59" w:rsidRDefault="00D27D59">
            <w:pPr>
              <w:jc w:val="center"/>
              <w:rPr>
                <w:rFonts w:eastAsia="黑体"/>
                <w:szCs w:val="21"/>
              </w:rPr>
            </w:pPr>
          </w:p>
        </w:tc>
        <w:tc>
          <w:tcPr>
            <w:tcW w:w="6721" w:type="dxa"/>
            <w:vAlign w:val="center"/>
          </w:tcPr>
          <w:p w14:paraId="7960878A" w14:textId="77777777" w:rsidR="00D27D59" w:rsidRDefault="00000000">
            <w:pPr>
              <w:jc w:val="left"/>
              <w:outlineLvl w:val="2"/>
              <w:rPr>
                <w:rFonts w:eastAsia="黑体"/>
                <w:szCs w:val="21"/>
              </w:rPr>
            </w:pPr>
            <w:bookmarkStart w:id="335" w:name="_Toc16641"/>
            <w:bookmarkStart w:id="336" w:name="_Toc29438"/>
            <w:r>
              <w:rPr>
                <w:rFonts w:eastAsia="黑体"/>
                <w:szCs w:val="21"/>
              </w:rPr>
              <w:t>No reverse force shall be generated when the unidirectional force returns to zero.</w:t>
            </w:r>
            <w:bookmarkEnd w:id="335"/>
            <w:bookmarkEnd w:id="336"/>
          </w:p>
        </w:tc>
      </w:tr>
      <w:tr w:rsidR="00D27D59" w14:paraId="77CA7469" w14:textId="77777777">
        <w:trPr>
          <w:trHeight w:val="454"/>
          <w:jc w:val="center"/>
        </w:trPr>
        <w:tc>
          <w:tcPr>
            <w:tcW w:w="611" w:type="dxa"/>
            <w:vMerge/>
            <w:vAlign w:val="center"/>
          </w:tcPr>
          <w:p w14:paraId="4165158E" w14:textId="77777777" w:rsidR="00D27D59" w:rsidRDefault="00D27D59">
            <w:pPr>
              <w:jc w:val="center"/>
              <w:rPr>
                <w:rFonts w:eastAsia="黑体"/>
                <w:szCs w:val="21"/>
              </w:rPr>
            </w:pPr>
          </w:p>
        </w:tc>
        <w:tc>
          <w:tcPr>
            <w:tcW w:w="2102" w:type="dxa"/>
            <w:vMerge/>
            <w:vAlign w:val="center"/>
          </w:tcPr>
          <w:p w14:paraId="5DF8C9FE" w14:textId="77777777" w:rsidR="00D27D59" w:rsidRDefault="00D27D59">
            <w:pPr>
              <w:jc w:val="center"/>
              <w:rPr>
                <w:rFonts w:eastAsia="黑体"/>
                <w:szCs w:val="21"/>
              </w:rPr>
            </w:pPr>
          </w:p>
        </w:tc>
        <w:tc>
          <w:tcPr>
            <w:tcW w:w="6721" w:type="dxa"/>
            <w:vAlign w:val="center"/>
          </w:tcPr>
          <w:p w14:paraId="2C69F436" w14:textId="77777777" w:rsidR="00D27D59" w:rsidRDefault="00000000">
            <w:pPr>
              <w:jc w:val="left"/>
              <w:outlineLvl w:val="2"/>
              <w:rPr>
                <w:rFonts w:eastAsia="黑体"/>
                <w:szCs w:val="21"/>
              </w:rPr>
            </w:pPr>
            <w:bookmarkStart w:id="337" w:name="_Toc24241"/>
            <w:bookmarkStart w:id="338" w:name="_Toc1286"/>
            <w:r>
              <w:rPr>
                <w:rFonts w:eastAsia="黑体"/>
                <w:szCs w:val="21"/>
              </w:rPr>
              <w:t>Alternating test force: force application to the opposite side shall commence only after the force on one side decreases to 5 % of the peak value or less.</w:t>
            </w:r>
            <w:bookmarkEnd w:id="337"/>
            <w:bookmarkEnd w:id="338"/>
          </w:p>
        </w:tc>
      </w:tr>
      <w:tr w:rsidR="00D27D59" w14:paraId="532DCE61" w14:textId="77777777">
        <w:trPr>
          <w:trHeight w:val="934"/>
          <w:jc w:val="center"/>
        </w:trPr>
        <w:tc>
          <w:tcPr>
            <w:tcW w:w="611" w:type="dxa"/>
            <w:vAlign w:val="center"/>
          </w:tcPr>
          <w:p w14:paraId="2CE0D436" w14:textId="77777777" w:rsidR="00D27D59" w:rsidRDefault="00000000">
            <w:pPr>
              <w:jc w:val="center"/>
              <w:outlineLvl w:val="2"/>
              <w:rPr>
                <w:rFonts w:eastAsia="黑体"/>
                <w:szCs w:val="21"/>
              </w:rPr>
            </w:pPr>
            <w:bookmarkStart w:id="339" w:name="_Toc17322"/>
            <w:bookmarkStart w:id="340" w:name="_Toc14737"/>
            <w:r>
              <w:rPr>
                <w:rFonts w:eastAsia="黑体"/>
                <w:szCs w:val="21"/>
              </w:rPr>
              <w:t>6</w:t>
            </w:r>
            <w:bookmarkEnd w:id="339"/>
            <w:bookmarkEnd w:id="340"/>
          </w:p>
        </w:tc>
        <w:tc>
          <w:tcPr>
            <w:tcW w:w="2102" w:type="dxa"/>
            <w:vAlign w:val="center"/>
          </w:tcPr>
          <w:p w14:paraId="4839DD08" w14:textId="77777777" w:rsidR="00D27D59" w:rsidRDefault="00000000">
            <w:pPr>
              <w:jc w:val="center"/>
              <w:outlineLvl w:val="2"/>
              <w:rPr>
                <w:rFonts w:eastAsia="黑体"/>
                <w:szCs w:val="21"/>
              </w:rPr>
            </w:pPr>
            <w:bookmarkStart w:id="341" w:name="_Toc28054"/>
            <w:bookmarkStart w:id="342" w:name="_Toc14263"/>
            <w:r>
              <w:rPr>
                <w:rFonts w:eastAsia="黑体"/>
                <w:szCs w:val="21"/>
              </w:rPr>
              <w:t>Percentage of effective test cycle</w:t>
            </w:r>
            <w:bookmarkEnd w:id="341"/>
            <w:bookmarkEnd w:id="342"/>
          </w:p>
        </w:tc>
        <w:tc>
          <w:tcPr>
            <w:tcW w:w="6721" w:type="dxa"/>
            <w:vAlign w:val="center"/>
          </w:tcPr>
          <w:p w14:paraId="6EE14555" w14:textId="77777777" w:rsidR="00D27D59" w:rsidRDefault="00000000">
            <w:pPr>
              <w:jc w:val="left"/>
              <w:outlineLvl w:val="2"/>
              <w:rPr>
                <w:rFonts w:eastAsia="黑体"/>
                <w:szCs w:val="21"/>
              </w:rPr>
            </w:pPr>
            <w:bookmarkStart w:id="343" w:name="_Toc27770"/>
            <w:bookmarkStart w:id="344" w:name="_Toc5858"/>
            <w:r>
              <w:rPr>
                <w:rFonts w:eastAsia="黑体"/>
                <w:szCs w:val="21"/>
              </w:rPr>
              <w:t>The test equipment shall achieve a percentage of cycles with the test force within the control accuracy of not less than 95 % of the total test cycles.</w:t>
            </w:r>
            <w:bookmarkEnd w:id="343"/>
            <w:bookmarkEnd w:id="344"/>
          </w:p>
        </w:tc>
      </w:tr>
    </w:tbl>
    <w:p w14:paraId="1F534CDC" w14:textId="77777777" w:rsidR="00D27D59" w:rsidRDefault="00D27D59">
      <w:pPr>
        <w:jc w:val="left"/>
        <w:rPr>
          <w:rFonts w:eastAsia="黑体"/>
          <w:szCs w:val="21"/>
        </w:rPr>
      </w:pPr>
    </w:p>
    <w:p w14:paraId="59B863CB" w14:textId="77777777" w:rsidR="00D27D59" w:rsidRDefault="00000000">
      <w:pPr>
        <w:spacing w:beforeLines="50" w:before="156" w:line="360" w:lineRule="auto"/>
        <w:jc w:val="left"/>
        <w:outlineLvl w:val="0"/>
        <w:rPr>
          <w:rFonts w:eastAsia="黑体"/>
          <w:szCs w:val="21"/>
        </w:rPr>
      </w:pPr>
      <w:bookmarkStart w:id="345" w:name="_Toc9286"/>
      <w:bookmarkStart w:id="346" w:name="_Toc9659"/>
      <w:proofErr w:type="gramStart"/>
      <w:r>
        <w:rPr>
          <w:rFonts w:eastAsia="黑体"/>
          <w:szCs w:val="21"/>
        </w:rPr>
        <w:t>A.1.1.3  Other</w:t>
      </w:r>
      <w:proofErr w:type="gramEnd"/>
      <w:r>
        <w:rPr>
          <w:rFonts w:eastAsia="黑体"/>
          <w:szCs w:val="21"/>
        </w:rPr>
        <w:t xml:space="preserve"> Technical Requirements</w:t>
      </w:r>
      <w:bookmarkEnd w:id="345"/>
      <w:bookmarkEnd w:id="346"/>
    </w:p>
    <w:p w14:paraId="11D954B7" w14:textId="77777777" w:rsidR="00D27D59" w:rsidRDefault="00000000">
      <w:pPr>
        <w:spacing w:beforeLines="50" w:before="156" w:line="360" w:lineRule="auto"/>
        <w:jc w:val="left"/>
        <w:outlineLvl w:val="2"/>
        <w:rPr>
          <w:rFonts w:eastAsia="黑体"/>
          <w:szCs w:val="21"/>
        </w:rPr>
      </w:pPr>
      <w:bookmarkStart w:id="347" w:name="_Toc8232"/>
      <w:bookmarkStart w:id="348" w:name="_Toc2194"/>
      <w:r>
        <w:rPr>
          <w:rFonts w:eastAsia="黑体"/>
          <w:szCs w:val="21"/>
        </w:rPr>
        <w:t>Typical dynamic fatigue test equipment shall meet the other technical requirements specified in Table A.2.</w:t>
      </w:r>
      <w:bookmarkEnd w:id="347"/>
      <w:bookmarkEnd w:id="348"/>
    </w:p>
    <w:p w14:paraId="5993AE85" w14:textId="77777777" w:rsidR="00D27D59" w:rsidRDefault="00D27D59">
      <w:pPr>
        <w:jc w:val="center"/>
        <w:outlineLvl w:val="2"/>
        <w:rPr>
          <w:rFonts w:eastAsia="黑体"/>
          <w:b/>
          <w:bCs/>
          <w:szCs w:val="21"/>
        </w:rPr>
      </w:pPr>
      <w:bookmarkStart w:id="349" w:name="_Toc16542"/>
      <w:bookmarkStart w:id="350" w:name="_Toc13466"/>
    </w:p>
    <w:p w14:paraId="119B0D72" w14:textId="77777777" w:rsidR="00D27D59" w:rsidRDefault="00000000">
      <w:pPr>
        <w:jc w:val="center"/>
        <w:outlineLvl w:val="2"/>
        <w:rPr>
          <w:rFonts w:eastAsia="黑体"/>
          <w:b/>
          <w:bCs/>
          <w:szCs w:val="21"/>
        </w:rPr>
      </w:pPr>
      <w:r>
        <w:rPr>
          <w:rFonts w:eastAsia="黑体"/>
          <w:b/>
          <w:bCs/>
          <w:szCs w:val="21"/>
        </w:rPr>
        <w:t>Table A.2 Other Technical Requirements for Typical Dynamic Fatigue Test Equipment</w:t>
      </w:r>
      <w:bookmarkEnd w:id="349"/>
      <w:bookmarkEnd w:id="350"/>
    </w:p>
    <w:tbl>
      <w:tblPr>
        <w:tblStyle w:val="afffff1"/>
        <w:tblW w:w="0" w:type="auto"/>
        <w:jc w:val="center"/>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838"/>
        <w:gridCol w:w="3139"/>
        <w:gridCol w:w="5357"/>
      </w:tblGrid>
      <w:tr w:rsidR="00D27D59" w14:paraId="3D4B84A1" w14:textId="77777777">
        <w:trPr>
          <w:trHeight w:val="454"/>
          <w:jc w:val="center"/>
        </w:trPr>
        <w:tc>
          <w:tcPr>
            <w:tcW w:w="838" w:type="dxa"/>
            <w:tcBorders>
              <w:bottom w:val="single" w:sz="8" w:space="0" w:color="000000"/>
            </w:tcBorders>
            <w:vAlign w:val="center"/>
          </w:tcPr>
          <w:p w14:paraId="045F7BD3" w14:textId="77777777" w:rsidR="00D27D59" w:rsidRDefault="00000000">
            <w:pPr>
              <w:jc w:val="center"/>
              <w:outlineLvl w:val="2"/>
              <w:rPr>
                <w:rFonts w:eastAsia="黑体"/>
                <w:szCs w:val="21"/>
              </w:rPr>
            </w:pPr>
            <w:bookmarkStart w:id="351" w:name="_Toc26904"/>
            <w:bookmarkStart w:id="352" w:name="_Toc27337"/>
            <w:r>
              <w:rPr>
                <w:rFonts w:eastAsia="黑体"/>
                <w:szCs w:val="21"/>
              </w:rPr>
              <w:lastRenderedPageBreak/>
              <w:t>No.</w:t>
            </w:r>
            <w:bookmarkEnd w:id="351"/>
            <w:bookmarkEnd w:id="352"/>
          </w:p>
        </w:tc>
        <w:tc>
          <w:tcPr>
            <w:tcW w:w="3139" w:type="dxa"/>
            <w:tcBorders>
              <w:bottom w:val="single" w:sz="8" w:space="0" w:color="000000"/>
            </w:tcBorders>
            <w:vAlign w:val="center"/>
          </w:tcPr>
          <w:p w14:paraId="5E1E03F9" w14:textId="77777777" w:rsidR="00D27D59" w:rsidRDefault="00000000">
            <w:pPr>
              <w:jc w:val="center"/>
              <w:outlineLvl w:val="2"/>
              <w:rPr>
                <w:rFonts w:eastAsia="黑体"/>
                <w:szCs w:val="21"/>
              </w:rPr>
            </w:pPr>
            <w:bookmarkStart w:id="353" w:name="_Toc16261"/>
            <w:bookmarkStart w:id="354" w:name="_Toc12692"/>
            <w:r>
              <w:rPr>
                <w:rFonts w:eastAsia="黑体"/>
                <w:szCs w:val="21"/>
              </w:rPr>
              <w:t>Item</w:t>
            </w:r>
            <w:bookmarkEnd w:id="353"/>
            <w:bookmarkEnd w:id="354"/>
          </w:p>
        </w:tc>
        <w:tc>
          <w:tcPr>
            <w:tcW w:w="5357" w:type="dxa"/>
            <w:tcBorders>
              <w:bottom w:val="single" w:sz="8" w:space="0" w:color="000000"/>
            </w:tcBorders>
            <w:vAlign w:val="center"/>
          </w:tcPr>
          <w:p w14:paraId="408B5BBF" w14:textId="77777777" w:rsidR="00D27D59" w:rsidRDefault="00000000">
            <w:pPr>
              <w:jc w:val="center"/>
              <w:outlineLvl w:val="2"/>
              <w:rPr>
                <w:rFonts w:eastAsia="黑体"/>
                <w:szCs w:val="21"/>
              </w:rPr>
            </w:pPr>
            <w:bookmarkStart w:id="355" w:name="_Toc17505"/>
            <w:bookmarkStart w:id="356" w:name="_Toc6303"/>
            <w:r>
              <w:rPr>
                <w:rFonts w:eastAsia="黑体"/>
                <w:szCs w:val="21"/>
              </w:rPr>
              <w:t>Requirements</w:t>
            </w:r>
            <w:bookmarkEnd w:id="355"/>
            <w:bookmarkEnd w:id="356"/>
          </w:p>
        </w:tc>
      </w:tr>
      <w:tr w:rsidR="00D27D59" w14:paraId="64E57A56" w14:textId="77777777">
        <w:trPr>
          <w:trHeight w:val="454"/>
          <w:jc w:val="center"/>
        </w:trPr>
        <w:tc>
          <w:tcPr>
            <w:tcW w:w="838" w:type="dxa"/>
            <w:tcBorders>
              <w:top w:val="single" w:sz="8" w:space="0" w:color="000000"/>
            </w:tcBorders>
            <w:vAlign w:val="center"/>
          </w:tcPr>
          <w:p w14:paraId="152BF0F4" w14:textId="77777777" w:rsidR="00D27D59" w:rsidRDefault="00000000">
            <w:pPr>
              <w:jc w:val="center"/>
              <w:outlineLvl w:val="2"/>
              <w:rPr>
                <w:rFonts w:eastAsia="黑体"/>
                <w:szCs w:val="21"/>
              </w:rPr>
            </w:pPr>
            <w:bookmarkStart w:id="357" w:name="_Toc30295"/>
            <w:bookmarkStart w:id="358" w:name="_Toc2798"/>
            <w:r>
              <w:rPr>
                <w:rFonts w:eastAsia="黑体"/>
                <w:szCs w:val="21"/>
              </w:rPr>
              <w:t>1</w:t>
            </w:r>
            <w:bookmarkEnd w:id="357"/>
            <w:bookmarkEnd w:id="358"/>
          </w:p>
        </w:tc>
        <w:tc>
          <w:tcPr>
            <w:tcW w:w="3139" w:type="dxa"/>
            <w:tcBorders>
              <w:top w:val="single" w:sz="8" w:space="0" w:color="000000"/>
            </w:tcBorders>
            <w:vAlign w:val="center"/>
          </w:tcPr>
          <w:p w14:paraId="51C779A9" w14:textId="77777777" w:rsidR="00D27D59" w:rsidRDefault="00000000">
            <w:pPr>
              <w:jc w:val="center"/>
              <w:outlineLvl w:val="2"/>
              <w:rPr>
                <w:rFonts w:eastAsia="黑体"/>
                <w:szCs w:val="21"/>
              </w:rPr>
            </w:pPr>
            <w:bookmarkStart w:id="359" w:name="_Toc21508"/>
            <w:bookmarkStart w:id="360" w:name="_Toc28831"/>
            <w:r>
              <w:rPr>
                <w:rFonts w:eastAsia="黑体"/>
                <w:szCs w:val="21"/>
              </w:rPr>
              <w:t>Handlebar fatigue test</w:t>
            </w:r>
            <w:bookmarkEnd w:id="359"/>
            <w:bookmarkEnd w:id="360"/>
          </w:p>
        </w:tc>
        <w:tc>
          <w:tcPr>
            <w:tcW w:w="5357" w:type="dxa"/>
            <w:tcBorders>
              <w:top w:val="single" w:sz="8" w:space="0" w:color="000000"/>
            </w:tcBorders>
            <w:vAlign w:val="center"/>
          </w:tcPr>
          <w:p w14:paraId="6C932AFF" w14:textId="77777777" w:rsidR="00D27D59" w:rsidRDefault="00000000">
            <w:pPr>
              <w:jc w:val="left"/>
              <w:outlineLvl w:val="2"/>
              <w:rPr>
                <w:rFonts w:eastAsia="黑体"/>
                <w:szCs w:val="21"/>
              </w:rPr>
            </w:pPr>
            <w:bookmarkStart w:id="361" w:name="_Toc196"/>
            <w:bookmarkStart w:id="362" w:name="_Toc12508"/>
            <w:r>
              <w:rPr>
                <w:rFonts w:eastAsia="黑体"/>
                <w:szCs w:val="21"/>
              </w:rPr>
              <w:t>As specified in GB/T 3565.5</w:t>
            </w:r>
            <w:bookmarkEnd w:id="361"/>
            <w:bookmarkEnd w:id="362"/>
          </w:p>
        </w:tc>
      </w:tr>
      <w:tr w:rsidR="00D27D59" w14:paraId="09879AE3" w14:textId="77777777">
        <w:trPr>
          <w:trHeight w:val="454"/>
          <w:jc w:val="center"/>
        </w:trPr>
        <w:tc>
          <w:tcPr>
            <w:tcW w:w="838" w:type="dxa"/>
            <w:vAlign w:val="center"/>
          </w:tcPr>
          <w:p w14:paraId="52931F44" w14:textId="77777777" w:rsidR="00D27D59" w:rsidRDefault="00000000">
            <w:pPr>
              <w:jc w:val="center"/>
              <w:outlineLvl w:val="2"/>
              <w:rPr>
                <w:rFonts w:eastAsia="黑体"/>
                <w:szCs w:val="21"/>
              </w:rPr>
            </w:pPr>
            <w:bookmarkStart w:id="363" w:name="_Toc2011"/>
            <w:bookmarkStart w:id="364" w:name="_Toc26278"/>
            <w:r>
              <w:rPr>
                <w:rFonts w:eastAsia="黑体"/>
                <w:szCs w:val="21"/>
              </w:rPr>
              <w:t>2</w:t>
            </w:r>
            <w:bookmarkEnd w:id="363"/>
            <w:bookmarkEnd w:id="364"/>
          </w:p>
        </w:tc>
        <w:tc>
          <w:tcPr>
            <w:tcW w:w="3139" w:type="dxa"/>
            <w:vAlign w:val="center"/>
          </w:tcPr>
          <w:p w14:paraId="71234E5D" w14:textId="77777777" w:rsidR="00D27D59" w:rsidRDefault="00000000">
            <w:pPr>
              <w:jc w:val="center"/>
              <w:outlineLvl w:val="2"/>
              <w:rPr>
                <w:rFonts w:eastAsia="黑体"/>
                <w:szCs w:val="21"/>
              </w:rPr>
            </w:pPr>
            <w:bookmarkStart w:id="365" w:name="_Toc28287"/>
            <w:bookmarkStart w:id="366" w:name="_Toc17016"/>
            <w:r>
              <w:rPr>
                <w:rFonts w:eastAsia="黑体"/>
                <w:szCs w:val="21"/>
              </w:rPr>
              <w:t>Frame/front fork fatigue test</w:t>
            </w:r>
            <w:bookmarkEnd w:id="365"/>
            <w:bookmarkEnd w:id="366"/>
          </w:p>
        </w:tc>
        <w:tc>
          <w:tcPr>
            <w:tcW w:w="5357" w:type="dxa"/>
            <w:vAlign w:val="center"/>
          </w:tcPr>
          <w:p w14:paraId="72823DBE" w14:textId="77777777" w:rsidR="00D27D59" w:rsidRDefault="00000000">
            <w:pPr>
              <w:jc w:val="left"/>
              <w:outlineLvl w:val="2"/>
              <w:rPr>
                <w:rFonts w:eastAsia="黑体"/>
                <w:szCs w:val="21"/>
              </w:rPr>
            </w:pPr>
            <w:bookmarkStart w:id="367" w:name="_Toc6924"/>
            <w:bookmarkStart w:id="368" w:name="_Toc21862"/>
            <w:r>
              <w:rPr>
                <w:rFonts w:eastAsia="黑体"/>
                <w:szCs w:val="21"/>
              </w:rPr>
              <w:t>As specified in GB/T 3565.6</w:t>
            </w:r>
            <w:bookmarkEnd w:id="367"/>
            <w:bookmarkEnd w:id="368"/>
          </w:p>
        </w:tc>
      </w:tr>
      <w:tr w:rsidR="00D27D59" w14:paraId="484EF417" w14:textId="77777777">
        <w:trPr>
          <w:trHeight w:val="454"/>
          <w:jc w:val="center"/>
        </w:trPr>
        <w:tc>
          <w:tcPr>
            <w:tcW w:w="838" w:type="dxa"/>
            <w:vAlign w:val="center"/>
          </w:tcPr>
          <w:p w14:paraId="324DA97E" w14:textId="77777777" w:rsidR="00D27D59" w:rsidRDefault="00000000">
            <w:pPr>
              <w:jc w:val="center"/>
              <w:outlineLvl w:val="2"/>
              <w:rPr>
                <w:rFonts w:eastAsia="黑体"/>
                <w:szCs w:val="21"/>
              </w:rPr>
            </w:pPr>
            <w:bookmarkStart w:id="369" w:name="_Toc14182"/>
            <w:bookmarkStart w:id="370" w:name="_Toc3999"/>
            <w:r>
              <w:rPr>
                <w:rFonts w:eastAsia="黑体"/>
                <w:szCs w:val="21"/>
              </w:rPr>
              <w:t>3</w:t>
            </w:r>
            <w:bookmarkEnd w:id="369"/>
            <w:bookmarkEnd w:id="370"/>
          </w:p>
        </w:tc>
        <w:tc>
          <w:tcPr>
            <w:tcW w:w="3139" w:type="dxa"/>
            <w:vAlign w:val="center"/>
          </w:tcPr>
          <w:p w14:paraId="686C14FF" w14:textId="77777777" w:rsidR="00D27D59" w:rsidRDefault="00000000">
            <w:pPr>
              <w:jc w:val="center"/>
              <w:outlineLvl w:val="2"/>
              <w:rPr>
                <w:rFonts w:eastAsia="黑体"/>
                <w:szCs w:val="21"/>
              </w:rPr>
            </w:pPr>
            <w:bookmarkStart w:id="371" w:name="_Toc29188"/>
            <w:bookmarkStart w:id="372" w:name="_Toc5461"/>
            <w:r>
              <w:rPr>
                <w:rFonts w:eastAsia="黑体"/>
                <w:szCs w:val="21"/>
              </w:rPr>
              <w:t>Crank assembly fatigue test</w:t>
            </w:r>
            <w:bookmarkEnd w:id="371"/>
            <w:bookmarkEnd w:id="372"/>
          </w:p>
        </w:tc>
        <w:tc>
          <w:tcPr>
            <w:tcW w:w="5357" w:type="dxa"/>
            <w:vAlign w:val="center"/>
          </w:tcPr>
          <w:p w14:paraId="156E6CC1" w14:textId="77777777" w:rsidR="00D27D59" w:rsidRDefault="00000000">
            <w:pPr>
              <w:jc w:val="left"/>
              <w:outlineLvl w:val="2"/>
              <w:rPr>
                <w:rFonts w:eastAsia="黑体"/>
                <w:szCs w:val="21"/>
              </w:rPr>
            </w:pPr>
            <w:bookmarkStart w:id="373" w:name="_Toc29209"/>
            <w:bookmarkStart w:id="374" w:name="_Toc32445"/>
            <w:r>
              <w:rPr>
                <w:rFonts w:eastAsia="黑体"/>
                <w:szCs w:val="21"/>
              </w:rPr>
              <w:t>As specified in GB/T 3565.8</w:t>
            </w:r>
            <w:bookmarkEnd w:id="373"/>
            <w:bookmarkEnd w:id="374"/>
          </w:p>
        </w:tc>
      </w:tr>
      <w:tr w:rsidR="00D27D59" w14:paraId="40E26FB6" w14:textId="77777777">
        <w:trPr>
          <w:trHeight w:val="454"/>
          <w:jc w:val="center"/>
        </w:trPr>
        <w:tc>
          <w:tcPr>
            <w:tcW w:w="838" w:type="dxa"/>
            <w:vAlign w:val="center"/>
          </w:tcPr>
          <w:p w14:paraId="17F6F73E" w14:textId="77777777" w:rsidR="00D27D59" w:rsidRDefault="00000000">
            <w:pPr>
              <w:jc w:val="center"/>
              <w:outlineLvl w:val="2"/>
              <w:rPr>
                <w:rFonts w:eastAsia="黑体"/>
                <w:szCs w:val="21"/>
              </w:rPr>
            </w:pPr>
            <w:bookmarkStart w:id="375" w:name="_Toc1342"/>
            <w:bookmarkStart w:id="376" w:name="_Toc19416"/>
            <w:r>
              <w:rPr>
                <w:rFonts w:eastAsia="黑体"/>
                <w:szCs w:val="21"/>
              </w:rPr>
              <w:t>4</w:t>
            </w:r>
            <w:bookmarkEnd w:id="375"/>
            <w:bookmarkEnd w:id="376"/>
          </w:p>
        </w:tc>
        <w:tc>
          <w:tcPr>
            <w:tcW w:w="3139" w:type="dxa"/>
            <w:vAlign w:val="center"/>
          </w:tcPr>
          <w:p w14:paraId="7877B3AD" w14:textId="77777777" w:rsidR="00D27D59" w:rsidRDefault="00000000">
            <w:pPr>
              <w:jc w:val="center"/>
              <w:outlineLvl w:val="2"/>
              <w:rPr>
                <w:rFonts w:eastAsia="黑体"/>
                <w:szCs w:val="21"/>
              </w:rPr>
            </w:pPr>
            <w:bookmarkStart w:id="377" w:name="_Toc26645"/>
            <w:bookmarkStart w:id="378" w:name="_Toc7613"/>
            <w:r>
              <w:rPr>
                <w:rFonts w:eastAsia="黑体"/>
                <w:szCs w:val="21"/>
              </w:rPr>
              <w:t>Saddle and seat post assembly / seat post fatigue test</w:t>
            </w:r>
            <w:bookmarkEnd w:id="377"/>
            <w:bookmarkEnd w:id="378"/>
          </w:p>
        </w:tc>
        <w:tc>
          <w:tcPr>
            <w:tcW w:w="5357" w:type="dxa"/>
            <w:vAlign w:val="center"/>
          </w:tcPr>
          <w:p w14:paraId="2334EFDB" w14:textId="77777777" w:rsidR="00D27D59" w:rsidRDefault="00000000">
            <w:pPr>
              <w:jc w:val="left"/>
              <w:outlineLvl w:val="2"/>
              <w:rPr>
                <w:rFonts w:eastAsia="黑体"/>
                <w:szCs w:val="21"/>
              </w:rPr>
            </w:pPr>
            <w:bookmarkStart w:id="379" w:name="_Toc10091"/>
            <w:bookmarkStart w:id="380" w:name="_Toc15582"/>
            <w:r>
              <w:rPr>
                <w:rFonts w:eastAsia="黑体"/>
                <w:szCs w:val="21"/>
              </w:rPr>
              <w:t>As specified in GB/T 3565.9</w:t>
            </w:r>
            <w:bookmarkEnd w:id="379"/>
            <w:bookmarkEnd w:id="380"/>
          </w:p>
        </w:tc>
      </w:tr>
      <w:tr w:rsidR="00D27D59" w14:paraId="36B3A5A6" w14:textId="77777777">
        <w:trPr>
          <w:trHeight w:val="454"/>
          <w:jc w:val="center"/>
        </w:trPr>
        <w:tc>
          <w:tcPr>
            <w:tcW w:w="838" w:type="dxa"/>
            <w:vAlign w:val="center"/>
          </w:tcPr>
          <w:p w14:paraId="49E47A13" w14:textId="77777777" w:rsidR="00D27D59" w:rsidRDefault="00000000">
            <w:pPr>
              <w:jc w:val="center"/>
              <w:outlineLvl w:val="2"/>
              <w:rPr>
                <w:rFonts w:eastAsia="黑体"/>
                <w:szCs w:val="21"/>
              </w:rPr>
            </w:pPr>
            <w:bookmarkStart w:id="381" w:name="_Toc15306"/>
            <w:bookmarkStart w:id="382" w:name="_Toc8125"/>
            <w:r>
              <w:rPr>
                <w:rFonts w:eastAsia="黑体"/>
                <w:szCs w:val="21"/>
              </w:rPr>
              <w:t>5</w:t>
            </w:r>
            <w:bookmarkEnd w:id="381"/>
            <w:bookmarkEnd w:id="382"/>
          </w:p>
        </w:tc>
        <w:tc>
          <w:tcPr>
            <w:tcW w:w="3139" w:type="dxa"/>
            <w:vAlign w:val="center"/>
          </w:tcPr>
          <w:p w14:paraId="5D2C0663" w14:textId="77777777" w:rsidR="00D27D59" w:rsidRDefault="00000000">
            <w:pPr>
              <w:jc w:val="center"/>
              <w:outlineLvl w:val="2"/>
              <w:rPr>
                <w:rFonts w:eastAsia="黑体"/>
                <w:szCs w:val="21"/>
              </w:rPr>
            </w:pPr>
            <w:bookmarkStart w:id="383" w:name="_Toc10678"/>
            <w:bookmarkStart w:id="384" w:name="_Toc31310"/>
            <w:r>
              <w:rPr>
                <w:rFonts w:eastAsia="黑体"/>
                <w:szCs w:val="21"/>
              </w:rPr>
              <w:t>Pump durability test</w:t>
            </w:r>
            <w:bookmarkEnd w:id="383"/>
            <w:bookmarkEnd w:id="384"/>
          </w:p>
        </w:tc>
        <w:tc>
          <w:tcPr>
            <w:tcW w:w="5357" w:type="dxa"/>
            <w:vAlign w:val="center"/>
          </w:tcPr>
          <w:p w14:paraId="7CFDFBD9" w14:textId="77777777" w:rsidR="00D27D59" w:rsidRDefault="00000000">
            <w:pPr>
              <w:jc w:val="left"/>
              <w:outlineLvl w:val="2"/>
              <w:rPr>
                <w:rFonts w:eastAsia="黑体"/>
                <w:szCs w:val="21"/>
              </w:rPr>
            </w:pPr>
            <w:bookmarkStart w:id="385" w:name="_Toc14411"/>
            <w:bookmarkStart w:id="386" w:name="_Toc21822"/>
            <w:r>
              <w:rPr>
                <w:rFonts w:eastAsia="黑体"/>
                <w:szCs w:val="21"/>
              </w:rPr>
              <w:t>As specified in QB/T 2182</w:t>
            </w:r>
            <w:bookmarkEnd w:id="385"/>
            <w:bookmarkEnd w:id="386"/>
          </w:p>
        </w:tc>
      </w:tr>
    </w:tbl>
    <w:p w14:paraId="24E6A7D9" w14:textId="77777777" w:rsidR="00D27D59" w:rsidRDefault="00000000">
      <w:pPr>
        <w:tabs>
          <w:tab w:val="left" w:pos="5459"/>
        </w:tabs>
        <w:snapToGrid w:val="0"/>
        <w:spacing w:beforeLines="50" w:before="156" w:line="360" w:lineRule="auto"/>
        <w:outlineLvl w:val="0"/>
        <w:rPr>
          <w:rFonts w:eastAsia="Segoe UI"/>
          <w:color w:val="0F1115"/>
          <w:szCs w:val="21"/>
          <w:shd w:val="clear" w:color="auto" w:fill="FFFFFF"/>
        </w:rPr>
      </w:pPr>
      <w:bookmarkStart w:id="387" w:name="_Toc14128"/>
      <w:bookmarkStart w:id="388" w:name="_Toc26615"/>
      <w:proofErr w:type="gramStart"/>
      <w:r>
        <w:rPr>
          <w:rFonts w:eastAsia="黑体"/>
          <w:szCs w:val="21"/>
        </w:rPr>
        <w:t xml:space="preserve">A.1.2  </w:t>
      </w:r>
      <w:r>
        <w:rPr>
          <w:rFonts w:eastAsia="Segoe UI"/>
          <w:color w:val="0F1115"/>
          <w:szCs w:val="21"/>
          <w:shd w:val="clear" w:color="auto" w:fill="FFFFFF"/>
        </w:rPr>
        <w:t>Vibration</w:t>
      </w:r>
      <w:proofErr w:type="gramEnd"/>
      <w:r>
        <w:rPr>
          <w:rFonts w:eastAsia="Segoe UI"/>
          <w:color w:val="0F1115"/>
          <w:szCs w:val="21"/>
          <w:shd w:val="clear" w:color="auto" w:fill="FFFFFF"/>
        </w:rPr>
        <w:t xml:space="preserve"> Test Equipment</w:t>
      </w:r>
      <w:bookmarkEnd w:id="387"/>
      <w:bookmarkEnd w:id="388"/>
    </w:p>
    <w:p w14:paraId="3FC201CE" w14:textId="77777777" w:rsidR="00D27D59" w:rsidRDefault="00000000">
      <w:pPr>
        <w:tabs>
          <w:tab w:val="left" w:pos="5459"/>
        </w:tabs>
        <w:snapToGrid w:val="0"/>
        <w:spacing w:beforeLines="50" w:before="156" w:line="360" w:lineRule="auto"/>
        <w:outlineLvl w:val="0"/>
        <w:rPr>
          <w:szCs w:val="21"/>
        </w:rPr>
      </w:pPr>
      <w:bookmarkStart w:id="389" w:name="_Toc24451"/>
      <w:bookmarkStart w:id="390" w:name="_Toc23262"/>
      <w:proofErr w:type="gramStart"/>
      <w:r>
        <w:rPr>
          <w:rFonts w:eastAsia="黑体"/>
          <w:szCs w:val="21"/>
        </w:rPr>
        <w:t xml:space="preserve">A.1.2.1  </w:t>
      </w:r>
      <w:r>
        <w:rPr>
          <w:rFonts w:eastAsia="Segoe UI"/>
          <w:color w:val="0F1115"/>
          <w:szCs w:val="21"/>
          <w:shd w:val="clear" w:color="auto" w:fill="FFFFFF"/>
        </w:rPr>
        <w:t>General</w:t>
      </w:r>
      <w:bookmarkEnd w:id="389"/>
      <w:bookmarkEnd w:id="390"/>
      <w:proofErr w:type="gramEnd"/>
    </w:p>
    <w:p w14:paraId="10CC0ABD" w14:textId="77777777" w:rsidR="00D27D59" w:rsidRDefault="00000000">
      <w:pPr>
        <w:tabs>
          <w:tab w:val="left" w:pos="5459"/>
        </w:tabs>
        <w:snapToGrid w:val="0"/>
        <w:spacing w:beforeLines="50" w:before="156" w:line="360" w:lineRule="auto"/>
        <w:rPr>
          <w:rFonts w:eastAsia="Segoe UI"/>
          <w:color w:val="0F1115"/>
          <w:szCs w:val="21"/>
          <w:shd w:val="clear" w:color="auto" w:fill="FFFFFF"/>
        </w:rPr>
      </w:pPr>
      <w:r>
        <w:rPr>
          <w:rFonts w:eastAsia="Segoe UI"/>
          <w:color w:val="0F1115"/>
          <w:szCs w:val="21"/>
          <w:shd w:val="clear" w:color="auto" w:fill="FFFFFF"/>
        </w:rPr>
        <w:t>This part specifies the design, manufacture and inspection of special test equipment used for conducting vibration tests on bicycles and their components, including but not limited to vibration test equipment for frame and front fork assemblies, and vertical vibration test equipment for luggage racks. Other equivalent types of vibration test equipment may comply with these requirements by reference.</w:t>
      </w:r>
    </w:p>
    <w:p w14:paraId="7EC4B266" w14:textId="77777777" w:rsidR="00D27D59" w:rsidRDefault="00000000">
      <w:pPr>
        <w:tabs>
          <w:tab w:val="left" w:pos="5459"/>
        </w:tabs>
        <w:snapToGrid w:val="0"/>
        <w:spacing w:beforeLines="50" w:before="156" w:line="360" w:lineRule="auto"/>
        <w:outlineLvl w:val="0"/>
        <w:rPr>
          <w:rFonts w:eastAsia="Segoe UI"/>
          <w:color w:val="0F1115"/>
          <w:szCs w:val="21"/>
          <w:shd w:val="clear" w:color="auto" w:fill="FFFFFF"/>
        </w:rPr>
      </w:pPr>
      <w:bookmarkStart w:id="391" w:name="_Toc18612"/>
      <w:bookmarkStart w:id="392" w:name="_Toc32736"/>
      <w:proofErr w:type="gramStart"/>
      <w:r>
        <w:rPr>
          <w:rFonts w:eastAsia="黑体"/>
          <w:szCs w:val="21"/>
        </w:rPr>
        <w:t xml:space="preserve">A.1.2.2  </w:t>
      </w:r>
      <w:r>
        <w:rPr>
          <w:rFonts w:eastAsia="Segoe UI"/>
          <w:color w:val="0F1115"/>
          <w:szCs w:val="21"/>
          <w:shd w:val="clear" w:color="auto" w:fill="FFFFFF"/>
        </w:rPr>
        <w:t>General</w:t>
      </w:r>
      <w:proofErr w:type="gramEnd"/>
      <w:r>
        <w:rPr>
          <w:rFonts w:eastAsia="Segoe UI"/>
          <w:color w:val="0F1115"/>
          <w:szCs w:val="21"/>
          <w:shd w:val="clear" w:color="auto" w:fill="FFFFFF"/>
        </w:rPr>
        <w:t xml:space="preserve"> Technical Requirements</w:t>
      </w:r>
      <w:bookmarkEnd w:id="391"/>
      <w:bookmarkEnd w:id="392"/>
    </w:p>
    <w:p w14:paraId="5AFCE6AB" w14:textId="77777777" w:rsidR="00D27D59" w:rsidRDefault="00000000">
      <w:pPr>
        <w:tabs>
          <w:tab w:val="left" w:pos="5459"/>
        </w:tabs>
        <w:snapToGrid w:val="0"/>
        <w:spacing w:beforeLines="50" w:before="156" w:line="360" w:lineRule="auto"/>
        <w:rPr>
          <w:rFonts w:eastAsia="Segoe UI"/>
          <w:color w:val="0F1115"/>
          <w:szCs w:val="21"/>
          <w:shd w:val="clear" w:color="auto" w:fill="FFFFFF"/>
        </w:rPr>
      </w:pPr>
      <w:r>
        <w:rPr>
          <w:rFonts w:eastAsia="Segoe UI"/>
          <w:color w:val="0F1115"/>
          <w:szCs w:val="21"/>
          <w:shd w:val="clear" w:color="auto" w:fill="FFFFFF"/>
        </w:rPr>
        <w:t>Vibration test equipment shall meet the general technical requirements specified in Table A.3.</w:t>
      </w:r>
    </w:p>
    <w:p w14:paraId="332A1274" w14:textId="77777777" w:rsidR="00D27D59" w:rsidRDefault="00000000">
      <w:pPr>
        <w:tabs>
          <w:tab w:val="left" w:pos="5459"/>
        </w:tabs>
        <w:snapToGrid w:val="0"/>
        <w:spacing w:beforeLines="50" w:before="156" w:line="360" w:lineRule="auto"/>
        <w:outlineLvl w:val="0"/>
        <w:rPr>
          <w:szCs w:val="21"/>
        </w:rPr>
      </w:pPr>
      <w:bookmarkStart w:id="393" w:name="_Toc13079"/>
      <w:bookmarkStart w:id="394" w:name="_Toc23269"/>
      <w:proofErr w:type="gramStart"/>
      <w:r>
        <w:rPr>
          <w:rFonts w:eastAsia="黑体"/>
          <w:szCs w:val="21"/>
        </w:rPr>
        <w:t xml:space="preserve">A.1.2.3  </w:t>
      </w:r>
      <w:r>
        <w:rPr>
          <w:rFonts w:eastAsia="Segoe UI"/>
          <w:color w:val="0F1115"/>
          <w:szCs w:val="21"/>
          <w:shd w:val="clear" w:color="auto" w:fill="FFFFFF"/>
        </w:rPr>
        <w:t>Other</w:t>
      </w:r>
      <w:proofErr w:type="gramEnd"/>
      <w:r>
        <w:rPr>
          <w:rFonts w:eastAsia="Segoe UI"/>
          <w:color w:val="0F1115"/>
          <w:szCs w:val="21"/>
          <w:shd w:val="clear" w:color="auto" w:fill="FFFFFF"/>
        </w:rPr>
        <w:t xml:space="preserve"> Technical Requirements</w:t>
      </w:r>
      <w:bookmarkEnd w:id="393"/>
      <w:bookmarkEnd w:id="394"/>
    </w:p>
    <w:p w14:paraId="7012A7EE" w14:textId="77777777" w:rsidR="00D27D59" w:rsidRDefault="00000000">
      <w:pPr>
        <w:tabs>
          <w:tab w:val="left" w:pos="5459"/>
        </w:tabs>
        <w:snapToGrid w:val="0"/>
        <w:spacing w:beforeLines="50" w:before="156" w:line="360" w:lineRule="auto"/>
        <w:outlineLvl w:val="2"/>
        <w:rPr>
          <w:rFonts w:eastAsia="黑体"/>
          <w:szCs w:val="21"/>
        </w:rPr>
      </w:pPr>
      <w:bookmarkStart w:id="395" w:name="_Toc23738"/>
      <w:bookmarkStart w:id="396" w:name="_Toc25125"/>
      <w:r>
        <w:rPr>
          <w:rFonts w:eastAsia="Segoe UI"/>
          <w:color w:val="0F1115"/>
          <w:szCs w:val="21"/>
          <w:shd w:val="clear" w:color="auto" w:fill="FFFFFF"/>
        </w:rPr>
        <w:t>Typical vibration test equipment shall meet the other technical requirements specified in Table A.4.</w:t>
      </w:r>
      <w:bookmarkEnd w:id="395"/>
      <w:bookmarkEnd w:id="396"/>
    </w:p>
    <w:p w14:paraId="16C153B8" w14:textId="77777777" w:rsidR="00D27D59" w:rsidRDefault="00000000">
      <w:pPr>
        <w:jc w:val="center"/>
        <w:outlineLvl w:val="2"/>
        <w:rPr>
          <w:rFonts w:eastAsia="黑体"/>
          <w:b/>
          <w:bCs/>
          <w:szCs w:val="21"/>
        </w:rPr>
      </w:pPr>
      <w:r>
        <w:rPr>
          <w:rFonts w:eastAsia="黑体"/>
          <w:b/>
          <w:bCs/>
          <w:szCs w:val="21"/>
        </w:rPr>
        <w:t>Table A.3 General Requirements for Vibration Test Equipment</w:t>
      </w:r>
    </w:p>
    <w:tbl>
      <w:tblPr>
        <w:tblStyle w:val="afffff1"/>
        <w:tblW w:w="0" w:type="auto"/>
        <w:jc w:val="center"/>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870"/>
        <w:gridCol w:w="3110"/>
        <w:gridCol w:w="5354"/>
      </w:tblGrid>
      <w:tr w:rsidR="00D27D59" w14:paraId="4ED9152C" w14:textId="77777777">
        <w:trPr>
          <w:jc w:val="center"/>
        </w:trPr>
        <w:tc>
          <w:tcPr>
            <w:tcW w:w="876" w:type="dxa"/>
            <w:tcBorders>
              <w:bottom w:val="single" w:sz="8" w:space="0" w:color="000000"/>
            </w:tcBorders>
            <w:vAlign w:val="center"/>
          </w:tcPr>
          <w:p w14:paraId="11B56FDF" w14:textId="77777777" w:rsidR="00D27D59" w:rsidRDefault="00000000">
            <w:pPr>
              <w:jc w:val="center"/>
              <w:outlineLvl w:val="2"/>
              <w:rPr>
                <w:szCs w:val="21"/>
              </w:rPr>
            </w:pPr>
            <w:bookmarkStart w:id="397" w:name="_Toc21856"/>
            <w:bookmarkStart w:id="398" w:name="_Toc24615"/>
            <w:r>
              <w:rPr>
                <w:rFonts w:eastAsia="黑体"/>
                <w:szCs w:val="21"/>
              </w:rPr>
              <w:t>No.</w:t>
            </w:r>
            <w:bookmarkEnd w:id="397"/>
            <w:bookmarkEnd w:id="398"/>
          </w:p>
        </w:tc>
        <w:tc>
          <w:tcPr>
            <w:tcW w:w="3145" w:type="dxa"/>
            <w:tcBorders>
              <w:bottom w:val="single" w:sz="8" w:space="0" w:color="000000"/>
            </w:tcBorders>
            <w:vAlign w:val="center"/>
          </w:tcPr>
          <w:p w14:paraId="78917010" w14:textId="77777777" w:rsidR="00D27D59" w:rsidRDefault="00000000">
            <w:pPr>
              <w:jc w:val="center"/>
              <w:outlineLvl w:val="2"/>
              <w:rPr>
                <w:szCs w:val="21"/>
              </w:rPr>
            </w:pPr>
            <w:bookmarkStart w:id="399" w:name="_Toc15090"/>
            <w:bookmarkStart w:id="400" w:name="_Toc21710"/>
            <w:r>
              <w:rPr>
                <w:rFonts w:eastAsia="黑体"/>
                <w:szCs w:val="21"/>
              </w:rPr>
              <w:t>Item</w:t>
            </w:r>
            <w:bookmarkEnd w:id="399"/>
            <w:bookmarkEnd w:id="400"/>
          </w:p>
        </w:tc>
        <w:tc>
          <w:tcPr>
            <w:tcW w:w="5430" w:type="dxa"/>
            <w:tcBorders>
              <w:bottom w:val="single" w:sz="8" w:space="0" w:color="000000"/>
            </w:tcBorders>
            <w:vAlign w:val="center"/>
          </w:tcPr>
          <w:p w14:paraId="7E84FC89" w14:textId="77777777" w:rsidR="00D27D59" w:rsidRDefault="00000000">
            <w:pPr>
              <w:jc w:val="center"/>
              <w:outlineLvl w:val="2"/>
              <w:rPr>
                <w:szCs w:val="21"/>
              </w:rPr>
            </w:pPr>
            <w:bookmarkStart w:id="401" w:name="_Toc19230"/>
            <w:bookmarkStart w:id="402" w:name="_Toc27912"/>
            <w:r>
              <w:rPr>
                <w:rFonts w:eastAsia="黑体"/>
                <w:szCs w:val="21"/>
              </w:rPr>
              <w:t>Requirements</w:t>
            </w:r>
            <w:bookmarkEnd w:id="401"/>
            <w:bookmarkEnd w:id="402"/>
          </w:p>
        </w:tc>
      </w:tr>
      <w:tr w:rsidR="00D27D59" w14:paraId="7CCE282D" w14:textId="77777777">
        <w:trPr>
          <w:jc w:val="center"/>
        </w:trPr>
        <w:tc>
          <w:tcPr>
            <w:tcW w:w="876" w:type="dxa"/>
            <w:tcBorders>
              <w:top w:val="single" w:sz="8" w:space="0" w:color="000000"/>
            </w:tcBorders>
            <w:vAlign w:val="center"/>
          </w:tcPr>
          <w:p w14:paraId="790E0722" w14:textId="77777777" w:rsidR="00D27D59" w:rsidRDefault="00000000">
            <w:pPr>
              <w:spacing w:line="400" w:lineRule="exact"/>
              <w:jc w:val="center"/>
              <w:rPr>
                <w:szCs w:val="21"/>
              </w:rPr>
            </w:pPr>
            <w:r>
              <w:rPr>
                <w:szCs w:val="21"/>
              </w:rPr>
              <w:t>1</w:t>
            </w:r>
          </w:p>
        </w:tc>
        <w:tc>
          <w:tcPr>
            <w:tcW w:w="3145" w:type="dxa"/>
            <w:tcBorders>
              <w:top w:val="single" w:sz="8" w:space="0" w:color="000000"/>
            </w:tcBorders>
            <w:vAlign w:val="center"/>
          </w:tcPr>
          <w:p w14:paraId="2A348E80" w14:textId="77777777" w:rsidR="00D27D59" w:rsidRDefault="00000000">
            <w:pPr>
              <w:spacing w:line="400" w:lineRule="exact"/>
              <w:jc w:val="center"/>
              <w:rPr>
                <w:color w:val="000000"/>
                <w:kern w:val="0"/>
                <w:szCs w:val="21"/>
                <w:lang w:bidi="ar"/>
                <w14:textFill>
                  <w14:gradFill>
                    <w14:gsLst>
                      <w14:gs w14:pos="50000">
                        <w14:schemeClr w14:val="accent5"/>
                      </w14:gs>
                      <w14:gs w14:pos="0">
                        <w14:schemeClr w14:val="accent5">
                          <w14:lumMod w14:val="25000"/>
                          <w14:lumOff w14:val="75000"/>
                        </w14:schemeClr>
                      </w14:gs>
                      <w14:gs w14:pos="100000">
                        <w14:schemeClr w14:val="accent5">
                          <w14:lumMod w14:val="85000"/>
                        </w14:schemeClr>
                      </w14:gs>
                    </w14:gsLst>
                    <w14:lin w14:ang="5400000" w14:scaled="1"/>
                  </w14:gradFill>
                </w14:textFill>
              </w:rPr>
            </w:pPr>
            <w:r>
              <w:rPr>
                <w:rFonts w:eastAsia="Segoe UI"/>
                <w:color w:val="0F1115"/>
                <w:szCs w:val="21"/>
                <w:shd w:val="clear" w:color="auto" w:fill="FFFFFF"/>
              </w:rPr>
              <w:t>Machine platform</w:t>
            </w:r>
          </w:p>
        </w:tc>
        <w:tc>
          <w:tcPr>
            <w:tcW w:w="5430" w:type="dxa"/>
            <w:tcBorders>
              <w:top w:val="single" w:sz="8" w:space="0" w:color="000000"/>
            </w:tcBorders>
            <w:vAlign w:val="center"/>
          </w:tcPr>
          <w:p w14:paraId="3D4B94C0" w14:textId="77777777" w:rsidR="00D27D59" w:rsidRDefault="00000000">
            <w:pPr>
              <w:jc w:val="left"/>
              <w:rPr>
                <w:rFonts w:eastAsia="Segoe UI"/>
                <w:color w:val="0F1115"/>
                <w:szCs w:val="21"/>
                <w:shd w:val="clear" w:color="auto" w:fill="FFFFFF"/>
              </w:rPr>
            </w:pPr>
            <w:r>
              <w:rPr>
                <w:rFonts w:eastAsia="Segoe UI"/>
                <w:color w:val="0F1115"/>
                <w:szCs w:val="21"/>
                <w:shd w:val="clear" w:color="auto" w:fill="FFFFFF"/>
              </w:rPr>
              <w:t xml:space="preserve">No obvious vibration or shaking of the platform itself during operation. </w:t>
            </w:r>
          </w:p>
          <w:p w14:paraId="179651D5" w14:textId="77777777" w:rsidR="00D27D59" w:rsidRDefault="00000000">
            <w:pPr>
              <w:jc w:val="left"/>
              <w:rPr>
                <w:color w:val="000000"/>
                <w:kern w:val="0"/>
                <w:szCs w:val="21"/>
                <w:lang w:bidi="ar"/>
                <w14:textFill>
                  <w14:gradFill>
                    <w14:gsLst>
                      <w14:gs w14:pos="50000">
                        <w14:schemeClr w14:val="accent5"/>
                      </w14:gs>
                      <w14:gs w14:pos="0">
                        <w14:schemeClr w14:val="accent5">
                          <w14:lumMod w14:val="25000"/>
                          <w14:lumOff w14:val="75000"/>
                        </w14:schemeClr>
                      </w14:gs>
                      <w14:gs w14:pos="100000">
                        <w14:schemeClr w14:val="accent5">
                          <w14:lumMod w14:val="85000"/>
                        </w14:schemeClr>
                      </w14:gs>
                    </w14:gsLst>
                    <w14:lin w14:ang="5400000" w14:scaled="1"/>
                  </w14:gradFill>
                </w14:textFill>
              </w:rPr>
            </w:pPr>
            <w:r>
              <w:rPr>
                <w:rFonts w:eastAsia="Segoe UI"/>
                <w:color w:val="0F1115"/>
                <w:szCs w:val="21"/>
                <w:shd w:val="clear" w:color="auto" w:fill="FFFFFF"/>
              </w:rPr>
              <w:t>The deviation between the central plane of the vibration platform and the central plane of the specimen mounting fixture shall be not more than 1 mm.</w:t>
            </w:r>
          </w:p>
        </w:tc>
      </w:tr>
      <w:tr w:rsidR="00D27D59" w14:paraId="25AF1AF9" w14:textId="77777777">
        <w:trPr>
          <w:jc w:val="center"/>
        </w:trPr>
        <w:tc>
          <w:tcPr>
            <w:tcW w:w="876" w:type="dxa"/>
            <w:vAlign w:val="center"/>
          </w:tcPr>
          <w:p w14:paraId="0BE83159" w14:textId="77777777" w:rsidR="00D27D59" w:rsidRDefault="00000000">
            <w:pPr>
              <w:spacing w:line="400" w:lineRule="exact"/>
              <w:jc w:val="center"/>
              <w:rPr>
                <w:szCs w:val="21"/>
              </w:rPr>
            </w:pPr>
            <w:r>
              <w:rPr>
                <w:szCs w:val="21"/>
              </w:rPr>
              <w:t>2</w:t>
            </w:r>
          </w:p>
        </w:tc>
        <w:tc>
          <w:tcPr>
            <w:tcW w:w="3145" w:type="dxa"/>
            <w:vAlign w:val="center"/>
          </w:tcPr>
          <w:p w14:paraId="65B9E57E" w14:textId="77777777" w:rsidR="00D27D59" w:rsidRDefault="00000000">
            <w:pPr>
              <w:spacing w:line="400" w:lineRule="exact"/>
              <w:jc w:val="center"/>
              <w:rPr>
                <w:szCs w:val="21"/>
              </w:rPr>
            </w:pPr>
            <w:r>
              <w:rPr>
                <w:rFonts w:eastAsia="Segoe UI"/>
                <w:color w:val="0F1115"/>
                <w:szCs w:val="21"/>
                <w:shd w:val="clear" w:color="auto" w:fill="FFFFFF"/>
              </w:rPr>
              <w:t>Acceleration</w:t>
            </w:r>
          </w:p>
        </w:tc>
        <w:tc>
          <w:tcPr>
            <w:tcW w:w="5430" w:type="dxa"/>
            <w:vAlign w:val="center"/>
          </w:tcPr>
          <w:p w14:paraId="27A5FB86" w14:textId="77777777" w:rsidR="00D27D59" w:rsidRDefault="00000000">
            <w:pPr>
              <w:spacing w:line="400" w:lineRule="exact"/>
              <w:jc w:val="center"/>
              <w:rPr>
                <w:szCs w:val="21"/>
              </w:rPr>
            </w:pPr>
            <w:r>
              <w:rPr>
                <w:rFonts w:eastAsia="Segoe UI"/>
                <w:color w:val="0F1115"/>
                <w:szCs w:val="21"/>
                <w:shd w:val="clear" w:color="auto" w:fill="FFFFFF"/>
              </w:rPr>
              <w:t>Maximum permissible error: ±10 %</w:t>
            </w:r>
          </w:p>
        </w:tc>
      </w:tr>
    </w:tbl>
    <w:p w14:paraId="49AA8D63" w14:textId="77777777" w:rsidR="00D27D59" w:rsidRDefault="00D27D59">
      <w:pPr>
        <w:spacing w:line="400" w:lineRule="exact"/>
        <w:rPr>
          <w:rFonts w:eastAsia="Segoe UI"/>
          <w:color w:val="0F1115"/>
          <w:szCs w:val="21"/>
          <w:shd w:val="clear" w:color="auto" w:fill="FFFFFF"/>
        </w:rPr>
      </w:pPr>
    </w:p>
    <w:p w14:paraId="2EFEDB05" w14:textId="77777777" w:rsidR="00D27D59" w:rsidRDefault="00D27D59">
      <w:pPr>
        <w:jc w:val="center"/>
        <w:outlineLvl w:val="2"/>
        <w:rPr>
          <w:rFonts w:eastAsia="黑体"/>
          <w:b/>
          <w:bCs/>
          <w:szCs w:val="21"/>
        </w:rPr>
      </w:pPr>
    </w:p>
    <w:p w14:paraId="0225104F" w14:textId="77777777" w:rsidR="00D27D59" w:rsidRDefault="00000000">
      <w:pPr>
        <w:jc w:val="center"/>
        <w:outlineLvl w:val="2"/>
        <w:rPr>
          <w:rFonts w:eastAsia="黑体"/>
          <w:b/>
          <w:bCs/>
          <w:szCs w:val="21"/>
        </w:rPr>
      </w:pPr>
      <w:r>
        <w:rPr>
          <w:rFonts w:eastAsia="黑体"/>
          <w:b/>
          <w:bCs/>
          <w:szCs w:val="21"/>
        </w:rPr>
        <w:t>Table A.4 Other Technical Requirements for Typical Vibration Test Equipment</w:t>
      </w:r>
    </w:p>
    <w:tbl>
      <w:tblPr>
        <w:tblStyle w:val="afffff1"/>
        <w:tblW w:w="0" w:type="auto"/>
        <w:jc w:val="center"/>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70"/>
        <w:gridCol w:w="3317"/>
        <w:gridCol w:w="5347"/>
      </w:tblGrid>
      <w:tr w:rsidR="00D27D59" w14:paraId="1647253B" w14:textId="77777777">
        <w:trPr>
          <w:trHeight w:val="421"/>
          <w:jc w:val="center"/>
        </w:trPr>
        <w:tc>
          <w:tcPr>
            <w:tcW w:w="675" w:type="dxa"/>
            <w:tcBorders>
              <w:bottom w:val="single" w:sz="8" w:space="0" w:color="000000"/>
            </w:tcBorders>
            <w:vAlign w:val="center"/>
          </w:tcPr>
          <w:p w14:paraId="62EF50BB" w14:textId="77777777" w:rsidR="00D27D59" w:rsidRDefault="00000000">
            <w:pPr>
              <w:jc w:val="center"/>
              <w:outlineLvl w:val="2"/>
              <w:rPr>
                <w:szCs w:val="21"/>
              </w:rPr>
            </w:pPr>
            <w:bookmarkStart w:id="403" w:name="_Toc2471"/>
            <w:bookmarkStart w:id="404" w:name="_Toc15163"/>
            <w:r>
              <w:rPr>
                <w:rFonts w:eastAsia="黑体"/>
                <w:szCs w:val="21"/>
              </w:rPr>
              <w:t>No.</w:t>
            </w:r>
            <w:bookmarkEnd w:id="403"/>
            <w:bookmarkEnd w:id="404"/>
          </w:p>
        </w:tc>
        <w:tc>
          <w:tcPr>
            <w:tcW w:w="3402" w:type="dxa"/>
            <w:tcBorders>
              <w:bottom w:val="single" w:sz="8" w:space="0" w:color="000000"/>
            </w:tcBorders>
            <w:vAlign w:val="center"/>
          </w:tcPr>
          <w:p w14:paraId="11F91252" w14:textId="77777777" w:rsidR="00D27D59" w:rsidRDefault="00000000">
            <w:pPr>
              <w:jc w:val="center"/>
              <w:outlineLvl w:val="2"/>
              <w:rPr>
                <w:szCs w:val="21"/>
              </w:rPr>
            </w:pPr>
            <w:bookmarkStart w:id="405" w:name="_Toc11216"/>
            <w:bookmarkStart w:id="406" w:name="_Toc24494"/>
            <w:r>
              <w:rPr>
                <w:rFonts w:eastAsia="黑体"/>
                <w:szCs w:val="21"/>
              </w:rPr>
              <w:t>Item</w:t>
            </w:r>
            <w:bookmarkEnd w:id="405"/>
            <w:bookmarkEnd w:id="406"/>
          </w:p>
        </w:tc>
        <w:tc>
          <w:tcPr>
            <w:tcW w:w="5493" w:type="dxa"/>
            <w:tcBorders>
              <w:bottom w:val="single" w:sz="8" w:space="0" w:color="000000"/>
            </w:tcBorders>
            <w:vAlign w:val="center"/>
          </w:tcPr>
          <w:p w14:paraId="1B408BFD" w14:textId="77777777" w:rsidR="00D27D59" w:rsidRDefault="00000000">
            <w:pPr>
              <w:jc w:val="center"/>
              <w:outlineLvl w:val="2"/>
              <w:rPr>
                <w:szCs w:val="21"/>
              </w:rPr>
            </w:pPr>
            <w:bookmarkStart w:id="407" w:name="_Toc27444"/>
            <w:bookmarkStart w:id="408" w:name="_Toc2591"/>
            <w:r>
              <w:rPr>
                <w:rFonts w:eastAsia="黑体"/>
                <w:szCs w:val="21"/>
              </w:rPr>
              <w:t>Requirements</w:t>
            </w:r>
            <w:bookmarkEnd w:id="407"/>
            <w:bookmarkEnd w:id="408"/>
          </w:p>
        </w:tc>
      </w:tr>
      <w:tr w:rsidR="00D27D59" w14:paraId="00D19611" w14:textId="77777777">
        <w:trPr>
          <w:jc w:val="center"/>
        </w:trPr>
        <w:tc>
          <w:tcPr>
            <w:tcW w:w="675" w:type="dxa"/>
            <w:tcBorders>
              <w:top w:val="single" w:sz="8" w:space="0" w:color="000000"/>
            </w:tcBorders>
            <w:vAlign w:val="center"/>
          </w:tcPr>
          <w:p w14:paraId="426C0460" w14:textId="77777777" w:rsidR="00D27D59" w:rsidRDefault="00000000">
            <w:pPr>
              <w:spacing w:line="400" w:lineRule="exact"/>
              <w:jc w:val="center"/>
              <w:rPr>
                <w:szCs w:val="21"/>
              </w:rPr>
            </w:pPr>
            <w:r>
              <w:rPr>
                <w:szCs w:val="21"/>
              </w:rPr>
              <w:t>1</w:t>
            </w:r>
          </w:p>
        </w:tc>
        <w:tc>
          <w:tcPr>
            <w:tcW w:w="3402" w:type="dxa"/>
            <w:tcBorders>
              <w:top w:val="single" w:sz="8" w:space="0" w:color="000000"/>
            </w:tcBorders>
            <w:vAlign w:val="center"/>
          </w:tcPr>
          <w:p w14:paraId="44F0BCB4" w14:textId="77777777" w:rsidR="00D27D59" w:rsidRDefault="00000000">
            <w:pPr>
              <w:jc w:val="center"/>
              <w:rPr>
                <w:szCs w:val="21"/>
              </w:rPr>
            </w:pPr>
            <w:r>
              <w:rPr>
                <w:rFonts w:eastAsia="Segoe UI"/>
                <w:color w:val="0F1115"/>
                <w:szCs w:val="21"/>
                <w:shd w:val="clear" w:color="auto" w:fill="FFFFFF"/>
              </w:rPr>
              <w:t>Frame and front fork assembly vibration testing machine</w:t>
            </w:r>
          </w:p>
        </w:tc>
        <w:tc>
          <w:tcPr>
            <w:tcW w:w="5493" w:type="dxa"/>
            <w:tcBorders>
              <w:top w:val="single" w:sz="8" w:space="0" w:color="000000"/>
            </w:tcBorders>
            <w:vAlign w:val="center"/>
          </w:tcPr>
          <w:p w14:paraId="62841975" w14:textId="77777777" w:rsidR="00D27D59" w:rsidRDefault="00000000">
            <w:pPr>
              <w:spacing w:line="400" w:lineRule="exact"/>
              <w:jc w:val="center"/>
              <w:rPr>
                <w:szCs w:val="21"/>
              </w:rPr>
            </w:pPr>
            <w:r>
              <w:rPr>
                <w:rFonts w:eastAsia="Segoe UI"/>
                <w:color w:val="0F1115"/>
                <w:szCs w:val="21"/>
                <w:shd w:val="clear" w:color="auto" w:fill="FFFFFF"/>
              </w:rPr>
              <w:t xml:space="preserve">As specified in </w:t>
            </w:r>
          </w:p>
        </w:tc>
      </w:tr>
      <w:tr w:rsidR="00D27D59" w14:paraId="08AD2103" w14:textId="77777777">
        <w:trPr>
          <w:jc w:val="center"/>
        </w:trPr>
        <w:tc>
          <w:tcPr>
            <w:tcW w:w="675" w:type="dxa"/>
            <w:vAlign w:val="center"/>
          </w:tcPr>
          <w:p w14:paraId="0376C79F" w14:textId="77777777" w:rsidR="00D27D59" w:rsidRDefault="00000000">
            <w:pPr>
              <w:spacing w:line="400" w:lineRule="exact"/>
              <w:jc w:val="center"/>
              <w:rPr>
                <w:szCs w:val="21"/>
              </w:rPr>
            </w:pPr>
            <w:r>
              <w:rPr>
                <w:szCs w:val="21"/>
              </w:rPr>
              <w:t>2</w:t>
            </w:r>
          </w:p>
        </w:tc>
        <w:tc>
          <w:tcPr>
            <w:tcW w:w="3402" w:type="dxa"/>
            <w:vAlign w:val="center"/>
          </w:tcPr>
          <w:p w14:paraId="7ED4D023" w14:textId="77777777" w:rsidR="00D27D59" w:rsidRDefault="00000000">
            <w:pPr>
              <w:jc w:val="center"/>
              <w:rPr>
                <w:szCs w:val="21"/>
              </w:rPr>
            </w:pPr>
            <w:r>
              <w:rPr>
                <w:rFonts w:eastAsia="Segoe UI"/>
                <w:color w:val="0F1115"/>
                <w:szCs w:val="21"/>
                <w:shd w:val="clear" w:color="auto" w:fill="FFFFFF"/>
              </w:rPr>
              <w:t xml:space="preserve">Luggage rack vertical vibration testing machine </w:t>
            </w:r>
          </w:p>
        </w:tc>
        <w:tc>
          <w:tcPr>
            <w:tcW w:w="5493" w:type="dxa"/>
            <w:vAlign w:val="center"/>
          </w:tcPr>
          <w:p w14:paraId="4541CEF3" w14:textId="77777777" w:rsidR="00D27D59" w:rsidRDefault="00000000">
            <w:pPr>
              <w:spacing w:line="400" w:lineRule="exact"/>
              <w:jc w:val="center"/>
              <w:rPr>
                <w:szCs w:val="21"/>
              </w:rPr>
            </w:pPr>
            <w:r>
              <w:rPr>
                <w:rFonts w:eastAsia="Segoe UI"/>
                <w:color w:val="0F1115"/>
                <w:szCs w:val="21"/>
                <w:shd w:val="clear" w:color="auto" w:fill="FFFFFF"/>
              </w:rPr>
              <w:t xml:space="preserve">As specified in </w:t>
            </w:r>
          </w:p>
        </w:tc>
      </w:tr>
    </w:tbl>
    <w:p w14:paraId="74D836AB" w14:textId="77777777" w:rsidR="00D27D59" w:rsidRDefault="00D27D59">
      <w:pPr>
        <w:tabs>
          <w:tab w:val="left" w:pos="5459"/>
        </w:tabs>
        <w:snapToGrid w:val="0"/>
        <w:spacing w:line="360" w:lineRule="auto"/>
        <w:rPr>
          <w:rFonts w:eastAsia="黑体"/>
          <w:szCs w:val="21"/>
        </w:rPr>
      </w:pPr>
    </w:p>
    <w:p w14:paraId="25B6425F" w14:textId="77777777" w:rsidR="00D27D59" w:rsidRDefault="00000000">
      <w:pPr>
        <w:tabs>
          <w:tab w:val="left" w:pos="5459"/>
        </w:tabs>
        <w:snapToGrid w:val="0"/>
        <w:spacing w:beforeLines="50" w:before="156" w:line="360" w:lineRule="auto"/>
        <w:outlineLvl w:val="0"/>
        <w:rPr>
          <w:rFonts w:eastAsia="Segoe UI"/>
          <w:color w:val="0F1115"/>
          <w:szCs w:val="21"/>
          <w:shd w:val="clear" w:color="auto" w:fill="FFFFFF"/>
        </w:rPr>
      </w:pPr>
      <w:bookmarkStart w:id="409" w:name="_Toc15840"/>
      <w:bookmarkStart w:id="410" w:name="_Toc13471"/>
      <w:proofErr w:type="gramStart"/>
      <w:r>
        <w:rPr>
          <w:rFonts w:eastAsia="黑体"/>
          <w:szCs w:val="21"/>
        </w:rPr>
        <w:t xml:space="preserve">A.1.3  </w:t>
      </w:r>
      <w:r>
        <w:rPr>
          <w:rFonts w:eastAsia="Segoe UI"/>
          <w:color w:val="0F1115"/>
          <w:szCs w:val="21"/>
          <w:shd w:val="clear" w:color="auto" w:fill="FFFFFF"/>
        </w:rPr>
        <w:t>Durability</w:t>
      </w:r>
      <w:proofErr w:type="gramEnd"/>
      <w:r>
        <w:rPr>
          <w:rFonts w:eastAsia="Segoe UI"/>
          <w:color w:val="0F1115"/>
          <w:szCs w:val="21"/>
          <w:shd w:val="clear" w:color="auto" w:fill="FFFFFF"/>
        </w:rPr>
        <w:t xml:space="preserve"> Test Equipment</w:t>
      </w:r>
      <w:bookmarkEnd w:id="409"/>
      <w:bookmarkEnd w:id="410"/>
    </w:p>
    <w:p w14:paraId="5C1D00EA" w14:textId="77777777" w:rsidR="00D27D59" w:rsidRDefault="00000000">
      <w:pPr>
        <w:pStyle w:val="4"/>
        <w:widowControl/>
        <w:spacing w:beforeLines="50" w:before="156" w:after="0" w:line="360" w:lineRule="auto"/>
        <w:rPr>
          <w:rFonts w:ascii="Times New Roman" w:hAnsi="Times New Roman"/>
          <w:sz w:val="21"/>
          <w:szCs w:val="21"/>
        </w:rPr>
      </w:pPr>
      <w:bookmarkStart w:id="411" w:name="_Toc9245"/>
      <w:proofErr w:type="gramStart"/>
      <w:r>
        <w:rPr>
          <w:rFonts w:ascii="Times New Roman" w:eastAsia="Segoe UI" w:hAnsi="Times New Roman"/>
          <w:b w:val="0"/>
          <w:bCs w:val="0"/>
          <w:color w:val="0F1115"/>
          <w:sz w:val="21"/>
          <w:szCs w:val="21"/>
          <w:shd w:val="clear" w:color="auto" w:fill="FFFFFF"/>
        </w:rPr>
        <w:lastRenderedPageBreak/>
        <w:t>A.1.3.1  General</w:t>
      </w:r>
      <w:bookmarkEnd w:id="411"/>
      <w:proofErr w:type="gramEnd"/>
    </w:p>
    <w:p w14:paraId="5FB8F902" w14:textId="77777777" w:rsidR="00D27D59" w:rsidRDefault="00000000">
      <w:pPr>
        <w:tabs>
          <w:tab w:val="left" w:pos="5459"/>
        </w:tabs>
        <w:snapToGrid w:val="0"/>
        <w:spacing w:beforeLines="50" w:before="156" w:line="360" w:lineRule="auto"/>
        <w:rPr>
          <w:rFonts w:eastAsia="Segoe UI"/>
          <w:color w:val="0F1115"/>
          <w:szCs w:val="21"/>
          <w:shd w:val="clear" w:color="auto" w:fill="FFFFFF"/>
        </w:rPr>
      </w:pPr>
      <w:r>
        <w:rPr>
          <w:rFonts w:eastAsia="Segoe UI"/>
          <w:color w:val="0F1115"/>
          <w:szCs w:val="21"/>
          <w:shd w:val="clear" w:color="auto" w:fill="FFFFFF"/>
        </w:rPr>
        <w:t>This part specifies the design, manufacture and inspection of special test equipment used for conducting durability tests on bicycles and their components, including but not limited to derailleur fatigue strength test equipment, luggage rack lateral sway test equipment, stand fatigue performance test equipment, repeated fatigue test equipment for sound devices (bells, buzzers, etc.), front and rear axle durability test equipment, pedal dynamic durability test equipment, and wheel running fatigue test equipment. Other equivalent types of durability test equipment may comply with these requirements by reference.</w:t>
      </w:r>
    </w:p>
    <w:p w14:paraId="5635A00F" w14:textId="77777777" w:rsidR="00D27D59" w:rsidRDefault="00000000">
      <w:pPr>
        <w:tabs>
          <w:tab w:val="left" w:pos="5459"/>
        </w:tabs>
        <w:snapToGrid w:val="0"/>
        <w:spacing w:beforeLines="50" w:before="156" w:line="360" w:lineRule="auto"/>
        <w:outlineLvl w:val="0"/>
        <w:rPr>
          <w:szCs w:val="21"/>
        </w:rPr>
      </w:pPr>
      <w:bookmarkStart w:id="412" w:name="_Toc19465"/>
      <w:bookmarkStart w:id="413" w:name="_Toc11399"/>
      <w:proofErr w:type="gramStart"/>
      <w:r>
        <w:rPr>
          <w:rFonts w:eastAsia="黑体"/>
          <w:szCs w:val="21"/>
        </w:rPr>
        <w:t xml:space="preserve">A.1.3.2  </w:t>
      </w:r>
      <w:r>
        <w:rPr>
          <w:rFonts w:eastAsia="Segoe UI"/>
          <w:color w:val="0F1115"/>
          <w:szCs w:val="21"/>
          <w:shd w:val="clear" w:color="auto" w:fill="FFFFFF"/>
        </w:rPr>
        <w:t>General</w:t>
      </w:r>
      <w:proofErr w:type="gramEnd"/>
      <w:r>
        <w:rPr>
          <w:rFonts w:eastAsia="Segoe UI"/>
          <w:color w:val="0F1115"/>
          <w:szCs w:val="21"/>
          <w:shd w:val="clear" w:color="auto" w:fill="FFFFFF"/>
        </w:rPr>
        <w:t xml:space="preserve"> Technical Requirements</w:t>
      </w:r>
      <w:bookmarkEnd w:id="412"/>
      <w:bookmarkEnd w:id="413"/>
    </w:p>
    <w:p w14:paraId="624A5396" w14:textId="77777777" w:rsidR="00D27D59" w:rsidRDefault="00000000">
      <w:pPr>
        <w:tabs>
          <w:tab w:val="left" w:pos="5459"/>
        </w:tabs>
        <w:snapToGrid w:val="0"/>
        <w:spacing w:beforeLines="50" w:before="156" w:line="360" w:lineRule="auto"/>
        <w:rPr>
          <w:rFonts w:eastAsia="Segoe UI"/>
          <w:color w:val="0F1115"/>
          <w:szCs w:val="21"/>
          <w:shd w:val="clear" w:color="auto" w:fill="FFFFFF"/>
        </w:rPr>
      </w:pPr>
      <w:r>
        <w:rPr>
          <w:rFonts w:eastAsia="Segoe UI"/>
          <w:color w:val="0F1115"/>
          <w:szCs w:val="21"/>
          <w:shd w:val="clear" w:color="auto" w:fill="FFFFFF"/>
        </w:rPr>
        <w:t>Durability test equipment shall meet the general technical requirements specified in Table A.5</w:t>
      </w:r>
    </w:p>
    <w:p w14:paraId="58759029" w14:textId="77777777" w:rsidR="00D27D59" w:rsidRDefault="00000000">
      <w:pPr>
        <w:spacing w:beforeLines="50" w:before="156" w:line="360" w:lineRule="auto"/>
        <w:outlineLvl w:val="0"/>
        <w:rPr>
          <w:rFonts w:eastAsia="Segoe UI"/>
          <w:color w:val="0F1115"/>
          <w:szCs w:val="21"/>
          <w:shd w:val="clear" w:color="auto" w:fill="FFFFFF"/>
        </w:rPr>
      </w:pPr>
      <w:bookmarkStart w:id="414" w:name="_Toc9463"/>
      <w:bookmarkStart w:id="415" w:name="_Toc11418"/>
      <w:proofErr w:type="gramStart"/>
      <w:r>
        <w:rPr>
          <w:rFonts w:eastAsia="黑体"/>
          <w:szCs w:val="21"/>
        </w:rPr>
        <w:t xml:space="preserve">A.1.3.3  </w:t>
      </w:r>
      <w:r>
        <w:rPr>
          <w:rFonts w:eastAsia="Segoe UI"/>
          <w:color w:val="0F1115"/>
          <w:szCs w:val="21"/>
          <w:shd w:val="clear" w:color="auto" w:fill="FFFFFF"/>
        </w:rPr>
        <w:t>Other</w:t>
      </w:r>
      <w:proofErr w:type="gramEnd"/>
      <w:r>
        <w:rPr>
          <w:rFonts w:eastAsia="Segoe UI"/>
          <w:color w:val="0F1115"/>
          <w:szCs w:val="21"/>
          <w:shd w:val="clear" w:color="auto" w:fill="FFFFFF"/>
        </w:rPr>
        <w:t xml:space="preserve"> Technical Requirements</w:t>
      </w:r>
      <w:bookmarkEnd w:id="414"/>
      <w:bookmarkEnd w:id="415"/>
    </w:p>
    <w:p w14:paraId="31285999" w14:textId="77777777" w:rsidR="00D27D59" w:rsidRDefault="00000000">
      <w:pPr>
        <w:spacing w:beforeLines="50" w:before="156" w:line="360" w:lineRule="auto"/>
        <w:rPr>
          <w:rFonts w:eastAsia="Segoe UI"/>
          <w:color w:val="0F1115"/>
          <w:szCs w:val="21"/>
          <w:shd w:val="clear" w:color="auto" w:fill="FFFFFF"/>
        </w:rPr>
      </w:pPr>
      <w:r>
        <w:rPr>
          <w:rFonts w:eastAsia="Segoe UI"/>
          <w:color w:val="0F1115"/>
          <w:szCs w:val="21"/>
          <w:shd w:val="clear" w:color="auto" w:fill="FFFFFF"/>
        </w:rPr>
        <w:t>Typical durability test equipment shall meet the other technical requirements specified in Table A.6.</w:t>
      </w:r>
    </w:p>
    <w:p w14:paraId="74022137" w14:textId="77777777" w:rsidR="00D27D59" w:rsidRDefault="00D27D59">
      <w:pPr>
        <w:jc w:val="center"/>
        <w:outlineLvl w:val="2"/>
        <w:rPr>
          <w:rFonts w:eastAsia="黑体"/>
          <w:b/>
          <w:bCs/>
          <w:szCs w:val="21"/>
        </w:rPr>
      </w:pPr>
    </w:p>
    <w:p w14:paraId="10C124A2" w14:textId="77777777" w:rsidR="00D27D59" w:rsidRDefault="00000000">
      <w:pPr>
        <w:jc w:val="center"/>
        <w:outlineLvl w:val="2"/>
        <w:rPr>
          <w:rFonts w:eastAsia="黑体"/>
          <w:b/>
          <w:bCs/>
          <w:szCs w:val="21"/>
        </w:rPr>
      </w:pPr>
      <w:r>
        <w:rPr>
          <w:rFonts w:eastAsia="黑体"/>
          <w:b/>
          <w:bCs/>
          <w:szCs w:val="21"/>
        </w:rPr>
        <w:t>Table A.5 General Technical Requirements for Durability Test Equipment</w:t>
      </w:r>
    </w:p>
    <w:tbl>
      <w:tblPr>
        <w:tblStyle w:val="afffff1"/>
        <w:tblW w:w="0" w:type="auto"/>
        <w:jc w:val="center"/>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70"/>
        <w:gridCol w:w="3324"/>
        <w:gridCol w:w="5340"/>
      </w:tblGrid>
      <w:tr w:rsidR="00D27D59" w14:paraId="2DC0EF68" w14:textId="77777777">
        <w:trPr>
          <w:trHeight w:val="454"/>
          <w:jc w:val="center"/>
        </w:trPr>
        <w:tc>
          <w:tcPr>
            <w:tcW w:w="675" w:type="dxa"/>
            <w:tcBorders>
              <w:bottom w:val="single" w:sz="8" w:space="0" w:color="000000"/>
            </w:tcBorders>
            <w:vAlign w:val="center"/>
          </w:tcPr>
          <w:p w14:paraId="5CA712D2" w14:textId="77777777" w:rsidR="00D27D59" w:rsidRDefault="00000000">
            <w:pPr>
              <w:jc w:val="center"/>
              <w:outlineLvl w:val="2"/>
              <w:rPr>
                <w:szCs w:val="21"/>
              </w:rPr>
            </w:pPr>
            <w:bookmarkStart w:id="416" w:name="_Toc3616"/>
            <w:bookmarkStart w:id="417" w:name="_Toc2250"/>
            <w:r>
              <w:rPr>
                <w:rFonts w:eastAsia="黑体"/>
                <w:szCs w:val="21"/>
              </w:rPr>
              <w:t>No.</w:t>
            </w:r>
            <w:bookmarkEnd w:id="416"/>
            <w:bookmarkEnd w:id="417"/>
          </w:p>
        </w:tc>
        <w:tc>
          <w:tcPr>
            <w:tcW w:w="3402" w:type="dxa"/>
            <w:tcBorders>
              <w:bottom w:val="single" w:sz="8" w:space="0" w:color="000000"/>
            </w:tcBorders>
            <w:vAlign w:val="center"/>
          </w:tcPr>
          <w:p w14:paraId="1089F66E" w14:textId="77777777" w:rsidR="00D27D59" w:rsidRDefault="00000000">
            <w:pPr>
              <w:jc w:val="center"/>
              <w:outlineLvl w:val="2"/>
              <w:rPr>
                <w:szCs w:val="21"/>
              </w:rPr>
            </w:pPr>
            <w:bookmarkStart w:id="418" w:name="_Toc15420"/>
            <w:bookmarkStart w:id="419" w:name="_Toc12463"/>
            <w:r>
              <w:rPr>
                <w:rFonts w:eastAsia="黑体"/>
                <w:szCs w:val="21"/>
              </w:rPr>
              <w:t>Item</w:t>
            </w:r>
            <w:bookmarkEnd w:id="418"/>
            <w:bookmarkEnd w:id="419"/>
          </w:p>
        </w:tc>
        <w:tc>
          <w:tcPr>
            <w:tcW w:w="5493" w:type="dxa"/>
            <w:tcBorders>
              <w:bottom w:val="single" w:sz="8" w:space="0" w:color="000000"/>
            </w:tcBorders>
            <w:vAlign w:val="center"/>
          </w:tcPr>
          <w:p w14:paraId="17BFA245" w14:textId="77777777" w:rsidR="00D27D59" w:rsidRDefault="00000000">
            <w:pPr>
              <w:jc w:val="center"/>
              <w:outlineLvl w:val="2"/>
              <w:rPr>
                <w:szCs w:val="21"/>
              </w:rPr>
            </w:pPr>
            <w:bookmarkStart w:id="420" w:name="_Toc25807"/>
            <w:bookmarkStart w:id="421" w:name="_Toc20110"/>
            <w:r>
              <w:rPr>
                <w:rFonts w:eastAsia="黑体"/>
                <w:szCs w:val="21"/>
              </w:rPr>
              <w:t>Requirements</w:t>
            </w:r>
            <w:bookmarkEnd w:id="420"/>
            <w:bookmarkEnd w:id="421"/>
          </w:p>
        </w:tc>
      </w:tr>
      <w:tr w:rsidR="00D27D59" w14:paraId="36BCCDAF" w14:textId="77777777">
        <w:trPr>
          <w:trHeight w:val="495"/>
          <w:jc w:val="center"/>
        </w:trPr>
        <w:tc>
          <w:tcPr>
            <w:tcW w:w="675" w:type="dxa"/>
            <w:tcBorders>
              <w:top w:val="single" w:sz="8" w:space="0" w:color="000000"/>
            </w:tcBorders>
            <w:vAlign w:val="center"/>
          </w:tcPr>
          <w:p w14:paraId="5DAD476A" w14:textId="77777777" w:rsidR="00D27D59" w:rsidRDefault="00000000">
            <w:pPr>
              <w:spacing w:line="400" w:lineRule="exact"/>
              <w:jc w:val="center"/>
              <w:rPr>
                <w:szCs w:val="21"/>
              </w:rPr>
            </w:pPr>
            <w:r>
              <w:rPr>
                <w:szCs w:val="21"/>
              </w:rPr>
              <w:t>1</w:t>
            </w:r>
          </w:p>
        </w:tc>
        <w:tc>
          <w:tcPr>
            <w:tcW w:w="3402" w:type="dxa"/>
            <w:tcBorders>
              <w:top w:val="single" w:sz="8" w:space="0" w:color="000000"/>
            </w:tcBorders>
            <w:vAlign w:val="center"/>
          </w:tcPr>
          <w:p w14:paraId="5B999728" w14:textId="77777777" w:rsidR="00D27D59" w:rsidRDefault="00000000">
            <w:pPr>
              <w:spacing w:beforeLines="50" w:before="156" w:afterLines="50" w:after="156" w:line="400" w:lineRule="exact"/>
              <w:jc w:val="center"/>
              <w:rPr>
                <w:szCs w:val="21"/>
              </w:rPr>
            </w:pPr>
            <w:r>
              <w:rPr>
                <w:rFonts w:eastAsia="Segoe UI"/>
                <w:color w:val="0F1115"/>
                <w:szCs w:val="21"/>
                <w:shd w:val="clear" w:color="auto" w:fill="FFFFFF"/>
              </w:rPr>
              <w:t>Machine platform levelness</w:t>
            </w:r>
          </w:p>
        </w:tc>
        <w:tc>
          <w:tcPr>
            <w:tcW w:w="5493" w:type="dxa"/>
            <w:tcBorders>
              <w:top w:val="single" w:sz="8" w:space="0" w:color="000000"/>
            </w:tcBorders>
            <w:vAlign w:val="center"/>
          </w:tcPr>
          <w:p w14:paraId="2E48B7B8" w14:textId="77777777" w:rsidR="00D27D59" w:rsidRDefault="00000000">
            <w:pPr>
              <w:spacing w:beforeLines="50" w:before="156" w:afterLines="50" w:after="156" w:line="400" w:lineRule="exact"/>
              <w:rPr>
                <w:szCs w:val="21"/>
              </w:rPr>
            </w:pPr>
            <w:r>
              <w:rPr>
                <w:rFonts w:eastAsia="Segoe UI"/>
                <w:color w:val="0F1115"/>
                <w:szCs w:val="21"/>
                <w:shd w:val="clear" w:color="auto" w:fill="FFFFFF"/>
              </w:rPr>
              <w:t>Maximum permissible error: 0.5°</w:t>
            </w:r>
          </w:p>
        </w:tc>
      </w:tr>
      <w:tr w:rsidR="00D27D59" w14:paraId="0B20F088" w14:textId="77777777">
        <w:trPr>
          <w:trHeight w:val="471"/>
          <w:jc w:val="center"/>
        </w:trPr>
        <w:tc>
          <w:tcPr>
            <w:tcW w:w="675" w:type="dxa"/>
            <w:vAlign w:val="center"/>
          </w:tcPr>
          <w:p w14:paraId="042B8320" w14:textId="77777777" w:rsidR="00D27D59" w:rsidRDefault="00000000">
            <w:pPr>
              <w:spacing w:line="400" w:lineRule="exact"/>
              <w:jc w:val="center"/>
              <w:rPr>
                <w:szCs w:val="21"/>
              </w:rPr>
            </w:pPr>
            <w:r>
              <w:rPr>
                <w:szCs w:val="21"/>
              </w:rPr>
              <w:t>2</w:t>
            </w:r>
          </w:p>
        </w:tc>
        <w:tc>
          <w:tcPr>
            <w:tcW w:w="3402" w:type="dxa"/>
            <w:vAlign w:val="center"/>
          </w:tcPr>
          <w:p w14:paraId="14522038" w14:textId="77777777" w:rsidR="00D27D59" w:rsidRDefault="00000000">
            <w:pPr>
              <w:spacing w:beforeLines="50" w:before="156" w:afterLines="50" w:after="156" w:line="400" w:lineRule="exact"/>
              <w:jc w:val="center"/>
              <w:rPr>
                <w:szCs w:val="21"/>
              </w:rPr>
            </w:pPr>
            <w:r>
              <w:rPr>
                <w:rFonts w:eastAsia="Segoe UI"/>
                <w:color w:val="0F1115"/>
                <w:szCs w:val="21"/>
                <w:shd w:val="clear" w:color="auto" w:fill="FFFFFF"/>
              </w:rPr>
              <w:t>Rotational speed</w:t>
            </w:r>
          </w:p>
        </w:tc>
        <w:tc>
          <w:tcPr>
            <w:tcW w:w="5493" w:type="dxa"/>
            <w:vAlign w:val="center"/>
          </w:tcPr>
          <w:p w14:paraId="2DAAC3A9" w14:textId="77777777" w:rsidR="00D27D59" w:rsidRDefault="00000000">
            <w:pPr>
              <w:spacing w:beforeLines="50" w:before="156" w:afterLines="50" w:after="156" w:line="400" w:lineRule="exact"/>
              <w:rPr>
                <w:szCs w:val="21"/>
              </w:rPr>
            </w:pPr>
            <w:r>
              <w:rPr>
                <w:rFonts w:eastAsia="Segoe UI"/>
                <w:color w:val="0F1115"/>
                <w:szCs w:val="21"/>
                <w:shd w:val="clear" w:color="auto" w:fill="FFFFFF"/>
              </w:rPr>
              <w:t>Maximum permissible error: ±2.5 %</w:t>
            </w:r>
          </w:p>
        </w:tc>
      </w:tr>
      <w:tr w:rsidR="00D27D59" w14:paraId="753FA5B5" w14:textId="77777777">
        <w:trPr>
          <w:trHeight w:val="625"/>
          <w:jc w:val="center"/>
        </w:trPr>
        <w:tc>
          <w:tcPr>
            <w:tcW w:w="675" w:type="dxa"/>
            <w:vAlign w:val="center"/>
          </w:tcPr>
          <w:p w14:paraId="09B8457C" w14:textId="77777777" w:rsidR="00D27D59" w:rsidRDefault="00000000">
            <w:pPr>
              <w:spacing w:line="400" w:lineRule="exact"/>
              <w:jc w:val="center"/>
              <w:rPr>
                <w:szCs w:val="21"/>
              </w:rPr>
            </w:pPr>
            <w:r>
              <w:rPr>
                <w:szCs w:val="21"/>
              </w:rPr>
              <w:t>3</w:t>
            </w:r>
          </w:p>
        </w:tc>
        <w:tc>
          <w:tcPr>
            <w:tcW w:w="3402" w:type="dxa"/>
            <w:vAlign w:val="center"/>
          </w:tcPr>
          <w:p w14:paraId="7D4E62BC" w14:textId="77777777" w:rsidR="00D27D59" w:rsidRDefault="00000000">
            <w:pPr>
              <w:spacing w:beforeLines="50" w:before="156" w:afterLines="50" w:after="156"/>
              <w:jc w:val="center"/>
              <w:rPr>
                <w:szCs w:val="21"/>
              </w:rPr>
            </w:pPr>
            <w:proofErr w:type="spellStart"/>
            <w:r>
              <w:rPr>
                <w:rFonts w:eastAsia="Segoe UI"/>
                <w:color w:val="0F1115"/>
                <w:szCs w:val="21"/>
                <w:shd w:val="clear" w:color="auto" w:fill="FFFFFF"/>
              </w:rPr>
              <w:t>Coaxiality</w:t>
            </w:r>
            <w:proofErr w:type="spellEnd"/>
            <w:r>
              <w:rPr>
                <w:rFonts w:eastAsia="Segoe UI"/>
                <w:color w:val="0F1115"/>
                <w:szCs w:val="21"/>
                <w:shd w:val="clear" w:color="auto" w:fill="FFFFFF"/>
              </w:rPr>
              <w:t xml:space="preserve"> between fixture </w:t>
            </w:r>
            <w:proofErr w:type="spellStart"/>
            <w:r>
              <w:rPr>
                <w:rFonts w:eastAsia="Segoe UI"/>
                <w:color w:val="0F1115"/>
                <w:szCs w:val="21"/>
                <w:shd w:val="clear" w:color="auto" w:fill="FFFFFF"/>
              </w:rPr>
              <w:t>centreline</w:t>
            </w:r>
            <w:proofErr w:type="spellEnd"/>
            <w:r>
              <w:rPr>
                <w:rFonts w:eastAsia="Segoe UI"/>
                <w:color w:val="0F1115"/>
                <w:szCs w:val="21"/>
                <w:shd w:val="clear" w:color="auto" w:fill="FFFFFF"/>
              </w:rPr>
              <w:t xml:space="preserve"> and specimen </w:t>
            </w:r>
            <w:proofErr w:type="spellStart"/>
            <w:r>
              <w:rPr>
                <w:rFonts w:eastAsia="Segoe UI"/>
                <w:color w:val="0F1115"/>
                <w:szCs w:val="21"/>
                <w:shd w:val="clear" w:color="auto" w:fill="FFFFFF"/>
              </w:rPr>
              <w:t>centreline</w:t>
            </w:r>
            <w:proofErr w:type="spellEnd"/>
          </w:p>
        </w:tc>
        <w:tc>
          <w:tcPr>
            <w:tcW w:w="5493" w:type="dxa"/>
            <w:vAlign w:val="center"/>
          </w:tcPr>
          <w:p w14:paraId="432ECB72" w14:textId="77777777" w:rsidR="00D27D59" w:rsidRDefault="00000000">
            <w:pPr>
              <w:spacing w:line="400" w:lineRule="exact"/>
              <w:rPr>
                <w:szCs w:val="21"/>
              </w:rPr>
            </w:pPr>
            <w:r>
              <w:rPr>
                <w:szCs w:val="21"/>
              </w:rPr>
              <w:t>≤0.12 mm</w:t>
            </w:r>
          </w:p>
        </w:tc>
      </w:tr>
      <w:tr w:rsidR="00D27D59" w14:paraId="056DD0B4" w14:textId="77777777">
        <w:trPr>
          <w:trHeight w:val="454"/>
          <w:jc w:val="center"/>
        </w:trPr>
        <w:tc>
          <w:tcPr>
            <w:tcW w:w="675" w:type="dxa"/>
            <w:vAlign w:val="center"/>
          </w:tcPr>
          <w:p w14:paraId="25C51408" w14:textId="77777777" w:rsidR="00D27D59" w:rsidRDefault="00000000">
            <w:pPr>
              <w:spacing w:line="400" w:lineRule="exact"/>
              <w:jc w:val="center"/>
              <w:rPr>
                <w:szCs w:val="21"/>
              </w:rPr>
            </w:pPr>
            <w:r>
              <w:rPr>
                <w:szCs w:val="21"/>
              </w:rPr>
              <w:t>4</w:t>
            </w:r>
          </w:p>
        </w:tc>
        <w:tc>
          <w:tcPr>
            <w:tcW w:w="3402" w:type="dxa"/>
            <w:vAlign w:val="center"/>
          </w:tcPr>
          <w:p w14:paraId="149E3360" w14:textId="77777777" w:rsidR="00D27D59" w:rsidRDefault="00000000">
            <w:pPr>
              <w:spacing w:line="400" w:lineRule="exact"/>
              <w:jc w:val="center"/>
              <w:rPr>
                <w:szCs w:val="21"/>
              </w:rPr>
            </w:pPr>
            <w:r>
              <w:rPr>
                <w:rFonts w:eastAsia="Segoe UI"/>
                <w:color w:val="0F1115"/>
                <w:szCs w:val="21"/>
                <w:shd w:val="clear" w:color="auto" w:fill="FFFFFF"/>
              </w:rPr>
              <w:t>Radial runout of rotary shaft / roller</w:t>
            </w:r>
          </w:p>
        </w:tc>
        <w:tc>
          <w:tcPr>
            <w:tcW w:w="5493" w:type="dxa"/>
            <w:vAlign w:val="center"/>
          </w:tcPr>
          <w:p w14:paraId="1425B3C2" w14:textId="77777777" w:rsidR="00D27D59" w:rsidRDefault="00000000">
            <w:pPr>
              <w:spacing w:line="400" w:lineRule="exact"/>
              <w:rPr>
                <w:szCs w:val="21"/>
              </w:rPr>
            </w:pPr>
            <w:r>
              <w:rPr>
                <w:rFonts w:eastAsia="Segoe UI"/>
                <w:color w:val="0F1115"/>
                <w:szCs w:val="21"/>
                <w:shd w:val="clear" w:color="auto" w:fill="FFFFFF"/>
              </w:rPr>
              <w:t>≤ 0.3% of the roller's outer diameter</w:t>
            </w:r>
          </w:p>
        </w:tc>
      </w:tr>
      <w:tr w:rsidR="00D27D59" w14:paraId="0058DE5B" w14:textId="77777777">
        <w:trPr>
          <w:trHeight w:val="454"/>
          <w:jc w:val="center"/>
        </w:trPr>
        <w:tc>
          <w:tcPr>
            <w:tcW w:w="675" w:type="dxa"/>
            <w:vAlign w:val="center"/>
          </w:tcPr>
          <w:p w14:paraId="60EC37D8" w14:textId="77777777" w:rsidR="00D27D59" w:rsidRDefault="00000000">
            <w:pPr>
              <w:spacing w:line="400" w:lineRule="exact"/>
              <w:jc w:val="center"/>
              <w:rPr>
                <w:szCs w:val="21"/>
              </w:rPr>
            </w:pPr>
            <w:r>
              <w:rPr>
                <w:szCs w:val="21"/>
              </w:rPr>
              <w:t>5</w:t>
            </w:r>
          </w:p>
        </w:tc>
        <w:tc>
          <w:tcPr>
            <w:tcW w:w="3402" w:type="dxa"/>
            <w:vAlign w:val="center"/>
          </w:tcPr>
          <w:p w14:paraId="61274AFC" w14:textId="77777777" w:rsidR="00D27D59" w:rsidRDefault="00000000">
            <w:pPr>
              <w:rPr>
                <w:szCs w:val="21"/>
              </w:rPr>
            </w:pPr>
            <w:r>
              <w:rPr>
                <w:rFonts w:eastAsia="Segoe UI"/>
                <w:color w:val="0F1115"/>
                <w:szCs w:val="21"/>
                <w:shd w:val="clear" w:color="auto" w:fill="FFFFFF"/>
              </w:rPr>
              <w:t xml:space="preserve">Deviation of load </w:t>
            </w:r>
            <w:proofErr w:type="spellStart"/>
            <w:r>
              <w:rPr>
                <w:rFonts w:eastAsia="Segoe UI"/>
                <w:color w:val="0F1115"/>
                <w:szCs w:val="21"/>
                <w:shd w:val="clear" w:color="auto" w:fill="FFFFFF"/>
              </w:rPr>
              <w:t>centre</w:t>
            </w:r>
            <w:proofErr w:type="spellEnd"/>
            <w:r>
              <w:rPr>
                <w:rFonts w:eastAsia="Segoe UI"/>
                <w:color w:val="0F1115"/>
                <w:szCs w:val="21"/>
                <w:shd w:val="clear" w:color="auto" w:fill="FFFFFF"/>
              </w:rPr>
              <w:t xml:space="preserve"> of gravity (relative to design requirement)</w:t>
            </w:r>
          </w:p>
        </w:tc>
        <w:tc>
          <w:tcPr>
            <w:tcW w:w="5493" w:type="dxa"/>
            <w:vAlign w:val="center"/>
          </w:tcPr>
          <w:p w14:paraId="3B748681" w14:textId="77777777" w:rsidR="00D27D59" w:rsidRDefault="00000000">
            <w:pPr>
              <w:spacing w:line="400" w:lineRule="exact"/>
              <w:rPr>
                <w:szCs w:val="21"/>
              </w:rPr>
            </w:pPr>
            <w:r>
              <w:rPr>
                <w:szCs w:val="21"/>
              </w:rPr>
              <w:t>≤1 mm</w:t>
            </w:r>
          </w:p>
        </w:tc>
      </w:tr>
      <w:tr w:rsidR="00D27D59" w14:paraId="0E2A32D0" w14:textId="77777777">
        <w:trPr>
          <w:trHeight w:val="454"/>
          <w:jc w:val="center"/>
        </w:trPr>
        <w:tc>
          <w:tcPr>
            <w:tcW w:w="675" w:type="dxa"/>
            <w:vAlign w:val="center"/>
          </w:tcPr>
          <w:p w14:paraId="6C56F437" w14:textId="77777777" w:rsidR="00D27D59" w:rsidRDefault="00000000">
            <w:pPr>
              <w:spacing w:line="400" w:lineRule="exact"/>
              <w:jc w:val="center"/>
              <w:rPr>
                <w:szCs w:val="21"/>
              </w:rPr>
            </w:pPr>
            <w:r>
              <w:rPr>
                <w:szCs w:val="21"/>
              </w:rPr>
              <w:t>6</w:t>
            </w:r>
          </w:p>
        </w:tc>
        <w:tc>
          <w:tcPr>
            <w:tcW w:w="3402" w:type="dxa"/>
            <w:vAlign w:val="center"/>
          </w:tcPr>
          <w:p w14:paraId="5EE3D3CC" w14:textId="77777777" w:rsidR="00D27D59" w:rsidRDefault="00000000">
            <w:pPr>
              <w:spacing w:line="400" w:lineRule="exact"/>
              <w:jc w:val="center"/>
              <w:rPr>
                <w:szCs w:val="21"/>
              </w:rPr>
            </w:pPr>
            <w:r>
              <w:rPr>
                <w:rFonts w:eastAsia="Segoe UI"/>
                <w:color w:val="0F1115"/>
                <w:szCs w:val="21"/>
                <w:shd w:val="clear" w:color="auto" w:fill="FFFFFF"/>
              </w:rPr>
              <w:t>Motion control</w:t>
            </w:r>
          </w:p>
        </w:tc>
        <w:tc>
          <w:tcPr>
            <w:tcW w:w="5493" w:type="dxa"/>
            <w:vAlign w:val="center"/>
          </w:tcPr>
          <w:p w14:paraId="65411E09" w14:textId="77777777" w:rsidR="00D27D59" w:rsidRDefault="00000000">
            <w:pPr>
              <w:spacing w:line="400" w:lineRule="exact"/>
              <w:rPr>
                <w:szCs w:val="21"/>
              </w:rPr>
            </w:pPr>
            <w:r>
              <w:rPr>
                <w:rFonts w:eastAsia="Segoe UI"/>
                <w:color w:val="0F1115"/>
                <w:szCs w:val="21"/>
                <w:shd w:val="clear" w:color="auto" w:fill="FFFFFF"/>
              </w:rPr>
              <w:t>Operation shall be smooth without impact</w:t>
            </w:r>
          </w:p>
        </w:tc>
      </w:tr>
    </w:tbl>
    <w:p w14:paraId="03EC0C7D" w14:textId="77777777" w:rsidR="00D27D59" w:rsidRDefault="00D27D59">
      <w:pPr>
        <w:spacing w:beforeLines="50" w:before="156" w:afterLines="50" w:after="156" w:line="400" w:lineRule="exact"/>
        <w:jc w:val="center"/>
        <w:rPr>
          <w:rFonts w:eastAsia="黑体"/>
          <w:szCs w:val="21"/>
        </w:rPr>
      </w:pPr>
    </w:p>
    <w:p w14:paraId="11A7D05C" w14:textId="77777777" w:rsidR="00D27D59" w:rsidRDefault="00000000">
      <w:pPr>
        <w:jc w:val="center"/>
        <w:outlineLvl w:val="2"/>
        <w:rPr>
          <w:rFonts w:eastAsia="黑体"/>
          <w:b/>
          <w:bCs/>
          <w:szCs w:val="21"/>
        </w:rPr>
      </w:pPr>
      <w:bookmarkStart w:id="422" w:name="_Toc17232"/>
      <w:bookmarkStart w:id="423" w:name="_Toc4984"/>
      <w:r>
        <w:rPr>
          <w:rFonts w:eastAsia="黑体"/>
          <w:b/>
          <w:bCs/>
          <w:szCs w:val="21"/>
        </w:rPr>
        <w:t>Table A.6 Other Technical Requirements for Typical Durability Test Equipment</w:t>
      </w:r>
      <w:bookmarkEnd w:id="422"/>
      <w:bookmarkEnd w:id="423"/>
    </w:p>
    <w:tbl>
      <w:tblPr>
        <w:tblStyle w:val="afffff1"/>
        <w:tblW w:w="0" w:type="auto"/>
        <w:jc w:val="center"/>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67"/>
        <w:gridCol w:w="4892"/>
        <w:gridCol w:w="3775"/>
      </w:tblGrid>
      <w:tr w:rsidR="00D27D59" w14:paraId="06B570B4" w14:textId="77777777">
        <w:trPr>
          <w:trHeight w:val="454"/>
          <w:jc w:val="center"/>
        </w:trPr>
        <w:tc>
          <w:tcPr>
            <w:tcW w:w="667" w:type="dxa"/>
            <w:tcBorders>
              <w:bottom w:val="single" w:sz="8" w:space="0" w:color="000000"/>
            </w:tcBorders>
            <w:vAlign w:val="center"/>
          </w:tcPr>
          <w:p w14:paraId="6DF10EB2" w14:textId="77777777" w:rsidR="00D27D59" w:rsidRDefault="00000000">
            <w:pPr>
              <w:jc w:val="center"/>
              <w:outlineLvl w:val="2"/>
              <w:rPr>
                <w:szCs w:val="21"/>
              </w:rPr>
            </w:pPr>
            <w:bookmarkStart w:id="424" w:name="_Toc3152"/>
            <w:bookmarkStart w:id="425" w:name="_Toc2970"/>
            <w:r>
              <w:rPr>
                <w:rFonts w:eastAsia="黑体"/>
              </w:rPr>
              <w:t>No.</w:t>
            </w:r>
            <w:bookmarkEnd w:id="424"/>
            <w:bookmarkEnd w:id="425"/>
          </w:p>
        </w:tc>
        <w:tc>
          <w:tcPr>
            <w:tcW w:w="4892" w:type="dxa"/>
            <w:tcBorders>
              <w:bottom w:val="single" w:sz="8" w:space="0" w:color="000000"/>
            </w:tcBorders>
            <w:vAlign w:val="center"/>
          </w:tcPr>
          <w:p w14:paraId="53CDA21F" w14:textId="77777777" w:rsidR="00D27D59" w:rsidRDefault="00000000">
            <w:pPr>
              <w:jc w:val="center"/>
              <w:outlineLvl w:val="2"/>
              <w:rPr>
                <w:szCs w:val="21"/>
              </w:rPr>
            </w:pPr>
            <w:bookmarkStart w:id="426" w:name="_Toc31798"/>
            <w:bookmarkStart w:id="427" w:name="_Toc10056"/>
            <w:r>
              <w:rPr>
                <w:rFonts w:eastAsia="黑体"/>
              </w:rPr>
              <w:t>Item</w:t>
            </w:r>
            <w:bookmarkEnd w:id="426"/>
            <w:bookmarkEnd w:id="427"/>
          </w:p>
        </w:tc>
        <w:tc>
          <w:tcPr>
            <w:tcW w:w="3775" w:type="dxa"/>
            <w:tcBorders>
              <w:bottom w:val="single" w:sz="8" w:space="0" w:color="000000"/>
            </w:tcBorders>
            <w:vAlign w:val="center"/>
          </w:tcPr>
          <w:p w14:paraId="12D168FD" w14:textId="77777777" w:rsidR="00D27D59" w:rsidRDefault="00000000">
            <w:pPr>
              <w:jc w:val="center"/>
              <w:outlineLvl w:val="2"/>
              <w:rPr>
                <w:szCs w:val="21"/>
              </w:rPr>
            </w:pPr>
            <w:bookmarkStart w:id="428" w:name="_Toc8833"/>
            <w:bookmarkStart w:id="429" w:name="_Toc32239"/>
            <w:r>
              <w:rPr>
                <w:rFonts w:eastAsia="黑体"/>
              </w:rPr>
              <w:t>Requirements</w:t>
            </w:r>
            <w:bookmarkEnd w:id="428"/>
            <w:bookmarkEnd w:id="429"/>
          </w:p>
        </w:tc>
      </w:tr>
      <w:tr w:rsidR="00D27D59" w14:paraId="24F5F23E" w14:textId="77777777">
        <w:trPr>
          <w:trHeight w:val="454"/>
          <w:jc w:val="center"/>
        </w:trPr>
        <w:tc>
          <w:tcPr>
            <w:tcW w:w="667" w:type="dxa"/>
            <w:tcBorders>
              <w:top w:val="single" w:sz="8" w:space="0" w:color="000000"/>
            </w:tcBorders>
            <w:vAlign w:val="center"/>
          </w:tcPr>
          <w:p w14:paraId="79B1651B" w14:textId="77777777" w:rsidR="00D27D59" w:rsidRDefault="00000000">
            <w:pPr>
              <w:spacing w:line="400" w:lineRule="exact"/>
              <w:jc w:val="center"/>
              <w:rPr>
                <w:szCs w:val="21"/>
              </w:rPr>
            </w:pPr>
            <w:r>
              <w:rPr>
                <w:szCs w:val="21"/>
              </w:rPr>
              <w:t>1</w:t>
            </w:r>
          </w:p>
        </w:tc>
        <w:tc>
          <w:tcPr>
            <w:tcW w:w="4892" w:type="dxa"/>
            <w:tcBorders>
              <w:top w:val="single" w:sz="8" w:space="0" w:color="000000"/>
            </w:tcBorders>
            <w:vAlign w:val="center"/>
          </w:tcPr>
          <w:p w14:paraId="2580B419" w14:textId="77777777" w:rsidR="00D27D59" w:rsidRDefault="00000000">
            <w:pPr>
              <w:spacing w:line="400" w:lineRule="exact"/>
              <w:jc w:val="center"/>
              <w:rPr>
                <w:szCs w:val="21"/>
              </w:rPr>
            </w:pPr>
            <w:r>
              <w:rPr>
                <w:rFonts w:eastAsia="Segoe UI"/>
                <w:color w:val="0F1115"/>
                <w:szCs w:val="21"/>
                <w:shd w:val="clear" w:color="auto" w:fill="FFFFFF"/>
              </w:rPr>
              <w:t>Derailleur fatigue strength test</w:t>
            </w:r>
          </w:p>
        </w:tc>
        <w:tc>
          <w:tcPr>
            <w:tcW w:w="3775" w:type="dxa"/>
            <w:tcBorders>
              <w:top w:val="single" w:sz="8" w:space="0" w:color="000000"/>
            </w:tcBorders>
            <w:vAlign w:val="center"/>
          </w:tcPr>
          <w:p w14:paraId="5589DD27" w14:textId="77777777" w:rsidR="00D27D59" w:rsidRDefault="00000000">
            <w:pPr>
              <w:spacing w:beforeLines="50" w:before="156" w:afterLines="50" w:after="156" w:line="400" w:lineRule="exact"/>
              <w:jc w:val="left"/>
              <w:rPr>
                <w:rFonts w:eastAsia="Segoe UI"/>
                <w:color w:val="0F1115"/>
                <w:szCs w:val="21"/>
                <w:shd w:val="clear" w:color="auto" w:fill="FFFFFF"/>
              </w:rPr>
            </w:pPr>
            <w:r>
              <w:rPr>
                <w:rFonts w:eastAsia="Segoe UI"/>
                <w:color w:val="0F1115"/>
                <w:szCs w:val="21"/>
                <w:shd w:val="clear" w:color="auto" w:fill="FFFFFF"/>
              </w:rPr>
              <w:t>As specified in</w:t>
            </w:r>
            <w:r>
              <w:rPr>
                <w:rFonts w:eastAsia="Segoe UI" w:hint="eastAsia"/>
                <w:color w:val="0F1115"/>
                <w:szCs w:val="21"/>
                <w:shd w:val="clear" w:color="auto" w:fill="FFFFFF"/>
              </w:rPr>
              <w:t xml:space="preserve"> Q</w:t>
            </w:r>
            <w:r>
              <w:rPr>
                <w:rFonts w:eastAsia="Segoe UI"/>
                <w:color w:val="0F1115"/>
                <w:szCs w:val="21"/>
                <w:shd w:val="clear" w:color="auto" w:fill="FFFFFF"/>
              </w:rPr>
              <w:t>B/T 1895</w:t>
            </w:r>
          </w:p>
        </w:tc>
      </w:tr>
      <w:tr w:rsidR="00D27D59" w14:paraId="4EE19B28" w14:textId="77777777">
        <w:trPr>
          <w:trHeight w:val="454"/>
          <w:jc w:val="center"/>
        </w:trPr>
        <w:tc>
          <w:tcPr>
            <w:tcW w:w="667" w:type="dxa"/>
            <w:vAlign w:val="center"/>
          </w:tcPr>
          <w:p w14:paraId="0A5AFC88" w14:textId="77777777" w:rsidR="00D27D59" w:rsidRDefault="00000000">
            <w:pPr>
              <w:spacing w:line="400" w:lineRule="exact"/>
              <w:jc w:val="center"/>
              <w:rPr>
                <w:szCs w:val="21"/>
              </w:rPr>
            </w:pPr>
            <w:r>
              <w:rPr>
                <w:szCs w:val="21"/>
              </w:rPr>
              <w:t>2</w:t>
            </w:r>
          </w:p>
        </w:tc>
        <w:tc>
          <w:tcPr>
            <w:tcW w:w="4892" w:type="dxa"/>
            <w:vAlign w:val="center"/>
          </w:tcPr>
          <w:p w14:paraId="5F96B63C" w14:textId="77777777" w:rsidR="00D27D59" w:rsidRDefault="00000000">
            <w:pPr>
              <w:spacing w:line="400" w:lineRule="exact"/>
              <w:jc w:val="center"/>
              <w:rPr>
                <w:szCs w:val="21"/>
              </w:rPr>
            </w:pPr>
            <w:r>
              <w:rPr>
                <w:rFonts w:eastAsia="Segoe UI"/>
                <w:color w:val="0F1115"/>
                <w:szCs w:val="21"/>
                <w:shd w:val="clear" w:color="auto" w:fill="FFFFFF"/>
              </w:rPr>
              <w:t>Luggage rack lateral sway test</w:t>
            </w:r>
          </w:p>
        </w:tc>
        <w:tc>
          <w:tcPr>
            <w:tcW w:w="3775" w:type="dxa"/>
            <w:vAlign w:val="center"/>
          </w:tcPr>
          <w:p w14:paraId="33DA0AEB" w14:textId="77777777" w:rsidR="00D27D59" w:rsidRDefault="00000000">
            <w:pPr>
              <w:spacing w:line="400" w:lineRule="exact"/>
              <w:jc w:val="left"/>
              <w:rPr>
                <w:rFonts w:eastAsia="Segoe UI"/>
                <w:color w:val="0F1115"/>
                <w:szCs w:val="21"/>
                <w:shd w:val="clear" w:color="auto" w:fill="FFFFFF"/>
              </w:rPr>
            </w:pPr>
            <w:r>
              <w:rPr>
                <w:rFonts w:eastAsia="Segoe UI"/>
                <w:color w:val="0F1115"/>
                <w:szCs w:val="21"/>
                <w:shd w:val="clear" w:color="auto" w:fill="FFFFFF"/>
              </w:rPr>
              <w:t>As specified in</w:t>
            </w:r>
            <w:r>
              <w:rPr>
                <w:rFonts w:eastAsia="Segoe UI" w:hint="eastAsia"/>
                <w:color w:val="0F1115"/>
                <w:szCs w:val="21"/>
                <w:shd w:val="clear" w:color="auto" w:fill="FFFFFF"/>
              </w:rPr>
              <w:t xml:space="preserve"> G</w:t>
            </w:r>
            <w:r>
              <w:rPr>
                <w:rFonts w:eastAsia="Segoe UI"/>
                <w:color w:val="0F1115"/>
                <w:szCs w:val="21"/>
                <w:shd w:val="clear" w:color="auto" w:fill="FFFFFF"/>
              </w:rPr>
              <w:t>B/T 22790</w:t>
            </w:r>
          </w:p>
        </w:tc>
      </w:tr>
      <w:tr w:rsidR="00D27D59" w14:paraId="17C44A57" w14:textId="77777777">
        <w:trPr>
          <w:trHeight w:val="454"/>
          <w:jc w:val="center"/>
        </w:trPr>
        <w:tc>
          <w:tcPr>
            <w:tcW w:w="667" w:type="dxa"/>
            <w:vAlign w:val="center"/>
          </w:tcPr>
          <w:p w14:paraId="400A39CE" w14:textId="77777777" w:rsidR="00D27D59" w:rsidRDefault="00000000">
            <w:pPr>
              <w:spacing w:line="400" w:lineRule="exact"/>
              <w:jc w:val="center"/>
              <w:rPr>
                <w:szCs w:val="21"/>
              </w:rPr>
            </w:pPr>
            <w:r>
              <w:rPr>
                <w:szCs w:val="21"/>
              </w:rPr>
              <w:t>3</w:t>
            </w:r>
          </w:p>
        </w:tc>
        <w:tc>
          <w:tcPr>
            <w:tcW w:w="4892" w:type="dxa"/>
            <w:vAlign w:val="center"/>
          </w:tcPr>
          <w:p w14:paraId="6358595E" w14:textId="77777777" w:rsidR="00D27D59" w:rsidRDefault="00000000">
            <w:pPr>
              <w:spacing w:line="400" w:lineRule="exact"/>
              <w:jc w:val="center"/>
              <w:rPr>
                <w:szCs w:val="21"/>
              </w:rPr>
            </w:pPr>
            <w:r>
              <w:rPr>
                <w:rFonts w:eastAsia="Segoe UI"/>
                <w:color w:val="0F1115"/>
                <w:szCs w:val="21"/>
                <w:shd w:val="clear" w:color="auto" w:fill="FFFFFF"/>
              </w:rPr>
              <w:t>Stand fatigue performance test</w:t>
            </w:r>
          </w:p>
        </w:tc>
        <w:tc>
          <w:tcPr>
            <w:tcW w:w="3775" w:type="dxa"/>
            <w:vAlign w:val="center"/>
          </w:tcPr>
          <w:p w14:paraId="4F695A91" w14:textId="77777777" w:rsidR="00D27D59" w:rsidRDefault="00000000">
            <w:pPr>
              <w:spacing w:line="400" w:lineRule="exact"/>
              <w:jc w:val="left"/>
              <w:rPr>
                <w:rFonts w:eastAsia="Segoe UI"/>
                <w:color w:val="0F1115"/>
                <w:szCs w:val="21"/>
                <w:shd w:val="clear" w:color="auto" w:fill="FFFFFF"/>
              </w:rPr>
            </w:pPr>
            <w:r>
              <w:rPr>
                <w:rFonts w:eastAsia="Segoe UI"/>
                <w:color w:val="0F1115"/>
                <w:szCs w:val="21"/>
                <w:shd w:val="clear" w:color="auto" w:fill="FFFFFF"/>
              </w:rPr>
              <w:t>As specified in</w:t>
            </w:r>
            <w:r>
              <w:rPr>
                <w:rFonts w:eastAsia="Segoe UI" w:hint="eastAsia"/>
                <w:color w:val="0F1115"/>
                <w:szCs w:val="21"/>
                <w:shd w:val="clear" w:color="auto" w:fill="FFFFFF"/>
              </w:rPr>
              <w:t xml:space="preserve"> Q</w:t>
            </w:r>
            <w:r>
              <w:rPr>
                <w:rFonts w:eastAsia="Segoe UI"/>
                <w:color w:val="0F1115"/>
                <w:szCs w:val="21"/>
                <w:shd w:val="clear" w:color="auto" w:fill="FFFFFF"/>
              </w:rPr>
              <w:t>B/T 1893</w:t>
            </w:r>
          </w:p>
        </w:tc>
      </w:tr>
      <w:tr w:rsidR="00D27D59" w14:paraId="447BE448" w14:textId="77777777">
        <w:trPr>
          <w:trHeight w:val="454"/>
          <w:jc w:val="center"/>
        </w:trPr>
        <w:tc>
          <w:tcPr>
            <w:tcW w:w="667" w:type="dxa"/>
            <w:vAlign w:val="center"/>
          </w:tcPr>
          <w:p w14:paraId="6064A107" w14:textId="77777777" w:rsidR="00D27D59" w:rsidRDefault="00000000">
            <w:pPr>
              <w:spacing w:line="400" w:lineRule="exact"/>
              <w:jc w:val="center"/>
              <w:rPr>
                <w:szCs w:val="21"/>
              </w:rPr>
            </w:pPr>
            <w:r>
              <w:rPr>
                <w:szCs w:val="21"/>
              </w:rPr>
              <w:t>4</w:t>
            </w:r>
          </w:p>
        </w:tc>
        <w:tc>
          <w:tcPr>
            <w:tcW w:w="4892" w:type="dxa"/>
            <w:vAlign w:val="center"/>
          </w:tcPr>
          <w:p w14:paraId="0F8276F1" w14:textId="77777777" w:rsidR="00D27D59" w:rsidRDefault="00000000">
            <w:pPr>
              <w:jc w:val="center"/>
              <w:rPr>
                <w:szCs w:val="21"/>
              </w:rPr>
            </w:pPr>
            <w:r>
              <w:rPr>
                <w:rFonts w:eastAsia="Segoe UI"/>
                <w:color w:val="0F1115"/>
                <w:szCs w:val="21"/>
                <w:shd w:val="clear" w:color="auto" w:fill="FFFFFF"/>
              </w:rPr>
              <w:t>Repeated fatigue test for sound devices (bells, buzzers, etc.)</w:t>
            </w:r>
          </w:p>
        </w:tc>
        <w:tc>
          <w:tcPr>
            <w:tcW w:w="3775" w:type="dxa"/>
            <w:vAlign w:val="center"/>
          </w:tcPr>
          <w:p w14:paraId="1B19B686" w14:textId="77777777" w:rsidR="00D27D59" w:rsidRDefault="00000000">
            <w:pPr>
              <w:spacing w:line="400" w:lineRule="exact"/>
              <w:jc w:val="center"/>
              <w:rPr>
                <w:rFonts w:eastAsia="Segoe UI"/>
                <w:color w:val="0F1115"/>
                <w:szCs w:val="21"/>
                <w:shd w:val="clear" w:color="auto" w:fill="FFFFFF"/>
              </w:rPr>
            </w:pPr>
            <w:r>
              <w:rPr>
                <w:rFonts w:eastAsia="Segoe UI"/>
                <w:color w:val="0F1115"/>
                <w:szCs w:val="21"/>
                <w:shd w:val="clear" w:color="auto" w:fill="FFFFFF"/>
              </w:rPr>
              <w:t>As specified in</w:t>
            </w:r>
            <w:r>
              <w:rPr>
                <w:rFonts w:eastAsia="Segoe UI" w:hint="eastAsia"/>
                <w:color w:val="0F1115"/>
                <w:szCs w:val="21"/>
                <w:shd w:val="clear" w:color="auto" w:fill="FFFFFF"/>
              </w:rPr>
              <w:t xml:space="preserve"> G</w:t>
            </w:r>
            <w:r>
              <w:rPr>
                <w:rFonts w:eastAsia="Segoe UI"/>
                <w:color w:val="0F1115"/>
                <w:szCs w:val="21"/>
                <w:shd w:val="clear" w:color="auto" w:fill="FFFFFF"/>
              </w:rPr>
              <w:t>B/T 42703</w:t>
            </w:r>
            <w:r>
              <w:rPr>
                <w:rFonts w:eastAsia="Segoe UI" w:hint="eastAsia"/>
                <w:color w:val="0F1115"/>
                <w:szCs w:val="21"/>
                <w:shd w:val="clear" w:color="auto" w:fill="FFFFFF"/>
              </w:rPr>
              <w:t>、</w:t>
            </w:r>
            <w:r>
              <w:rPr>
                <w:rFonts w:eastAsia="Segoe UI" w:hint="eastAsia"/>
                <w:color w:val="0F1115"/>
                <w:szCs w:val="21"/>
                <w:shd w:val="clear" w:color="auto" w:fill="FFFFFF"/>
              </w:rPr>
              <w:t>Q</w:t>
            </w:r>
            <w:r>
              <w:rPr>
                <w:rFonts w:eastAsia="Segoe UI"/>
                <w:color w:val="0F1115"/>
                <w:szCs w:val="21"/>
                <w:shd w:val="clear" w:color="auto" w:fill="FFFFFF"/>
              </w:rPr>
              <w:t>B/T 1723</w:t>
            </w:r>
          </w:p>
        </w:tc>
      </w:tr>
      <w:tr w:rsidR="00D27D59" w14:paraId="56604521" w14:textId="77777777">
        <w:trPr>
          <w:trHeight w:val="454"/>
          <w:jc w:val="center"/>
        </w:trPr>
        <w:tc>
          <w:tcPr>
            <w:tcW w:w="667" w:type="dxa"/>
            <w:vAlign w:val="center"/>
          </w:tcPr>
          <w:p w14:paraId="5FF1816F" w14:textId="77777777" w:rsidR="00D27D59" w:rsidRDefault="00000000">
            <w:pPr>
              <w:spacing w:line="400" w:lineRule="exact"/>
              <w:jc w:val="center"/>
              <w:rPr>
                <w:szCs w:val="21"/>
              </w:rPr>
            </w:pPr>
            <w:r>
              <w:rPr>
                <w:szCs w:val="21"/>
              </w:rPr>
              <w:t>5</w:t>
            </w:r>
          </w:p>
        </w:tc>
        <w:tc>
          <w:tcPr>
            <w:tcW w:w="4892" w:type="dxa"/>
            <w:vAlign w:val="center"/>
          </w:tcPr>
          <w:p w14:paraId="4EFF7303" w14:textId="77777777" w:rsidR="00D27D59" w:rsidRDefault="00000000">
            <w:pPr>
              <w:spacing w:line="400" w:lineRule="exact"/>
              <w:jc w:val="center"/>
              <w:rPr>
                <w:szCs w:val="21"/>
              </w:rPr>
            </w:pPr>
            <w:r>
              <w:rPr>
                <w:rFonts w:eastAsia="Segoe UI"/>
                <w:color w:val="0F1115"/>
                <w:szCs w:val="21"/>
                <w:shd w:val="clear" w:color="auto" w:fill="FFFFFF"/>
              </w:rPr>
              <w:t>Lock durability test</w:t>
            </w:r>
          </w:p>
        </w:tc>
        <w:tc>
          <w:tcPr>
            <w:tcW w:w="3775" w:type="dxa"/>
            <w:vAlign w:val="center"/>
          </w:tcPr>
          <w:p w14:paraId="38EC2550" w14:textId="77777777" w:rsidR="00D27D59" w:rsidRDefault="00000000">
            <w:pPr>
              <w:spacing w:line="400" w:lineRule="exact"/>
              <w:jc w:val="center"/>
              <w:rPr>
                <w:rFonts w:eastAsia="Segoe UI"/>
                <w:color w:val="0F1115"/>
                <w:szCs w:val="21"/>
                <w:shd w:val="clear" w:color="auto" w:fill="FFFFFF"/>
              </w:rPr>
            </w:pPr>
            <w:r>
              <w:rPr>
                <w:rFonts w:eastAsia="Segoe UI"/>
                <w:color w:val="0F1115"/>
                <w:szCs w:val="21"/>
                <w:shd w:val="clear" w:color="auto" w:fill="FFFFFF"/>
              </w:rPr>
              <w:t>As specified in GB/T 37634</w:t>
            </w:r>
            <w:r>
              <w:rPr>
                <w:rFonts w:eastAsia="Segoe UI"/>
                <w:color w:val="0F1115"/>
                <w:szCs w:val="21"/>
                <w:shd w:val="clear" w:color="auto" w:fill="FFFFFF"/>
              </w:rPr>
              <w:t>、</w:t>
            </w:r>
            <w:r>
              <w:rPr>
                <w:rFonts w:eastAsia="Segoe UI"/>
                <w:color w:val="0F1115"/>
                <w:szCs w:val="21"/>
                <w:shd w:val="clear" w:color="auto" w:fill="FFFFFF"/>
              </w:rPr>
              <w:t>GB 21556</w:t>
            </w:r>
          </w:p>
        </w:tc>
      </w:tr>
      <w:tr w:rsidR="00D27D59" w14:paraId="04FDD2B7" w14:textId="77777777">
        <w:trPr>
          <w:trHeight w:val="454"/>
          <w:jc w:val="center"/>
        </w:trPr>
        <w:tc>
          <w:tcPr>
            <w:tcW w:w="667" w:type="dxa"/>
            <w:vAlign w:val="center"/>
          </w:tcPr>
          <w:p w14:paraId="4648DF60" w14:textId="77777777" w:rsidR="00D27D59" w:rsidRDefault="00000000">
            <w:pPr>
              <w:spacing w:line="400" w:lineRule="exact"/>
              <w:jc w:val="center"/>
              <w:rPr>
                <w:szCs w:val="21"/>
              </w:rPr>
            </w:pPr>
            <w:r>
              <w:rPr>
                <w:szCs w:val="21"/>
              </w:rPr>
              <w:lastRenderedPageBreak/>
              <w:t>6</w:t>
            </w:r>
          </w:p>
        </w:tc>
        <w:tc>
          <w:tcPr>
            <w:tcW w:w="4892" w:type="dxa"/>
            <w:vAlign w:val="center"/>
          </w:tcPr>
          <w:p w14:paraId="74AE3E4A" w14:textId="77777777" w:rsidR="00D27D59" w:rsidRDefault="00000000">
            <w:pPr>
              <w:spacing w:line="400" w:lineRule="exact"/>
              <w:jc w:val="center"/>
              <w:rPr>
                <w:szCs w:val="21"/>
              </w:rPr>
            </w:pPr>
            <w:r>
              <w:rPr>
                <w:color w:val="000000"/>
                <w:szCs w:val="21"/>
                <w14:textFill>
                  <w14:gradFill>
                    <w14:gsLst>
                      <w14:gs w14:pos="50000">
                        <w14:schemeClr w14:val="accent5"/>
                      </w14:gs>
                      <w14:gs w14:pos="0">
                        <w14:schemeClr w14:val="accent5">
                          <w14:lumMod w14:val="25000"/>
                          <w14:lumOff w14:val="75000"/>
                        </w14:schemeClr>
                      </w14:gs>
                      <w14:gs w14:pos="100000">
                        <w14:schemeClr w14:val="accent5">
                          <w14:lumMod w14:val="85000"/>
                        </w14:schemeClr>
                      </w14:gs>
                    </w14:gsLst>
                    <w14:lin w14:ang="5400000" w14:scaled="1"/>
                  </w14:gradFill>
                </w14:textFill>
              </w:rPr>
              <w:t xml:space="preserve"> </w:t>
            </w:r>
            <w:r>
              <w:rPr>
                <w:rFonts w:eastAsia="Segoe UI"/>
                <w:color w:val="0F1115"/>
                <w:szCs w:val="21"/>
                <w:shd w:val="clear" w:color="auto" w:fill="FFFFFF"/>
              </w:rPr>
              <w:t>Front and rear axle durability test</w:t>
            </w:r>
          </w:p>
        </w:tc>
        <w:tc>
          <w:tcPr>
            <w:tcW w:w="3775" w:type="dxa"/>
            <w:vAlign w:val="center"/>
          </w:tcPr>
          <w:p w14:paraId="5B98839C" w14:textId="77777777" w:rsidR="00D27D59" w:rsidRDefault="00000000">
            <w:pPr>
              <w:spacing w:beforeLines="50" w:before="156" w:afterLines="50" w:after="156" w:line="400" w:lineRule="exact"/>
              <w:rPr>
                <w:rFonts w:eastAsia="Segoe UI"/>
                <w:color w:val="0F1115"/>
                <w:szCs w:val="21"/>
                <w:shd w:val="clear" w:color="auto" w:fill="FFFFFF"/>
              </w:rPr>
            </w:pPr>
            <w:r>
              <w:rPr>
                <w:rFonts w:eastAsia="Segoe UI"/>
                <w:color w:val="0F1115"/>
                <w:szCs w:val="21"/>
                <w:shd w:val="clear" w:color="auto" w:fill="FFFFFF"/>
              </w:rPr>
              <w:t>As specified in QB/T 1883</w:t>
            </w:r>
          </w:p>
        </w:tc>
      </w:tr>
      <w:tr w:rsidR="00D27D59" w14:paraId="76C5858C" w14:textId="77777777">
        <w:trPr>
          <w:trHeight w:val="454"/>
          <w:jc w:val="center"/>
        </w:trPr>
        <w:tc>
          <w:tcPr>
            <w:tcW w:w="667" w:type="dxa"/>
            <w:vAlign w:val="center"/>
          </w:tcPr>
          <w:p w14:paraId="18895E32" w14:textId="77777777" w:rsidR="00D27D59" w:rsidRDefault="00000000">
            <w:pPr>
              <w:spacing w:line="400" w:lineRule="exact"/>
              <w:jc w:val="center"/>
              <w:rPr>
                <w:szCs w:val="21"/>
              </w:rPr>
            </w:pPr>
            <w:r>
              <w:rPr>
                <w:szCs w:val="21"/>
              </w:rPr>
              <w:t>7</w:t>
            </w:r>
          </w:p>
        </w:tc>
        <w:tc>
          <w:tcPr>
            <w:tcW w:w="4892" w:type="dxa"/>
            <w:vAlign w:val="center"/>
          </w:tcPr>
          <w:p w14:paraId="68EF61FA" w14:textId="77777777" w:rsidR="00D27D59" w:rsidRDefault="00000000">
            <w:pPr>
              <w:spacing w:line="400" w:lineRule="exact"/>
              <w:ind w:firstLineChars="400" w:firstLine="840"/>
              <w:rPr>
                <w:szCs w:val="21"/>
              </w:rPr>
            </w:pPr>
            <w:r>
              <w:rPr>
                <w:color w:val="0F1115"/>
                <w:szCs w:val="21"/>
                <w:shd w:val="clear" w:color="auto" w:fill="FFFFFF"/>
              </w:rPr>
              <w:t>P</w:t>
            </w:r>
            <w:r>
              <w:rPr>
                <w:rFonts w:eastAsia="Segoe UI"/>
                <w:color w:val="0F1115"/>
                <w:szCs w:val="21"/>
                <w:shd w:val="clear" w:color="auto" w:fill="FFFFFF"/>
              </w:rPr>
              <w:t xml:space="preserve">edal dynamic durability test </w:t>
            </w:r>
          </w:p>
        </w:tc>
        <w:tc>
          <w:tcPr>
            <w:tcW w:w="3775" w:type="dxa"/>
            <w:vAlign w:val="center"/>
          </w:tcPr>
          <w:p w14:paraId="428EAE67" w14:textId="77777777" w:rsidR="00D27D59" w:rsidRDefault="00000000">
            <w:pPr>
              <w:spacing w:beforeLines="50" w:before="156" w:afterLines="50" w:after="156" w:line="400" w:lineRule="exact"/>
              <w:rPr>
                <w:rFonts w:eastAsia="Segoe UI"/>
                <w:color w:val="0F1115"/>
                <w:szCs w:val="21"/>
                <w:shd w:val="clear" w:color="auto" w:fill="FFFFFF"/>
              </w:rPr>
            </w:pPr>
            <w:r>
              <w:rPr>
                <w:rFonts w:eastAsia="Segoe UI"/>
                <w:color w:val="0F1115"/>
                <w:szCs w:val="21"/>
                <w:shd w:val="clear" w:color="auto" w:fill="FFFFFF"/>
              </w:rPr>
              <w:t>As specified in GB/T 3565.8</w:t>
            </w:r>
          </w:p>
        </w:tc>
      </w:tr>
      <w:tr w:rsidR="00D27D59" w14:paraId="5058405B" w14:textId="77777777">
        <w:trPr>
          <w:trHeight w:val="454"/>
          <w:jc w:val="center"/>
        </w:trPr>
        <w:tc>
          <w:tcPr>
            <w:tcW w:w="667" w:type="dxa"/>
            <w:vAlign w:val="center"/>
          </w:tcPr>
          <w:p w14:paraId="12A14DCA" w14:textId="77777777" w:rsidR="00D27D59" w:rsidRDefault="00000000">
            <w:pPr>
              <w:spacing w:line="400" w:lineRule="exact"/>
              <w:jc w:val="center"/>
              <w:rPr>
                <w:szCs w:val="21"/>
              </w:rPr>
            </w:pPr>
            <w:r>
              <w:rPr>
                <w:szCs w:val="21"/>
              </w:rPr>
              <w:t>8</w:t>
            </w:r>
          </w:p>
        </w:tc>
        <w:tc>
          <w:tcPr>
            <w:tcW w:w="4892" w:type="dxa"/>
            <w:vAlign w:val="center"/>
          </w:tcPr>
          <w:p w14:paraId="5131F0A9" w14:textId="77777777" w:rsidR="00D27D59" w:rsidRDefault="00000000">
            <w:pPr>
              <w:spacing w:line="400" w:lineRule="exact"/>
              <w:jc w:val="center"/>
              <w:rPr>
                <w:szCs w:val="21"/>
              </w:rPr>
            </w:pPr>
            <w:r>
              <w:rPr>
                <w:rFonts w:eastAsia="Segoe UI"/>
                <w:color w:val="0F1115"/>
                <w:szCs w:val="21"/>
                <w:shd w:val="clear" w:color="auto" w:fill="FFFFFF"/>
              </w:rPr>
              <w:t xml:space="preserve"> Wheel running fatigue test </w:t>
            </w:r>
          </w:p>
        </w:tc>
        <w:tc>
          <w:tcPr>
            <w:tcW w:w="3775" w:type="dxa"/>
            <w:vAlign w:val="center"/>
          </w:tcPr>
          <w:p w14:paraId="03EA58AB" w14:textId="77777777" w:rsidR="00D27D59" w:rsidRDefault="00000000">
            <w:pPr>
              <w:spacing w:beforeLines="50" w:before="156" w:afterLines="50" w:after="156" w:line="400" w:lineRule="exact"/>
              <w:rPr>
                <w:rFonts w:eastAsia="Segoe UI"/>
                <w:color w:val="0F1115"/>
                <w:szCs w:val="21"/>
                <w:shd w:val="clear" w:color="auto" w:fill="FFFFFF"/>
              </w:rPr>
            </w:pPr>
            <w:r>
              <w:rPr>
                <w:rFonts w:eastAsia="Segoe UI"/>
                <w:color w:val="0F1115"/>
                <w:szCs w:val="21"/>
                <w:shd w:val="clear" w:color="auto" w:fill="FFFFFF"/>
              </w:rPr>
              <w:t>As specified in GB/T 3565.7</w:t>
            </w:r>
          </w:p>
        </w:tc>
      </w:tr>
    </w:tbl>
    <w:p w14:paraId="64A9D1A7" w14:textId="77777777" w:rsidR="00D27D59" w:rsidRDefault="00000000">
      <w:pPr>
        <w:tabs>
          <w:tab w:val="left" w:pos="5459"/>
        </w:tabs>
        <w:snapToGrid w:val="0"/>
        <w:spacing w:beforeLines="50" w:before="156" w:line="360" w:lineRule="auto"/>
        <w:outlineLvl w:val="0"/>
        <w:rPr>
          <w:rFonts w:eastAsia="Segoe UI"/>
          <w:color w:val="0F1115"/>
          <w:szCs w:val="21"/>
          <w:shd w:val="clear" w:color="auto" w:fill="FFFFFF"/>
        </w:rPr>
      </w:pPr>
      <w:bookmarkStart w:id="430" w:name="_Toc2455"/>
      <w:bookmarkStart w:id="431" w:name="_Toc6933"/>
      <w:proofErr w:type="gramStart"/>
      <w:r>
        <w:rPr>
          <w:rFonts w:eastAsia="黑体"/>
          <w:szCs w:val="21"/>
        </w:rPr>
        <w:t xml:space="preserve">A.1.4  </w:t>
      </w:r>
      <w:r>
        <w:rPr>
          <w:rFonts w:eastAsia="Segoe UI"/>
          <w:color w:val="0F1115"/>
          <w:szCs w:val="21"/>
          <w:shd w:val="clear" w:color="auto" w:fill="FFFFFF"/>
        </w:rPr>
        <w:t>Static</w:t>
      </w:r>
      <w:proofErr w:type="gramEnd"/>
      <w:r>
        <w:rPr>
          <w:rFonts w:eastAsia="Segoe UI"/>
          <w:color w:val="0F1115"/>
          <w:szCs w:val="21"/>
          <w:shd w:val="clear" w:color="auto" w:fill="FFFFFF"/>
        </w:rPr>
        <w:t xml:space="preserve"> Load Test Equipment</w:t>
      </w:r>
      <w:bookmarkEnd w:id="430"/>
      <w:bookmarkEnd w:id="431"/>
    </w:p>
    <w:p w14:paraId="61DCD167" w14:textId="77777777" w:rsidR="00D27D59" w:rsidRDefault="00000000">
      <w:pPr>
        <w:tabs>
          <w:tab w:val="left" w:pos="5459"/>
        </w:tabs>
        <w:snapToGrid w:val="0"/>
        <w:spacing w:beforeLines="50" w:before="156" w:line="360" w:lineRule="auto"/>
        <w:outlineLvl w:val="0"/>
        <w:rPr>
          <w:rFonts w:eastAsia="Segoe UI"/>
          <w:color w:val="0F1115"/>
          <w:szCs w:val="21"/>
          <w:shd w:val="clear" w:color="auto" w:fill="FFFFFF"/>
        </w:rPr>
      </w:pPr>
      <w:bookmarkStart w:id="432" w:name="_Toc21158"/>
      <w:bookmarkStart w:id="433" w:name="_Toc17860"/>
      <w:proofErr w:type="gramStart"/>
      <w:r>
        <w:rPr>
          <w:rFonts w:eastAsia="黑体"/>
          <w:szCs w:val="21"/>
        </w:rPr>
        <w:t xml:space="preserve">A.1.4.1  </w:t>
      </w:r>
      <w:r>
        <w:rPr>
          <w:rFonts w:eastAsia="Segoe UI"/>
          <w:color w:val="0F1115"/>
          <w:szCs w:val="21"/>
          <w:shd w:val="clear" w:color="auto" w:fill="FFFFFF"/>
        </w:rPr>
        <w:t>General</w:t>
      </w:r>
      <w:bookmarkEnd w:id="432"/>
      <w:bookmarkEnd w:id="433"/>
      <w:proofErr w:type="gramEnd"/>
    </w:p>
    <w:p w14:paraId="6F5A3F2C" w14:textId="77777777" w:rsidR="00D27D59" w:rsidRDefault="00000000">
      <w:pPr>
        <w:tabs>
          <w:tab w:val="left" w:pos="5459"/>
        </w:tabs>
        <w:snapToGrid w:val="0"/>
        <w:spacing w:beforeLines="50" w:before="156" w:line="360" w:lineRule="auto"/>
        <w:rPr>
          <w:rFonts w:eastAsia="Segoe UI"/>
          <w:color w:val="0F1115"/>
          <w:szCs w:val="21"/>
          <w:shd w:val="clear" w:color="auto" w:fill="FFFFFF"/>
        </w:rPr>
      </w:pPr>
      <w:r>
        <w:rPr>
          <w:rFonts w:eastAsia="Segoe UI"/>
          <w:color w:val="0F1115"/>
          <w:szCs w:val="21"/>
          <w:shd w:val="clear" w:color="auto" w:fill="FFFFFF"/>
        </w:rPr>
        <w:t>This part specifies the design, manufacture and inspection of special test equipment used for conducting static load tests on bicycles and their components, including but not limited to handlebar static strength test equipment, front fork tensile test equipment, front fork static bending test equipment, wheel clamping force test equipment, wheel static load test equipment, drive system static load test equipment, saddle and seat post clamping test equipment and saddle static load strength test equipment. Other equivalent types of static load test equipment may comply with these requirements by reference.</w:t>
      </w:r>
    </w:p>
    <w:p w14:paraId="74366441" w14:textId="77777777" w:rsidR="00D27D59" w:rsidRDefault="00000000">
      <w:pPr>
        <w:tabs>
          <w:tab w:val="left" w:pos="5459"/>
        </w:tabs>
        <w:snapToGrid w:val="0"/>
        <w:spacing w:beforeLines="50" w:before="156" w:line="360" w:lineRule="auto"/>
        <w:outlineLvl w:val="0"/>
        <w:rPr>
          <w:szCs w:val="21"/>
        </w:rPr>
      </w:pPr>
      <w:bookmarkStart w:id="434" w:name="_Toc6137"/>
      <w:bookmarkStart w:id="435" w:name="_Toc20231"/>
      <w:proofErr w:type="gramStart"/>
      <w:r>
        <w:rPr>
          <w:rFonts w:eastAsia="黑体"/>
          <w:szCs w:val="21"/>
        </w:rPr>
        <w:t xml:space="preserve">A.1.4.2  </w:t>
      </w:r>
      <w:r>
        <w:rPr>
          <w:rFonts w:eastAsia="Segoe UI"/>
          <w:color w:val="0F1115"/>
          <w:szCs w:val="21"/>
          <w:shd w:val="clear" w:color="auto" w:fill="FFFFFF"/>
        </w:rPr>
        <w:t>General</w:t>
      </w:r>
      <w:proofErr w:type="gramEnd"/>
      <w:r>
        <w:rPr>
          <w:rFonts w:eastAsia="Segoe UI"/>
          <w:color w:val="0F1115"/>
          <w:szCs w:val="21"/>
          <w:shd w:val="clear" w:color="auto" w:fill="FFFFFF"/>
        </w:rPr>
        <w:t xml:space="preserve"> Technical Requirements</w:t>
      </w:r>
      <w:bookmarkEnd w:id="434"/>
      <w:bookmarkEnd w:id="435"/>
    </w:p>
    <w:p w14:paraId="65B119C2" w14:textId="77777777" w:rsidR="00D27D59" w:rsidRDefault="00000000">
      <w:pPr>
        <w:tabs>
          <w:tab w:val="left" w:pos="5459"/>
        </w:tabs>
        <w:snapToGrid w:val="0"/>
        <w:spacing w:beforeLines="50" w:before="156" w:line="360" w:lineRule="auto"/>
        <w:rPr>
          <w:rFonts w:eastAsia="Segoe UI"/>
          <w:color w:val="0F1115"/>
          <w:szCs w:val="21"/>
          <w:shd w:val="clear" w:color="auto" w:fill="FFFFFF"/>
        </w:rPr>
      </w:pPr>
      <w:r>
        <w:rPr>
          <w:rFonts w:eastAsia="Segoe UI"/>
          <w:color w:val="0F1115"/>
          <w:szCs w:val="21"/>
          <w:shd w:val="clear" w:color="auto" w:fill="FFFFFF"/>
        </w:rPr>
        <w:t>Static load test equipment shall meet the general technical requirements specified in Table A.7.</w:t>
      </w:r>
    </w:p>
    <w:p w14:paraId="563602F7" w14:textId="77777777" w:rsidR="00D27D59" w:rsidRDefault="00000000">
      <w:pPr>
        <w:tabs>
          <w:tab w:val="left" w:pos="5459"/>
        </w:tabs>
        <w:snapToGrid w:val="0"/>
        <w:spacing w:beforeLines="50" w:before="156" w:line="360" w:lineRule="auto"/>
        <w:outlineLvl w:val="0"/>
        <w:rPr>
          <w:rFonts w:eastAsia="Segoe UI"/>
          <w:color w:val="0F1115"/>
          <w:szCs w:val="21"/>
          <w:shd w:val="clear" w:color="auto" w:fill="FFFFFF"/>
        </w:rPr>
      </w:pPr>
      <w:bookmarkStart w:id="436" w:name="_Toc21553"/>
      <w:bookmarkStart w:id="437" w:name="_Toc10302"/>
      <w:proofErr w:type="gramStart"/>
      <w:r>
        <w:rPr>
          <w:rFonts w:eastAsia="黑体"/>
          <w:szCs w:val="21"/>
        </w:rPr>
        <w:t xml:space="preserve">A.1.4.3  </w:t>
      </w:r>
      <w:r>
        <w:rPr>
          <w:rFonts w:eastAsia="Segoe UI"/>
          <w:color w:val="0F1115"/>
          <w:szCs w:val="21"/>
          <w:shd w:val="clear" w:color="auto" w:fill="FFFFFF"/>
        </w:rPr>
        <w:t>Other</w:t>
      </w:r>
      <w:proofErr w:type="gramEnd"/>
      <w:r>
        <w:rPr>
          <w:rFonts w:eastAsia="Segoe UI"/>
          <w:color w:val="0F1115"/>
          <w:szCs w:val="21"/>
          <w:shd w:val="clear" w:color="auto" w:fill="FFFFFF"/>
        </w:rPr>
        <w:t xml:space="preserve"> Technical Requirements</w:t>
      </w:r>
      <w:bookmarkEnd w:id="436"/>
      <w:bookmarkEnd w:id="437"/>
    </w:p>
    <w:p w14:paraId="711C8F40" w14:textId="77777777" w:rsidR="00D27D59" w:rsidRDefault="00000000">
      <w:pPr>
        <w:tabs>
          <w:tab w:val="left" w:pos="5459"/>
        </w:tabs>
        <w:snapToGrid w:val="0"/>
        <w:spacing w:beforeLines="50" w:before="156" w:line="360" w:lineRule="auto"/>
        <w:outlineLvl w:val="2"/>
        <w:rPr>
          <w:rFonts w:eastAsia="黑体"/>
          <w:szCs w:val="21"/>
        </w:rPr>
      </w:pPr>
      <w:bookmarkStart w:id="438" w:name="_Toc29158"/>
      <w:bookmarkStart w:id="439" w:name="_Toc19139"/>
      <w:r>
        <w:rPr>
          <w:rFonts w:eastAsia="Segoe UI"/>
          <w:color w:val="0F1115"/>
          <w:szCs w:val="21"/>
          <w:shd w:val="clear" w:color="auto" w:fill="FFFFFF"/>
        </w:rPr>
        <w:t>Typical static load test equipment shall meet the other technical requirements specified in Table A.8.</w:t>
      </w:r>
      <w:bookmarkEnd w:id="438"/>
      <w:bookmarkEnd w:id="439"/>
    </w:p>
    <w:p w14:paraId="6FB07C10" w14:textId="77777777" w:rsidR="00D27D59" w:rsidRDefault="00000000">
      <w:pPr>
        <w:tabs>
          <w:tab w:val="left" w:pos="5459"/>
        </w:tabs>
        <w:snapToGrid w:val="0"/>
        <w:spacing w:beforeLines="50" w:before="156" w:afterLines="50" w:after="156" w:line="400" w:lineRule="exact"/>
        <w:jc w:val="center"/>
        <w:rPr>
          <w:rFonts w:eastAsia="Segoe UI"/>
          <w:color w:val="0F1115"/>
          <w:szCs w:val="21"/>
          <w:shd w:val="clear" w:color="auto" w:fill="FFFFFF"/>
        </w:rPr>
      </w:pPr>
      <w:r>
        <w:rPr>
          <w:rFonts w:eastAsia="黑体"/>
          <w:b/>
          <w:bCs/>
          <w:szCs w:val="21"/>
        </w:rPr>
        <w:t>Table A.7 General Technical Requirements for Static Load Test Equipmen</w:t>
      </w:r>
      <w:r>
        <w:rPr>
          <w:rFonts w:eastAsia="Segoe UI"/>
          <w:color w:val="0F1115"/>
          <w:szCs w:val="21"/>
          <w:shd w:val="clear" w:color="auto" w:fill="FFFFFF"/>
        </w:rPr>
        <w:t>t</w:t>
      </w:r>
    </w:p>
    <w:tbl>
      <w:tblPr>
        <w:tblStyle w:val="afffff1"/>
        <w:tblW w:w="0" w:type="auto"/>
        <w:jc w:val="center"/>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69"/>
        <w:gridCol w:w="2930"/>
        <w:gridCol w:w="5735"/>
      </w:tblGrid>
      <w:tr w:rsidR="00D27D59" w14:paraId="389B36A6" w14:textId="77777777">
        <w:trPr>
          <w:trHeight w:val="354"/>
          <w:jc w:val="center"/>
        </w:trPr>
        <w:tc>
          <w:tcPr>
            <w:tcW w:w="675" w:type="dxa"/>
            <w:tcBorders>
              <w:bottom w:val="single" w:sz="8" w:space="0" w:color="000000"/>
            </w:tcBorders>
            <w:vAlign w:val="center"/>
          </w:tcPr>
          <w:p w14:paraId="60946EB7" w14:textId="77777777" w:rsidR="00D27D59" w:rsidRDefault="00000000">
            <w:pPr>
              <w:jc w:val="center"/>
              <w:outlineLvl w:val="2"/>
              <w:rPr>
                <w:szCs w:val="21"/>
              </w:rPr>
            </w:pPr>
            <w:bookmarkStart w:id="440" w:name="_Toc31967"/>
            <w:bookmarkStart w:id="441" w:name="_Toc28962"/>
            <w:r>
              <w:rPr>
                <w:rFonts w:eastAsia="黑体"/>
              </w:rPr>
              <w:t>No.</w:t>
            </w:r>
            <w:bookmarkEnd w:id="440"/>
            <w:bookmarkEnd w:id="441"/>
          </w:p>
        </w:tc>
        <w:tc>
          <w:tcPr>
            <w:tcW w:w="2991" w:type="dxa"/>
            <w:tcBorders>
              <w:bottom w:val="single" w:sz="8" w:space="0" w:color="000000"/>
            </w:tcBorders>
            <w:vAlign w:val="center"/>
          </w:tcPr>
          <w:p w14:paraId="39685AE4" w14:textId="77777777" w:rsidR="00D27D59" w:rsidRDefault="00000000">
            <w:pPr>
              <w:jc w:val="center"/>
              <w:outlineLvl w:val="2"/>
              <w:rPr>
                <w:szCs w:val="21"/>
              </w:rPr>
            </w:pPr>
            <w:bookmarkStart w:id="442" w:name="_Toc24088"/>
            <w:bookmarkStart w:id="443" w:name="_Toc19179"/>
            <w:r>
              <w:rPr>
                <w:rFonts w:eastAsia="黑体"/>
              </w:rPr>
              <w:t>Item</w:t>
            </w:r>
            <w:bookmarkEnd w:id="442"/>
            <w:bookmarkEnd w:id="443"/>
          </w:p>
        </w:tc>
        <w:tc>
          <w:tcPr>
            <w:tcW w:w="5904" w:type="dxa"/>
            <w:tcBorders>
              <w:bottom w:val="single" w:sz="8" w:space="0" w:color="000000"/>
            </w:tcBorders>
            <w:vAlign w:val="center"/>
          </w:tcPr>
          <w:p w14:paraId="7373B2B1" w14:textId="77777777" w:rsidR="00D27D59" w:rsidRDefault="00000000">
            <w:pPr>
              <w:jc w:val="center"/>
              <w:outlineLvl w:val="2"/>
              <w:rPr>
                <w:szCs w:val="21"/>
              </w:rPr>
            </w:pPr>
            <w:bookmarkStart w:id="444" w:name="_Toc26798"/>
            <w:bookmarkStart w:id="445" w:name="_Toc13006"/>
            <w:r>
              <w:rPr>
                <w:rFonts w:eastAsia="黑体"/>
              </w:rPr>
              <w:t>Requirements</w:t>
            </w:r>
            <w:bookmarkEnd w:id="444"/>
            <w:bookmarkEnd w:id="445"/>
          </w:p>
        </w:tc>
      </w:tr>
      <w:tr w:rsidR="00D27D59" w14:paraId="52FC1B79" w14:textId="77777777">
        <w:trPr>
          <w:jc w:val="center"/>
        </w:trPr>
        <w:tc>
          <w:tcPr>
            <w:tcW w:w="675" w:type="dxa"/>
            <w:tcBorders>
              <w:top w:val="single" w:sz="8" w:space="0" w:color="000000"/>
            </w:tcBorders>
            <w:vAlign w:val="center"/>
          </w:tcPr>
          <w:p w14:paraId="358C4C02" w14:textId="77777777" w:rsidR="00D27D59" w:rsidRDefault="00000000">
            <w:pPr>
              <w:spacing w:line="400" w:lineRule="exact"/>
              <w:jc w:val="center"/>
              <w:rPr>
                <w:szCs w:val="21"/>
              </w:rPr>
            </w:pPr>
            <w:r>
              <w:rPr>
                <w:szCs w:val="21"/>
              </w:rPr>
              <w:t>1</w:t>
            </w:r>
          </w:p>
        </w:tc>
        <w:tc>
          <w:tcPr>
            <w:tcW w:w="2991" w:type="dxa"/>
            <w:tcBorders>
              <w:top w:val="single" w:sz="8" w:space="0" w:color="000000"/>
            </w:tcBorders>
            <w:vAlign w:val="center"/>
          </w:tcPr>
          <w:p w14:paraId="624CAA10" w14:textId="77777777" w:rsidR="00D27D59" w:rsidRDefault="00000000">
            <w:pPr>
              <w:spacing w:line="400" w:lineRule="exact"/>
              <w:rPr>
                <w:szCs w:val="21"/>
              </w:rPr>
            </w:pPr>
            <w:r>
              <w:rPr>
                <w:rFonts w:eastAsia="Segoe UI"/>
                <w:color w:val="0F1115"/>
                <w:szCs w:val="21"/>
                <w:shd w:val="clear" w:color="auto" w:fill="FFFFFF"/>
              </w:rPr>
              <w:t>Displacement resolution</w:t>
            </w:r>
          </w:p>
        </w:tc>
        <w:tc>
          <w:tcPr>
            <w:tcW w:w="5904" w:type="dxa"/>
            <w:tcBorders>
              <w:top w:val="single" w:sz="8" w:space="0" w:color="000000"/>
            </w:tcBorders>
            <w:vAlign w:val="center"/>
          </w:tcPr>
          <w:p w14:paraId="322510A3" w14:textId="77777777" w:rsidR="00D27D59" w:rsidRDefault="00000000">
            <w:pPr>
              <w:spacing w:line="400" w:lineRule="exact"/>
              <w:jc w:val="left"/>
              <w:rPr>
                <w:szCs w:val="21"/>
              </w:rPr>
            </w:pPr>
            <w:r>
              <w:rPr>
                <w:rFonts w:eastAsia="Segoe UI"/>
                <w:color w:val="0F1115"/>
                <w:szCs w:val="21"/>
                <w:shd w:val="clear" w:color="auto" w:fill="FFFFFF"/>
              </w:rPr>
              <w:t>Not less than 0.1 mm</w:t>
            </w:r>
          </w:p>
        </w:tc>
      </w:tr>
      <w:tr w:rsidR="00D27D59" w14:paraId="0D3B65FA" w14:textId="77777777">
        <w:trPr>
          <w:jc w:val="center"/>
        </w:trPr>
        <w:tc>
          <w:tcPr>
            <w:tcW w:w="675" w:type="dxa"/>
            <w:vAlign w:val="center"/>
          </w:tcPr>
          <w:p w14:paraId="2CB6DE21" w14:textId="77777777" w:rsidR="00D27D59" w:rsidRDefault="00000000">
            <w:pPr>
              <w:spacing w:line="400" w:lineRule="exact"/>
              <w:jc w:val="center"/>
              <w:rPr>
                <w:szCs w:val="21"/>
              </w:rPr>
            </w:pPr>
            <w:r>
              <w:rPr>
                <w:szCs w:val="21"/>
              </w:rPr>
              <w:t>2</w:t>
            </w:r>
          </w:p>
        </w:tc>
        <w:tc>
          <w:tcPr>
            <w:tcW w:w="2991" w:type="dxa"/>
            <w:vAlign w:val="center"/>
          </w:tcPr>
          <w:p w14:paraId="7E746469" w14:textId="77777777" w:rsidR="00D27D59" w:rsidRDefault="00000000">
            <w:pPr>
              <w:spacing w:line="400" w:lineRule="exact"/>
              <w:jc w:val="center"/>
              <w:rPr>
                <w:szCs w:val="21"/>
              </w:rPr>
            </w:pPr>
            <w:r>
              <w:rPr>
                <w:rFonts w:eastAsia="Segoe UI"/>
                <w:color w:val="0F1115"/>
                <w:szCs w:val="21"/>
                <w:shd w:val="clear" w:color="auto" w:fill="FFFFFF"/>
              </w:rPr>
              <w:t>Test force application method</w:t>
            </w:r>
          </w:p>
        </w:tc>
        <w:tc>
          <w:tcPr>
            <w:tcW w:w="5904" w:type="dxa"/>
            <w:vAlign w:val="center"/>
          </w:tcPr>
          <w:p w14:paraId="523D1AD6" w14:textId="77777777" w:rsidR="00D27D59" w:rsidRDefault="00000000">
            <w:pPr>
              <w:jc w:val="left"/>
              <w:rPr>
                <w:szCs w:val="21"/>
              </w:rPr>
            </w:pPr>
            <w:r>
              <w:rPr>
                <w:rFonts w:eastAsia="Segoe UI"/>
                <w:color w:val="0F1115"/>
                <w:szCs w:val="21"/>
                <w:shd w:val="clear" w:color="auto" w:fill="FFFFFF"/>
              </w:rPr>
              <w:t>Test force shall be applied or released incrementally, and the variation of the force application angle shall not exceed 1°.</w:t>
            </w:r>
          </w:p>
        </w:tc>
      </w:tr>
      <w:tr w:rsidR="00D27D59" w14:paraId="2BF0E1AC" w14:textId="77777777">
        <w:trPr>
          <w:jc w:val="center"/>
        </w:trPr>
        <w:tc>
          <w:tcPr>
            <w:tcW w:w="675" w:type="dxa"/>
            <w:vAlign w:val="center"/>
          </w:tcPr>
          <w:p w14:paraId="3AC3E051" w14:textId="77777777" w:rsidR="00D27D59" w:rsidRDefault="00000000">
            <w:pPr>
              <w:spacing w:line="400" w:lineRule="exact"/>
              <w:jc w:val="center"/>
              <w:rPr>
                <w:szCs w:val="21"/>
              </w:rPr>
            </w:pPr>
            <w:r>
              <w:rPr>
                <w:szCs w:val="21"/>
              </w:rPr>
              <w:t>3</w:t>
            </w:r>
          </w:p>
        </w:tc>
        <w:tc>
          <w:tcPr>
            <w:tcW w:w="2991" w:type="dxa"/>
            <w:vAlign w:val="center"/>
          </w:tcPr>
          <w:p w14:paraId="07815B9F" w14:textId="77777777" w:rsidR="00D27D59" w:rsidRDefault="00000000">
            <w:pPr>
              <w:spacing w:line="400" w:lineRule="exact"/>
              <w:jc w:val="center"/>
              <w:rPr>
                <w:szCs w:val="21"/>
              </w:rPr>
            </w:pPr>
            <w:r>
              <w:rPr>
                <w:rFonts w:eastAsia="Segoe UI"/>
                <w:color w:val="0F1115"/>
                <w:szCs w:val="21"/>
                <w:shd w:val="clear" w:color="auto" w:fill="FFFFFF"/>
              </w:rPr>
              <w:t>Test force loading speed</w:t>
            </w:r>
          </w:p>
        </w:tc>
        <w:tc>
          <w:tcPr>
            <w:tcW w:w="5904" w:type="dxa"/>
            <w:vAlign w:val="center"/>
          </w:tcPr>
          <w:p w14:paraId="08A48E39" w14:textId="77777777" w:rsidR="00D27D59" w:rsidRDefault="00000000">
            <w:pPr>
              <w:spacing w:line="400" w:lineRule="exact"/>
              <w:jc w:val="left"/>
              <w:rPr>
                <w:szCs w:val="21"/>
              </w:rPr>
            </w:pPr>
            <w:r>
              <w:rPr>
                <w:szCs w:val="21"/>
              </w:rPr>
              <w:t>≤4 mm/s</w:t>
            </w:r>
          </w:p>
        </w:tc>
      </w:tr>
      <w:tr w:rsidR="00D27D59" w14:paraId="13C7E07E" w14:textId="77777777">
        <w:trPr>
          <w:jc w:val="center"/>
        </w:trPr>
        <w:tc>
          <w:tcPr>
            <w:tcW w:w="675" w:type="dxa"/>
            <w:vAlign w:val="center"/>
          </w:tcPr>
          <w:p w14:paraId="530E4977" w14:textId="77777777" w:rsidR="00D27D59" w:rsidRDefault="00000000">
            <w:pPr>
              <w:spacing w:line="400" w:lineRule="exact"/>
              <w:jc w:val="center"/>
              <w:rPr>
                <w:szCs w:val="21"/>
              </w:rPr>
            </w:pPr>
            <w:r>
              <w:rPr>
                <w:szCs w:val="21"/>
              </w:rPr>
              <w:t>4</w:t>
            </w:r>
          </w:p>
        </w:tc>
        <w:tc>
          <w:tcPr>
            <w:tcW w:w="2991" w:type="dxa"/>
            <w:vAlign w:val="center"/>
          </w:tcPr>
          <w:p w14:paraId="66254D18" w14:textId="77777777" w:rsidR="00D27D59" w:rsidRDefault="00000000">
            <w:pPr>
              <w:spacing w:line="400" w:lineRule="exact"/>
              <w:rPr>
                <w:szCs w:val="21"/>
              </w:rPr>
            </w:pPr>
            <w:r>
              <w:rPr>
                <w:rFonts w:eastAsia="Segoe UI"/>
                <w:color w:val="0F1115"/>
                <w:szCs w:val="21"/>
                <w:shd w:val="clear" w:color="auto" w:fill="FFFFFF"/>
              </w:rPr>
              <w:t>Test force unloading speed</w:t>
            </w:r>
          </w:p>
        </w:tc>
        <w:tc>
          <w:tcPr>
            <w:tcW w:w="5904" w:type="dxa"/>
            <w:vAlign w:val="center"/>
          </w:tcPr>
          <w:p w14:paraId="400B7D04" w14:textId="77777777" w:rsidR="00D27D59" w:rsidRDefault="00000000">
            <w:pPr>
              <w:spacing w:line="400" w:lineRule="exact"/>
              <w:jc w:val="left"/>
              <w:rPr>
                <w:szCs w:val="21"/>
              </w:rPr>
            </w:pPr>
            <w:r>
              <w:rPr>
                <w:szCs w:val="21"/>
              </w:rPr>
              <w:t>≤20 mm/s</w:t>
            </w:r>
          </w:p>
        </w:tc>
      </w:tr>
      <w:tr w:rsidR="00D27D59" w14:paraId="5A335176" w14:textId="77777777">
        <w:trPr>
          <w:jc w:val="center"/>
        </w:trPr>
        <w:tc>
          <w:tcPr>
            <w:tcW w:w="675" w:type="dxa"/>
            <w:vAlign w:val="center"/>
          </w:tcPr>
          <w:p w14:paraId="75FBF3AC" w14:textId="77777777" w:rsidR="00D27D59" w:rsidRDefault="00000000">
            <w:pPr>
              <w:spacing w:line="400" w:lineRule="exact"/>
              <w:jc w:val="center"/>
              <w:rPr>
                <w:szCs w:val="21"/>
              </w:rPr>
            </w:pPr>
            <w:r>
              <w:rPr>
                <w:szCs w:val="21"/>
              </w:rPr>
              <w:t>5</w:t>
            </w:r>
          </w:p>
        </w:tc>
        <w:tc>
          <w:tcPr>
            <w:tcW w:w="2991" w:type="dxa"/>
            <w:vAlign w:val="center"/>
          </w:tcPr>
          <w:p w14:paraId="5DC00CA3" w14:textId="77777777" w:rsidR="00D27D59" w:rsidRDefault="00000000">
            <w:pPr>
              <w:jc w:val="center"/>
              <w:rPr>
                <w:szCs w:val="21"/>
              </w:rPr>
            </w:pPr>
            <w:proofErr w:type="spellStart"/>
            <w:r>
              <w:rPr>
                <w:rFonts w:eastAsia="Segoe UI"/>
                <w:color w:val="0F1115"/>
                <w:szCs w:val="21"/>
                <w:shd w:val="clear" w:color="auto" w:fill="FFFFFF"/>
              </w:rPr>
              <w:t>Oaxiality</w:t>
            </w:r>
            <w:proofErr w:type="spellEnd"/>
            <w:r>
              <w:rPr>
                <w:rFonts w:eastAsia="Segoe UI"/>
                <w:color w:val="0F1115"/>
                <w:szCs w:val="21"/>
                <w:shd w:val="clear" w:color="auto" w:fill="FFFFFF"/>
              </w:rPr>
              <w:t xml:space="preserve"> between fixture </w:t>
            </w:r>
            <w:proofErr w:type="spellStart"/>
            <w:r>
              <w:rPr>
                <w:rFonts w:eastAsia="Segoe UI"/>
                <w:color w:val="0F1115"/>
                <w:szCs w:val="21"/>
                <w:shd w:val="clear" w:color="auto" w:fill="FFFFFF"/>
              </w:rPr>
              <w:t>centreline</w:t>
            </w:r>
            <w:proofErr w:type="spellEnd"/>
            <w:r>
              <w:rPr>
                <w:rFonts w:eastAsia="Segoe UI"/>
                <w:color w:val="0F1115"/>
                <w:szCs w:val="21"/>
                <w:shd w:val="clear" w:color="auto" w:fill="FFFFFF"/>
              </w:rPr>
              <w:t xml:space="preserve"> and specimen </w:t>
            </w:r>
            <w:proofErr w:type="spellStart"/>
            <w:r>
              <w:rPr>
                <w:rFonts w:eastAsia="Segoe UI"/>
                <w:color w:val="0F1115"/>
                <w:szCs w:val="21"/>
                <w:shd w:val="clear" w:color="auto" w:fill="FFFFFF"/>
              </w:rPr>
              <w:t>centreline</w:t>
            </w:r>
            <w:proofErr w:type="spellEnd"/>
          </w:p>
        </w:tc>
        <w:tc>
          <w:tcPr>
            <w:tcW w:w="5904" w:type="dxa"/>
            <w:vAlign w:val="center"/>
          </w:tcPr>
          <w:p w14:paraId="2BB1AC7F" w14:textId="77777777" w:rsidR="00D27D59" w:rsidRDefault="00000000">
            <w:pPr>
              <w:spacing w:line="400" w:lineRule="exact"/>
              <w:jc w:val="left"/>
              <w:rPr>
                <w:szCs w:val="21"/>
              </w:rPr>
            </w:pPr>
            <w:r>
              <w:rPr>
                <w:rFonts w:eastAsia="Segoe UI"/>
                <w:color w:val="0F1115"/>
                <w:szCs w:val="21"/>
                <w:shd w:val="clear" w:color="auto" w:fill="FFFFFF"/>
              </w:rPr>
              <w:t>Tolerance: 0.3 mm</w:t>
            </w:r>
          </w:p>
        </w:tc>
      </w:tr>
    </w:tbl>
    <w:p w14:paraId="7DC90716" w14:textId="77777777" w:rsidR="00D27D59" w:rsidRDefault="00D27D59">
      <w:pPr>
        <w:tabs>
          <w:tab w:val="left" w:pos="5459"/>
        </w:tabs>
        <w:snapToGrid w:val="0"/>
        <w:spacing w:beforeLines="50" w:before="156" w:afterLines="50" w:after="156" w:line="400" w:lineRule="exact"/>
        <w:jc w:val="center"/>
        <w:rPr>
          <w:rFonts w:eastAsia="黑体"/>
          <w:b/>
          <w:bCs/>
          <w:szCs w:val="21"/>
        </w:rPr>
      </w:pPr>
    </w:p>
    <w:p w14:paraId="2421D46D" w14:textId="77777777" w:rsidR="00D27D59" w:rsidRDefault="00000000">
      <w:pPr>
        <w:tabs>
          <w:tab w:val="left" w:pos="5459"/>
        </w:tabs>
        <w:snapToGrid w:val="0"/>
        <w:spacing w:beforeLines="50" w:before="156" w:afterLines="50" w:after="156" w:line="400" w:lineRule="exact"/>
        <w:jc w:val="center"/>
        <w:rPr>
          <w:rFonts w:eastAsia="黑体"/>
          <w:b/>
          <w:bCs/>
          <w:szCs w:val="21"/>
        </w:rPr>
      </w:pPr>
      <w:r>
        <w:rPr>
          <w:rFonts w:eastAsia="黑体"/>
          <w:b/>
          <w:bCs/>
          <w:szCs w:val="21"/>
        </w:rPr>
        <w:t>Table A.8 Other Technical Requirements for Typical Static Load Test Equipment</w:t>
      </w:r>
    </w:p>
    <w:tbl>
      <w:tblPr>
        <w:tblStyle w:val="afffff1"/>
        <w:tblW w:w="0" w:type="auto"/>
        <w:jc w:val="center"/>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69"/>
        <w:gridCol w:w="3765"/>
        <w:gridCol w:w="4900"/>
      </w:tblGrid>
      <w:tr w:rsidR="00D27D59" w14:paraId="7E239C44" w14:textId="77777777">
        <w:trPr>
          <w:trHeight w:val="450"/>
          <w:jc w:val="center"/>
        </w:trPr>
        <w:tc>
          <w:tcPr>
            <w:tcW w:w="669" w:type="dxa"/>
            <w:tcBorders>
              <w:bottom w:val="single" w:sz="8" w:space="0" w:color="000000"/>
            </w:tcBorders>
            <w:vAlign w:val="center"/>
          </w:tcPr>
          <w:p w14:paraId="40DF0FC5" w14:textId="77777777" w:rsidR="00D27D59" w:rsidRDefault="00000000">
            <w:pPr>
              <w:jc w:val="center"/>
              <w:outlineLvl w:val="2"/>
              <w:rPr>
                <w:szCs w:val="21"/>
              </w:rPr>
            </w:pPr>
            <w:bookmarkStart w:id="446" w:name="_Toc24606"/>
            <w:bookmarkStart w:id="447" w:name="_Toc18333"/>
            <w:r>
              <w:rPr>
                <w:rFonts w:eastAsia="黑体"/>
              </w:rPr>
              <w:t>No.</w:t>
            </w:r>
            <w:bookmarkEnd w:id="446"/>
            <w:bookmarkEnd w:id="447"/>
          </w:p>
        </w:tc>
        <w:tc>
          <w:tcPr>
            <w:tcW w:w="3765" w:type="dxa"/>
            <w:tcBorders>
              <w:bottom w:val="single" w:sz="8" w:space="0" w:color="000000"/>
            </w:tcBorders>
            <w:vAlign w:val="center"/>
          </w:tcPr>
          <w:p w14:paraId="486CDEEB" w14:textId="77777777" w:rsidR="00D27D59" w:rsidRDefault="00000000">
            <w:pPr>
              <w:jc w:val="center"/>
              <w:outlineLvl w:val="2"/>
              <w:rPr>
                <w:szCs w:val="21"/>
              </w:rPr>
            </w:pPr>
            <w:bookmarkStart w:id="448" w:name="_Toc3691"/>
            <w:bookmarkStart w:id="449" w:name="_Toc24377"/>
            <w:r>
              <w:rPr>
                <w:rFonts w:eastAsia="黑体"/>
              </w:rPr>
              <w:t>Item</w:t>
            </w:r>
            <w:bookmarkEnd w:id="448"/>
            <w:bookmarkEnd w:id="449"/>
          </w:p>
        </w:tc>
        <w:tc>
          <w:tcPr>
            <w:tcW w:w="4900" w:type="dxa"/>
            <w:tcBorders>
              <w:bottom w:val="single" w:sz="8" w:space="0" w:color="000000"/>
            </w:tcBorders>
            <w:vAlign w:val="center"/>
          </w:tcPr>
          <w:p w14:paraId="13B0BBDC" w14:textId="77777777" w:rsidR="00D27D59" w:rsidRDefault="00000000">
            <w:pPr>
              <w:jc w:val="center"/>
              <w:outlineLvl w:val="2"/>
              <w:rPr>
                <w:szCs w:val="21"/>
              </w:rPr>
            </w:pPr>
            <w:bookmarkStart w:id="450" w:name="_Toc30489"/>
            <w:bookmarkStart w:id="451" w:name="_Toc9214"/>
            <w:r>
              <w:rPr>
                <w:rFonts w:eastAsia="黑体"/>
              </w:rPr>
              <w:t>Requirements</w:t>
            </w:r>
            <w:bookmarkEnd w:id="450"/>
            <w:bookmarkEnd w:id="451"/>
          </w:p>
        </w:tc>
      </w:tr>
      <w:tr w:rsidR="00D27D59" w14:paraId="123FD817" w14:textId="77777777">
        <w:trPr>
          <w:jc w:val="center"/>
        </w:trPr>
        <w:tc>
          <w:tcPr>
            <w:tcW w:w="669" w:type="dxa"/>
            <w:tcBorders>
              <w:top w:val="single" w:sz="8" w:space="0" w:color="000000"/>
            </w:tcBorders>
            <w:vAlign w:val="center"/>
          </w:tcPr>
          <w:p w14:paraId="372EE97F" w14:textId="77777777" w:rsidR="00D27D59" w:rsidRDefault="00000000">
            <w:pPr>
              <w:spacing w:line="400" w:lineRule="exact"/>
              <w:jc w:val="center"/>
              <w:rPr>
                <w:szCs w:val="21"/>
              </w:rPr>
            </w:pPr>
            <w:r>
              <w:rPr>
                <w:szCs w:val="21"/>
              </w:rPr>
              <w:t>1</w:t>
            </w:r>
          </w:p>
        </w:tc>
        <w:tc>
          <w:tcPr>
            <w:tcW w:w="3765" w:type="dxa"/>
            <w:tcBorders>
              <w:top w:val="single" w:sz="8" w:space="0" w:color="000000"/>
            </w:tcBorders>
            <w:vAlign w:val="center"/>
          </w:tcPr>
          <w:p w14:paraId="1DC06C4E" w14:textId="77777777" w:rsidR="00D27D59" w:rsidRDefault="00000000">
            <w:pPr>
              <w:spacing w:line="400" w:lineRule="exact"/>
              <w:jc w:val="center"/>
              <w:rPr>
                <w:szCs w:val="21"/>
              </w:rPr>
            </w:pPr>
            <w:r>
              <w:rPr>
                <w:color w:val="000000"/>
                <w:szCs w:val="21"/>
                <w14:textFill>
                  <w14:gradFill>
                    <w14:gsLst>
                      <w14:gs w14:pos="50000">
                        <w14:schemeClr w14:val="accent5"/>
                      </w14:gs>
                      <w14:gs w14:pos="0">
                        <w14:schemeClr w14:val="accent5">
                          <w14:lumMod w14:val="25000"/>
                          <w14:lumOff w14:val="75000"/>
                        </w14:schemeClr>
                      </w14:gs>
                      <w14:gs w14:pos="100000">
                        <w14:schemeClr w14:val="accent5">
                          <w14:lumMod w14:val="85000"/>
                        </w14:schemeClr>
                      </w14:gs>
                    </w14:gsLst>
                    <w14:lin w14:ang="5400000" w14:scaled="1"/>
                  </w14:gradFill>
                </w14:textFill>
              </w:rPr>
              <w:t xml:space="preserve"> </w:t>
            </w:r>
            <w:r>
              <w:rPr>
                <w:rFonts w:eastAsia="Segoe UI"/>
                <w:color w:val="0F1115"/>
                <w:szCs w:val="21"/>
                <w:shd w:val="clear" w:color="auto" w:fill="FFFFFF"/>
              </w:rPr>
              <w:t>Handlebar static strength test</w:t>
            </w:r>
          </w:p>
        </w:tc>
        <w:tc>
          <w:tcPr>
            <w:tcW w:w="4900" w:type="dxa"/>
            <w:tcBorders>
              <w:top w:val="single" w:sz="8" w:space="0" w:color="000000"/>
            </w:tcBorders>
            <w:vAlign w:val="center"/>
          </w:tcPr>
          <w:p w14:paraId="7A07A487" w14:textId="77777777" w:rsidR="00D27D59" w:rsidRDefault="00000000">
            <w:pPr>
              <w:widowControl/>
              <w:spacing w:line="360" w:lineRule="atLeast"/>
              <w:jc w:val="center"/>
              <w:rPr>
                <w:rFonts w:eastAsia="Segoe UI"/>
                <w:color w:val="0F1115"/>
                <w:szCs w:val="21"/>
                <w:shd w:val="clear" w:color="auto" w:fill="FFFFFF"/>
              </w:rPr>
            </w:pPr>
            <w:r>
              <w:rPr>
                <w:rFonts w:eastAsia="Segoe UI"/>
                <w:color w:val="0F1115"/>
                <w:szCs w:val="21"/>
                <w:shd w:val="clear" w:color="auto" w:fill="FFFFFF"/>
              </w:rPr>
              <w:t>As specified in GB/T 3565.5</w:t>
            </w:r>
          </w:p>
        </w:tc>
      </w:tr>
      <w:tr w:rsidR="00D27D59" w14:paraId="339E6FF4" w14:textId="77777777">
        <w:trPr>
          <w:jc w:val="center"/>
        </w:trPr>
        <w:tc>
          <w:tcPr>
            <w:tcW w:w="669" w:type="dxa"/>
            <w:vAlign w:val="center"/>
          </w:tcPr>
          <w:p w14:paraId="3651A660" w14:textId="77777777" w:rsidR="00D27D59" w:rsidRDefault="00000000">
            <w:pPr>
              <w:spacing w:line="400" w:lineRule="exact"/>
              <w:jc w:val="center"/>
              <w:rPr>
                <w:szCs w:val="21"/>
              </w:rPr>
            </w:pPr>
            <w:r>
              <w:rPr>
                <w:szCs w:val="21"/>
              </w:rPr>
              <w:t>2</w:t>
            </w:r>
          </w:p>
        </w:tc>
        <w:tc>
          <w:tcPr>
            <w:tcW w:w="3765" w:type="dxa"/>
            <w:vAlign w:val="center"/>
          </w:tcPr>
          <w:p w14:paraId="7568774E" w14:textId="77777777" w:rsidR="00D27D59" w:rsidRDefault="00000000">
            <w:pPr>
              <w:spacing w:line="400" w:lineRule="exact"/>
              <w:jc w:val="center"/>
              <w:rPr>
                <w:szCs w:val="21"/>
              </w:rPr>
            </w:pPr>
            <w:r>
              <w:rPr>
                <w:rFonts w:eastAsia="Segoe UI"/>
                <w:color w:val="0F1115"/>
                <w:szCs w:val="21"/>
                <w:shd w:val="clear" w:color="auto" w:fill="FFFFFF"/>
              </w:rPr>
              <w:t>Front fork tensile test</w:t>
            </w:r>
          </w:p>
        </w:tc>
        <w:tc>
          <w:tcPr>
            <w:tcW w:w="4900" w:type="dxa"/>
            <w:vAlign w:val="center"/>
          </w:tcPr>
          <w:p w14:paraId="43B5E1A6" w14:textId="77777777" w:rsidR="00D27D59" w:rsidRDefault="00000000">
            <w:pPr>
              <w:widowControl/>
              <w:spacing w:line="360" w:lineRule="atLeast"/>
              <w:jc w:val="center"/>
              <w:rPr>
                <w:rFonts w:eastAsia="Segoe UI"/>
                <w:color w:val="0F1115"/>
                <w:szCs w:val="21"/>
                <w:shd w:val="clear" w:color="auto" w:fill="FFFFFF"/>
              </w:rPr>
            </w:pPr>
            <w:r>
              <w:rPr>
                <w:rFonts w:eastAsia="Segoe UI"/>
                <w:color w:val="0F1115"/>
                <w:szCs w:val="21"/>
                <w:shd w:val="clear" w:color="auto" w:fill="FFFFFF"/>
              </w:rPr>
              <w:t>As specified in GB/T 3565.6</w:t>
            </w:r>
          </w:p>
        </w:tc>
      </w:tr>
      <w:tr w:rsidR="00D27D59" w14:paraId="7972B37A" w14:textId="77777777">
        <w:trPr>
          <w:jc w:val="center"/>
        </w:trPr>
        <w:tc>
          <w:tcPr>
            <w:tcW w:w="669" w:type="dxa"/>
            <w:vAlign w:val="center"/>
          </w:tcPr>
          <w:p w14:paraId="6039A487" w14:textId="77777777" w:rsidR="00D27D59" w:rsidRDefault="00000000">
            <w:pPr>
              <w:spacing w:line="400" w:lineRule="exact"/>
              <w:jc w:val="center"/>
              <w:rPr>
                <w:szCs w:val="21"/>
              </w:rPr>
            </w:pPr>
            <w:r>
              <w:rPr>
                <w:szCs w:val="21"/>
              </w:rPr>
              <w:lastRenderedPageBreak/>
              <w:t>3</w:t>
            </w:r>
          </w:p>
        </w:tc>
        <w:tc>
          <w:tcPr>
            <w:tcW w:w="3765" w:type="dxa"/>
            <w:vAlign w:val="center"/>
          </w:tcPr>
          <w:p w14:paraId="1E69B46C" w14:textId="77777777" w:rsidR="00D27D59" w:rsidRDefault="00000000">
            <w:pPr>
              <w:spacing w:line="400" w:lineRule="exact"/>
              <w:jc w:val="center"/>
              <w:rPr>
                <w:szCs w:val="21"/>
              </w:rPr>
            </w:pPr>
            <w:r>
              <w:rPr>
                <w:rFonts w:eastAsia="Segoe UI"/>
                <w:color w:val="0F1115"/>
                <w:szCs w:val="21"/>
                <w:shd w:val="clear" w:color="auto" w:fill="FFFFFF"/>
              </w:rPr>
              <w:t>Front fork static bending test</w:t>
            </w:r>
          </w:p>
        </w:tc>
        <w:tc>
          <w:tcPr>
            <w:tcW w:w="4900" w:type="dxa"/>
            <w:vAlign w:val="center"/>
          </w:tcPr>
          <w:p w14:paraId="583B63DB" w14:textId="77777777" w:rsidR="00D27D59" w:rsidRDefault="00000000">
            <w:pPr>
              <w:widowControl/>
              <w:spacing w:line="360" w:lineRule="atLeast"/>
              <w:jc w:val="center"/>
              <w:rPr>
                <w:rFonts w:eastAsia="Segoe UI"/>
                <w:color w:val="0F1115"/>
                <w:szCs w:val="21"/>
                <w:shd w:val="clear" w:color="auto" w:fill="FFFFFF"/>
              </w:rPr>
            </w:pPr>
            <w:r>
              <w:rPr>
                <w:rFonts w:eastAsia="Segoe UI"/>
                <w:color w:val="0F1115"/>
                <w:szCs w:val="21"/>
                <w:shd w:val="clear" w:color="auto" w:fill="FFFFFF"/>
              </w:rPr>
              <w:t>As specified in GB/T 3565.6</w:t>
            </w:r>
          </w:p>
        </w:tc>
      </w:tr>
      <w:tr w:rsidR="00D27D59" w14:paraId="39CE91E2" w14:textId="77777777">
        <w:trPr>
          <w:jc w:val="center"/>
        </w:trPr>
        <w:tc>
          <w:tcPr>
            <w:tcW w:w="669" w:type="dxa"/>
            <w:vAlign w:val="center"/>
          </w:tcPr>
          <w:p w14:paraId="405C573E" w14:textId="77777777" w:rsidR="00D27D59" w:rsidRDefault="00000000">
            <w:pPr>
              <w:spacing w:line="400" w:lineRule="exact"/>
              <w:jc w:val="center"/>
              <w:rPr>
                <w:szCs w:val="21"/>
              </w:rPr>
            </w:pPr>
            <w:r>
              <w:rPr>
                <w:szCs w:val="21"/>
              </w:rPr>
              <w:t>4</w:t>
            </w:r>
          </w:p>
        </w:tc>
        <w:tc>
          <w:tcPr>
            <w:tcW w:w="3765" w:type="dxa"/>
            <w:vAlign w:val="center"/>
          </w:tcPr>
          <w:p w14:paraId="318BAC2F" w14:textId="77777777" w:rsidR="00D27D59" w:rsidRDefault="00000000">
            <w:pPr>
              <w:spacing w:line="400" w:lineRule="exact"/>
              <w:jc w:val="center"/>
              <w:rPr>
                <w:szCs w:val="21"/>
              </w:rPr>
            </w:pPr>
            <w:r>
              <w:rPr>
                <w:rFonts w:eastAsia="Segoe UI"/>
                <w:color w:val="0F1115"/>
                <w:szCs w:val="21"/>
                <w:shd w:val="clear" w:color="auto" w:fill="FFFFFF"/>
              </w:rPr>
              <w:t>Wheel clamping force test</w:t>
            </w:r>
          </w:p>
        </w:tc>
        <w:tc>
          <w:tcPr>
            <w:tcW w:w="4900" w:type="dxa"/>
            <w:vAlign w:val="center"/>
          </w:tcPr>
          <w:p w14:paraId="56594590" w14:textId="77777777" w:rsidR="00D27D59" w:rsidRDefault="00000000">
            <w:pPr>
              <w:widowControl/>
              <w:spacing w:line="360" w:lineRule="atLeast"/>
              <w:jc w:val="center"/>
              <w:rPr>
                <w:rFonts w:eastAsia="Segoe UI"/>
                <w:color w:val="0F1115"/>
                <w:szCs w:val="21"/>
                <w:shd w:val="clear" w:color="auto" w:fill="FFFFFF"/>
              </w:rPr>
            </w:pPr>
            <w:r>
              <w:rPr>
                <w:rFonts w:eastAsia="Segoe UI"/>
                <w:color w:val="0F1115"/>
                <w:szCs w:val="21"/>
                <w:shd w:val="clear" w:color="auto" w:fill="FFFFFF"/>
              </w:rPr>
              <w:t>As specified in GB/T 3565.7</w:t>
            </w:r>
          </w:p>
        </w:tc>
      </w:tr>
      <w:tr w:rsidR="00D27D59" w14:paraId="008520F1" w14:textId="77777777">
        <w:trPr>
          <w:jc w:val="center"/>
        </w:trPr>
        <w:tc>
          <w:tcPr>
            <w:tcW w:w="669" w:type="dxa"/>
            <w:vAlign w:val="center"/>
          </w:tcPr>
          <w:p w14:paraId="44BF6C82" w14:textId="77777777" w:rsidR="00D27D59" w:rsidRDefault="00000000">
            <w:pPr>
              <w:spacing w:line="400" w:lineRule="exact"/>
              <w:jc w:val="center"/>
              <w:rPr>
                <w:szCs w:val="21"/>
              </w:rPr>
            </w:pPr>
            <w:r>
              <w:rPr>
                <w:szCs w:val="21"/>
              </w:rPr>
              <w:t>5</w:t>
            </w:r>
          </w:p>
        </w:tc>
        <w:tc>
          <w:tcPr>
            <w:tcW w:w="3765" w:type="dxa"/>
            <w:vAlign w:val="center"/>
          </w:tcPr>
          <w:p w14:paraId="7EB29628" w14:textId="77777777" w:rsidR="00D27D59" w:rsidRDefault="00000000">
            <w:pPr>
              <w:spacing w:line="400" w:lineRule="exact"/>
              <w:jc w:val="center"/>
              <w:rPr>
                <w:szCs w:val="21"/>
              </w:rPr>
            </w:pPr>
            <w:r>
              <w:rPr>
                <w:rFonts w:eastAsia="Segoe UI"/>
                <w:color w:val="0F1115"/>
                <w:szCs w:val="21"/>
                <w:shd w:val="clear" w:color="auto" w:fill="FFFFFF"/>
              </w:rPr>
              <w:t>Wheel static load test</w:t>
            </w:r>
          </w:p>
        </w:tc>
        <w:tc>
          <w:tcPr>
            <w:tcW w:w="4900" w:type="dxa"/>
            <w:vAlign w:val="center"/>
          </w:tcPr>
          <w:p w14:paraId="2437820E" w14:textId="77777777" w:rsidR="00D27D59" w:rsidRDefault="00000000">
            <w:pPr>
              <w:widowControl/>
              <w:spacing w:line="360" w:lineRule="atLeast"/>
              <w:jc w:val="center"/>
              <w:rPr>
                <w:rFonts w:eastAsia="Segoe UI"/>
                <w:color w:val="0F1115"/>
                <w:szCs w:val="21"/>
                <w:shd w:val="clear" w:color="auto" w:fill="FFFFFF"/>
              </w:rPr>
            </w:pPr>
            <w:r>
              <w:rPr>
                <w:rFonts w:eastAsia="Segoe UI"/>
                <w:color w:val="0F1115"/>
                <w:szCs w:val="21"/>
                <w:shd w:val="clear" w:color="auto" w:fill="FFFFFF"/>
              </w:rPr>
              <w:t>As specified in GB/T 3565.7</w:t>
            </w:r>
          </w:p>
        </w:tc>
      </w:tr>
      <w:tr w:rsidR="00D27D59" w14:paraId="4B73F842" w14:textId="77777777">
        <w:trPr>
          <w:jc w:val="center"/>
        </w:trPr>
        <w:tc>
          <w:tcPr>
            <w:tcW w:w="669" w:type="dxa"/>
            <w:vAlign w:val="center"/>
          </w:tcPr>
          <w:p w14:paraId="0E4D6677" w14:textId="77777777" w:rsidR="00D27D59" w:rsidRDefault="00000000">
            <w:pPr>
              <w:spacing w:line="400" w:lineRule="exact"/>
              <w:jc w:val="center"/>
              <w:rPr>
                <w:szCs w:val="21"/>
              </w:rPr>
            </w:pPr>
            <w:r>
              <w:rPr>
                <w:szCs w:val="21"/>
              </w:rPr>
              <w:t>6</w:t>
            </w:r>
          </w:p>
        </w:tc>
        <w:tc>
          <w:tcPr>
            <w:tcW w:w="3765" w:type="dxa"/>
            <w:vAlign w:val="center"/>
          </w:tcPr>
          <w:p w14:paraId="4A609D73" w14:textId="77777777" w:rsidR="00D27D59" w:rsidRDefault="00000000">
            <w:pPr>
              <w:spacing w:line="400" w:lineRule="exact"/>
              <w:jc w:val="center"/>
              <w:rPr>
                <w:szCs w:val="21"/>
              </w:rPr>
            </w:pPr>
            <w:r>
              <w:rPr>
                <w:rFonts w:eastAsia="Segoe UI"/>
                <w:color w:val="0F1115"/>
                <w:szCs w:val="21"/>
                <w:shd w:val="clear" w:color="auto" w:fill="FFFFFF"/>
              </w:rPr>
              <w:t xml:space="preserve">Drive system static load test </w:t>
            </w:r>
          </w:p>
        </w:tc>
        <w:tc>
          <w:tcPr>
            <w:tcW w:w="4900" w:type="dxa"/>
            <w:vAlign w:val="center"/>
          </w:tcPr>
          <w:p w14:paraId="77852F49" w14:textId="77777777" w:rsidR="00D27D59" w:rsidRDefault="00000000">
            <w:pPr>
              <w:widowControl/>
              <w:spacing w:line="360" w:lineRule="atLeast"/>
              <w:jc w:val="center"/>
              <w:rPr>
                <w:rFonts w:eastAsia="Segoe UI"/>
                <w:color w:val="0F1115"/>
                <w:szCs w:val="21"/>
                <w:shd w:val="clear" w:color="auto" w:fill="FFFFFF"/>
              </w:rPr>
            </w:pPr>
            <w:r>
              <w:rPr>
                <w:rFonts w:eastAsia="Segoe UI"/>
                <w:color w:val="0F1115"/>
                <w:szCs w:val="21"/>
                <w:shd w:val="clear" w:color="auto" w:fill="FFFFFF"/>
              </w:rPr>
              <w:t>As specified in GB/T 3565.8</w:t>
            </w:r>
          </w:p>
        </w:tc>
      </w:tr>
      <w:tr w:rsidR="00D27D59" w14:paraId="23A2B0AF" w14:textId="77777777">
        <w:trPr>
          <w:jc w:val="center"/>
        </w:trPr>
        <w:tc>
          <w:tcPr>
            <w:tcW w:w="669" w:type="dxa"/>
            <w:vAlign w:val="center"/>
          </w:tcPr>
          <w:p w14:paraId="3B07D5D1" w14:textId="77777777" w:rsidR="00D27D59" w:rsidRDefault="00000000">
            <w:pPr>
              <w:spacing w:line="400" w:lineRule="exact"/>
              <w:jc w:val="center"/>
              <w:rPr>
                <w:szCs w:val="21"/>
              </w:rPr>
            </w:pPr>
            <w:r>
              <w:rPr>
                <w:szCs w:val="21"/>
              </w:rPr>
              <w:t>7</w:t>
            </w:r>
          </w:p>
        </w:tc>
        <w:tc>
          <w:tcPr>
            <w:tcW w:w="3765" w:type="dxa"/>
            <w:vAlign w:val="center"/>
          </w:tcPr>
          <w:p w14:paraId="36A28499" w14:textId="77777777" w:rsidR="00D27D59" w:rsidRDefault="00000000">
            <w:pPr>
              <w:spacing w:line="400" w:lineRule="exact"/>
              <w:jc w:val="center"/>
              <w:rPr>
                <w:szCs w:val="21"/>
              </w:rPr>
            </w:pPr>
            <w:r>
              <w:rPr>
                <w:rFonts w:eastAsia="Segoe UI"/>
                <w:color w:val="0F1115"/>
                <w:szCs w:val="21"/>
                <w:shd w:val="clear" w:color="auto" w:fill="FFFFFF"/>
              </w:rPr>
              <w:t>Saddle and seat post clamping test</w:t>
            </w:r>
          </w:p>
        </w:tc>
        <w:tc>
          <w:tcPr>
            <w:tcW w:w="4900" w:type="dxa"/>
            <w:vAlign w:val="center"/>
          </w:tcPr>
          <w:p w14:paraId="13C5BAF9" w14:textId="77777777" w:rsidR="00D27D59" w:rsidRDefault="00000000">
            <w:pPr>
              <w:widowControl/>
              <w:spacing w:line="360" w:lineRule="atLeast"/>
              <w:jc w:val="center"/>
              <w:rPr>
                <w:rFonts w:eastAsia="Segoe UI"/>
                <w:color w:val="0F1115"/>
                <w:szCs w:val="21"/>
                <w:shd w:val="clear" w:color="auto" w:fill="FFFFFF"/>
              </w:rPr>
            </w:pPr>
            <w:r>
              <w:rPr>
                <w:rFonts w:eastAsia="Segoe UI"/>
                <w:color w:val="0F1115"/>
                <w:szCs w:val="21"/>
                <w:shd w:val="clear" w:color="auto" w:fill="FFFFFF"/>
              </w:rPr>
              <w:t>As specified in GB/T 3565.9</w:t>
            </w:r>
          </w:p>
        </w:tc>
      </w:tr>
      <w:tr w:rsidR="00D27D59" w14:paraId="7E10368C" w14:textId="77777777">
        <w:trPr>
          <w:jc w:val="center"/>
        </w:trPr>
        <w:tc>
          <w:tcPr>
            <w:tcW w:w="669" w:type="dxa"/>
            <w:vAlign w:val="center"/>
          </w:tcPr>
          <w:p w14:paraId="3360F554" w14:textId="77777777" w:rsidR="00D27D59" w:rsidRDefault="00000000">
            <w:pPr>
              <w:spacing w:line="400" w:lineRule="exact"/>
              <w:jc w:val="center"/>
              <w:rPr>
                <w:szCs w:val="21"/>
              </w:rPr>
            </w:pPr>
            <w:r>
              <w:rPr>
                <w:szCs w:val="21"/>
              </w:rPr>
              <w:t>8</w:t>
            </w:r>
          </w:p>
        </w:tc>
        <w:tc>
          <w:tcPr>
            <w:tcW w:w="3765" w:type="dxa"/>
            <w:vAlign w:val="center"/>
          </w:tcPr>
          <w:p w14:paraId="29B0637F" w14:textId="77777777" w:rsidR="00D27D59" w:rsidRDefault="00000000">
            <w:pPr>
              <w:spacing w:line="400" w:lineRule="exact"/>
              <w:jc w:val="center"/>
              <w:rPr>
                <w:szCs w:val="21"/>
              </w:rPr>
            </w:pPr>
            <w:r>
              <w:rPr>
                <w:rFonts w:eastAsia="Segoe UI"/>
                <w:color w:val="0F1115"/>
                <w:szCs w:val="21"/>
                <w:shd w:val="clear" w:color="auto" w:fill="FFFFFF"/>
              </w:rPr>
              <w:t xml:space="preserve">Saddle static load strength test </w:t>
            </w:r>
          </w:p>
        </w:tc>
        <w:tc>
          <w:tcPr>
            <w:tcW w:w="4900" w:type="dxa"/>
            <w:vAlign w:val="center"/>
          </w:tcPr>
          <w:p w14:paraId="6EE5B9A7" w14:textId="77777777" w:rsidR="00D27D59" w:rsidRDefault="00000000">
            <w:pPr>
              <w:widowControl/>
              <w:spacing w:line="360" w:lineRule="atLeast"/>
              <w:jc w:val="center"/>
              <w:rPr>
                <w:rFonts w:eastAsia="Segoe UI"/>
                <w:color w:val="0F1115"/>
                <w:szCs w:val="21"/>
                <w:shd w:val="clear" w:color="auto" w:fill="FFFFFF"/>
              </w:rPr>
            </w:pPr>
            <w:r>
              <w:rPr>
                <w:rFonts w:eastAsia="Segoe UI"/>
                <w:color w:val="0F1115"/>
                <w:szCs w:val="21"/>
                <w:shd w:val="clear" w:color="auto" w:fill="FFFFFF"/>
              </w:rPr>
              <w:t>As specified in GB/T 3565.9</w:t>
            </w:r>
          </w:p>
        </w:tc>
      </w:tr>
    </w:tbl>
    <w:p w14:paraId="4F0994DD" w14:textId="77777777" w:rsidR="00D27D59" w:rsidRDefault="00000000">
      <w:pPr>
        <w:tabs>
          <w:tab w:val="left" w:pos="5459"/>
        </w:tabs>
        <w:snapToGrid w:val="0"/>
        <w:spacing w:beforeLines="50" w:before="156" w:line="360" w:lineRule="auto"/>
        <w:outlineLvl w:val="0"/>
        <w:rPr>
          <w:rFonts w:eastAsia="Segoe UI"/>
          <w:color w:val="0F1115"/>
          <w:szCs w:val="21"/>
          <w:shd w:val="clear" w:color="auto" w:fill="FFFFFF"/>
        </w:rPr>
      </w:pPr>
      <w:bookmarkStart w:id="452" w:name="_Toc3578"/>
      <w:bookmarkStart w:id="453" w:name="_Toc18898"/>
      <w:proofErr w:type="gramStart"/>
      <w:r>
        <w:rPr>
          <w:rFonts w:eastAsia="黑体"/>
          <w:szCs w:val="21"/>
        </w:rPr>
        <w:t xml:space="preserve">A.1.5  </w:t>
      </w:r>
      <w:r>
        <w:rPr>
          <w:rFonts w:eastAsia="Segoe UI"/>
          <w:color w:val="0F1115"/>
          <w:szCs w:val="21"/>
          <w:shd w:val="clear" w:color="auto" w:fill="FFFFFF"/>
        </w:rPr>
        <w:t>Impact</w:t>
      </w:r>
      <w:proofErr w:type="gramEnd"/>
      <w:r>
        <w:rPr>
          <w:rFonts w:eastAsia="Segoe UI"/>
          <w:color w:val="0F1115"/>
          <w:szCs w:val="21"/>
          <w:shd w:val="clear" w:color="auto" w:fill="FFFFFF"/>
        </w:rPr>
        <w:t xml:space="preserve"> Test Equipment</w:t>
      </w:r>
      <w:bookmarkEnd w:id="452"/>
      <w:bookmarkEnd w:id="453"/>
    </w:p>
    <w:p w14:paraId="3DA0D3CD" w14:textId="77777777" w:rsidR="00D27D59" w:rsidRDefault="00000000">
      <w:pPr>
        <w:tabs>
          <w:tab w:val="left" w:pos="5459"/>
        </w:tabs>
        <w:snapToGrid w:val="0"/>
        <w:spacing w:beforeLines="50" w:before="156" w:line="360" w:lineRule="auto"/>
        <w:outlineLvl w:val="0"/>
        <w:rPr>
          <w:rFonts w:eastAsia="Segoe UI"/>
          <w:color w:val="0F1115"/>
          <w:szCs w:val="21"/>
          <w:shd w:val="clear" w:color="auto" w:fill="FFFFFF"/>
        </w:rPr>
      </w:pPr>
      <w:bookmarkStart w:id="454" w:name="_Toc5000"/>
      <w:bookmarkStart w:id="455" w:name="_Toc30488"/>
      <w:proofErr w:type="gramStart"/>
      <w:r>
        <w:rPr>
          <w:rFonts w:eastAsia="黑体"/>
          <w:szCs w:val="21"/>
        </w:rPr>
        <w:t xml:space="preserve">A.1.5.1  </w:t>
      </w:r>
      <w:r>
        <w:rPr>
          <w:rFonts w:eastAsia="Segoe UI"/>
          <w:color w:val="0F1115"/>
          <w:szCs w:val="21"/>
          <w:shd w:val="clear" w:color="auto" w:fill="FFFFFF"/>
        </w:rPr>
        <w:t>General</w:t>
      </w:r>
      <w:bookmarkEnd w:id="454"/>
      <w:bookmarkEnd w:id="455"/>
      <w:proofErr w:type="gramEnd"/>
    </w:p>
    <w:p w14:paraId="5DEA406E" w14:textId="77777777" w:rsidR="00D27D59" w:rsidRDefault="00000000">
      <w:pPr>
        <w:tabs>
          <w:tab w:val="left" w:pos="5459"/>
        </w:tabs>
        <w:snapToGrid w:val="0"/>
        <w:spacing w:beforeLines="50" w:before="156" w:line="360" w:lineRule="auto"/>
        <w:rPr>
          <w:rFonts w:eastAsia="Segoe UI"/>
          <w:color w:val="0F1115"/>
          <w:szCs w:val="21"/>
          <w:shd w:val="clear" w:color="auto" w:fill="FFFFFF"/>
        </w:rPr>
      </w:pPr>
      <w:r>
        <w:rPr>
          <w:rFonts w:eastAsia="Segoe UI"/>
          <w:color w:val="0F1115"/>
          <w:szCs w:val="21"/>
          <w:shd w:val="clear" w:color="auto" w:fill="FFFFFF"/>
        </w:rPr>
        <w:t xml:space="preserve">This part specifies the design, manufacture and inspection of special test equipment used for conducting impact tests in which a weight drops from a defined height to strike the test specimen, including but not limited to frame impact (drop weight) test equipment, front fork rearward impact test equipment and pedal impact test </w:t>
      </w:r>
      <w:proofErr w:type="spellStart"/>
      <w:r>
        <w:rPr>
          <w:rFonts w:eastAsia="Segoe UI"/>
          <w:color w:val="0F1115"/>
          <w:szCs w:val="21"/>
          <w:shd w:val="clear" w:color="auto" w:fill="FFFFFF"/>
        </w:rPr>
        <w:t>equipment.This</w:t>
      </w:r>
      <w:proofErr w:type="spellEnd"/>
      <w:r>
        <w:rPr>
          <w:rFonts w:eastAsia="Segoe UI"/>
          <w:color w:val="0F1115"/>
          <w:szCs w:val="21"/>
          <w:shd w:val="clear" w:color="auto" w:fill="FFFFFF"/>
        </w:rPr>
        <w:t xml:space="preserve"> part also applies to impact test equipment in which the test specimen, with a defined load, drops from a specified height onto a specified surface, including but not limited to grip end impact test equipment and frame and front fork assembly impact (drop) test </w:t>
      </w:r>
      <w:proofErr w:type="spellStart"/>
      <w:r>
        <w:rPr>
          <w:rFonts w:eastAsia="Segoe UI"/>
          <w:color w:val="0F1115"/>
          <w:szCs w:val="21"/>
          <w:shd w:val="clear" w:color="auto" w:fill="FFFFFF"/>
        </w:rPr>
        <w:t>equipment.Other</w:t>
      </w:r>
      <w:proofErr w:type="spellEnd"/>
      <w:r>
        <w:rPr>
          <w:rFonts w:eastAsia="Segoe UI"/>
          <w:color w:val="0F1115"/>
          <w:szCs w:val="21"/>
          <w:shd w:val="clear" w:color="auto" w:fill="FFFFFF"/>
        </w:rPr>
        <w:t xml:space="preserve"> equivalent types of impact test equipment may comply with these requirements by reference.</w:t>
      </w:r>
    </w:p>
    <w:p w14:paraId="7EB69772" w14:textId="77777777" w:rsidR="00D27D59" w:rsidRDefault="00000000">
      <w:pPr>
        <w:tabs>
          <w:tab w:val="left" w:pos="5459"/>
        </w:tabs>
        <w:snapToGrid w:val="0"/>
        <w:spacing w:beforeLines="50" w:before="156" w:line="360" w:lineRule="auto"/>
        <w:outlineLvl w:val="0"/>
        <w:rPr>
          <w:szCs w:val="21"/>
        </w:rPr>
      </w:pPr>
      <w:bookmarkStart w:id="456" w:name="_Toc11644"/>
      <w:bookmarkStart w:id="457" w:name="_Toc24948"/>
      <w:proofErr w:type="gramStart"/>
      <w:r>
        <w:rPr>
          <w:rFonts w:eastAsia="黑体"/>
          <w:szCs w:val="21"/>
        </w:rPr>
        <w:t xml:space="preserve">A.1.5.2  </w:t>
      </w:r>
      <w:r>
        <w:rPr>
          <w:rFonts w:eastAsia="Segoe UI"/>
          <w:color w:val="0F1115"/>
          <w:szCs w:val="21"/>
          <w:shd w:val="clear" w:color="auto" w:fill="FFFFFF"/>
        </w:rPr>
        <w:t>General</w:t>
      </w:r>
      <w:proofErr w:type="gramEnd"/>
      <w:r>
        <w:rPr>
          <w:rFonts w:eastAsia="Segoe UI"/>
          <w:color w:val="0F1115"/>
          <w:szCs w:val="21"/>
          <w:shd w:val="clear" w:color="auto" w:fill="FFFFFF"/>
        </w:rPr>
        <w:t xml:space="preserve"> Technical Requirements</w:t>
      </w:r>
      <w:bookmarkEnd w:id="456"/>
      <w:bookmarkEnd w:id="457"/>
    </w:p>
    <w:p w14:paraId="3DDCE84D" w14:textId="77777777" w:rsidR="00D27D59" w:rsidRDefault="00000000">
      <w:pPr>
        <w:tabs>
          <w:tab w:val="left" w:pos="5459"/>
        </w:tabs>
        <w:snapToGrid w:val="0"/>
        <w:spacing w:beforeLines="50" w:before="156" w:line="360" w:lineRule="auto"/>
        <w:rPr>
          <w:rFonts w:eastAsia="Segoe UI"/>
          <w:color w:val="0F1115"/>
          <w:szCs w:val="21"/>
          <w:shd w:val="clear" w:color="auto" w:fill="FFFFFF"/>
        </w:rPr>
      </w:pPr>
      <w:r>
        <w:rPr>
          <w:rFonts w:eastAsia="Segoe UI"/>
          <w:color w:val="0F1115"/>
          <w:szCs w:val="21"/>
          <w:shd w:val="clear" w:color="auto" w:fill="FFFFFF"/>
        </w:rPr>
        <w:t>Impact test equipment shall meet the general technical requirements specified in Table A.9.</w:t>
      </w:r>
    </w:p>
    <w:p w14:paraId="5EC89D6D" w14:textId="77777777" w:rsidR="00D27D59" w:rsidRDefault="00000000">
      <w:pPr>
        <w:tabs>
          <w:tab w:val="left" w:pos="5459"/>
        </w:tabs>
        <w:snapToGrid w:val="0"/>
        <w:spacing w:beforeLines="50" w:before="156" w:line="360" w:lineRule="auto"/>
        <w:outlineLvl w:val="0"/>
        <w:rPr>
          <w:szCs w:val="21"/>
        </w:rPr>
      </w:pPr>
      <w:bookmarkStart w:id="458" w:name="_Toc1076"/>
      <w:bookmarkStart w:id="459" w:name="_Toc8329"/>
      <w:proofErr w:type="gramStart"/>
      <w:r>
        <w:rPr>
          <w:rFonts w:eastAsia="黑体"/>
          <w:szCs w:val="21"/>
        </w:rPr>
        <w:t xml:space="preserve">A.1.5.3  </w:t>
      </w:r>
      <w:r>
        <w:rPr>
          <w:rFonts w:eastAsia="Segoe UI"/>
          <w:color w:val="0F1115"/>
          <w:szCs w:val="21"/>
          <w:shd w:val="clear" w:color="auto" w:fill="FFFFFF"/>
        </w:rPr>
        <w:t>Other</w:t>
      </w:r>
      <w:proofErr w:type="gramEnd"/>
      <w:r>
        <w:rPr>
          <w:rFonts w:eastAsia="Segoe UI"/>
          <w:color w:val="0F1115"/>
          <w:szCs w:val="21"/>
          <w:shd w:val="clear" w:color="auto" w:fill="FFFFFF"/>
        </w:rPr>
        <w:t xml:space="preserve"> Technical Requirements</w:t>
      </w:r>
      <w:bookmarkEnd w:id="458"/>
      <w:bookmarkEnd w:id="459"/>
    </w:p>
    <w:p w14:paraId="514C3510" w14:textId="77777777" w:rsidR="00D27D59" w:rsidRDefault="00000000">
      <w:pPr>
        <w:tabs>
          <w:tab w:val="left" w:pos="5459"/>
        </w:tabs>
        <w:snapToGrid w:val="0"/>
        <w:spacing w:beforeLines="50" w:before="156" w:line="360" w:lineRule="auto"/>
        <w:rPr>
          <w:rFonts w:eastAsia="Segoe UI"/>
          <w:color w:val="0F1115"/>
          <w:szCs w:val="21"/>
          <w:shd w:val="clear" w:color="auto" w:fill="FFFFFF"/>
        </w:rPr>
      </w:pPr>
      <w:r>
        <w:rPr>
          <w:rFonts w:eastAsia="Segoe UI"/>
          <w:color w:val="0F1115"/>
          <w:szCs w:val="21"/>
          <w:shd w:val="clear" w:color="auto" w:fill="FFFFFF"/>
        </w:rPr>
        <w:t>Typical impact test equipment shall meet the other technical requirements specified in Table A.10.</w:t>
      </w:r>
    </w:p>
    <w:p w14:paraId="739C982D" w14:textId="77777777" w:rsidR="00D27D59" w:rsidRDefault="00000000">
      <w:pPr>
        <w:tabs>
          <w:tab w:val="left" w:pos="5459"/>
        </w:tabs>
        <w:snapToGrid w:val="0"/>
        <w:spacing w:beforeLines="50" w:before="156" w:afterLines="50" w:after="156" w:line="400" w:lineRule="exact"/>
        <w:jc w:val="center"/>
        <w:rPr>
          <w:rFonts w:eastAsia="黑体"/>
          <w:b/>
          <w:bCs/>
          <w:szCs w:val="21"/>
        </w:rPr>
      </w:pPr>
      <w:r>
        <w:rPr>
          <w:rFonts w:eastAsia="黑体"/>
          <w:b/>
          <w:bCs/>
          <w:szCs w:val="21"/>
        </w:rPr>
        <w:t>Table A.9 General Technical Requirements for Impact Test Equipment</w:t>
      </w:r>
    </w:p>
    <w:tbl>
      <w:tblPr>
        <w:tblStyle w:val="afffff1"/>
        <w:tblW w:w="0" w:type="auto"/>
        <w:jc w:val="center"/>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68"/>
        <w:gridCol w:w="2387"/>
        <w:gridCol w:w="6279"/>
      </w:tblGrid>
      <w:tr w:rsidR="00D27D59" w14:paraId="2C84B1E7" w14:textId="77777777">
        <w:trPr>
          <w:trHeight w:val="402"/>
          <w:jc w:val="center"/>
        </w:trPr>
        <w:tc>
          <w:tcPr>
            <w:tcW w:w="668" w:type="dxa"/>
            <w:tcBorders>
              <w:bottom w:val="single" w:sz="8" w:space="0" w:color="000000"/>
            </w:tcBorders>
            <w:vAlign w:val="center"/>
          </w:tcPr>
          <w:p w14:paraId="5986EFBB" w14:textId="77777777" w:rsidR="00D27D59" w:rsidRDefault="00000000">
            <w:pPr>
              <w:jc w:val="center"/>
              <w:outlineLvl w:val="2"/>
              <w:rPr>
                <w:szCs w:val="21"/>
              </w:rPr>
            </w:pPr>
            <w:bookmarkStart w:id="460" w:name="_Toc25854"/>
            <w:bookmarkStart w:id="461" w:name="_Toc10946"/>
            <w:r>
              <w:rPr>
                <w:rFonts w:eastAsia="黑体"/>
              </w:rPr>
              <w:t>No.</w:t>
            </w:r>
            <w:bookmarkEnd w:id="460"/>
            <w:bookmarkEnd w:id="461"/>
          </w:p>
        </w:tc>
        <w:tc>
          <w:tcPr>
            <w:tcW w:w="2387" w:type="dxa"/>
            <w:tcBorders>
              <w:bottom w:val="single" w:sz="8" w:space="0" w:color="000000"/>
            </w:tcBorders>
            <w:vAlign w:val="center"/>
          </w:tcPr>
          <w:p w14:paraId="28A7BCAA" w14:textId="77777777" w:rsidR="00D27D59" w:rsidRDefault="00000000">
            <w:pPr>
              <w:jc w:val="center"/>
              <w:outlineLvl w:val="2"/>
              <w:rPr>
                <w:szCs w:val="21"/>
              </w:rPr>
            </w:pPr>
            <w:bookmarkStart w:id="462" w:name="_Toc23484"/>
            <w:bookmarkStart w:id="463" w:name="_Toc12251"/>
            <w:r>
              <w:rPr>
                <w:rFonts w:eastAsia="黑体"/>
              </w:rPr>
              <w:t>Item</w:t>
            </w:r>
            <w:bookmarkEnd w:id="462"/>
            <w:bookmarkEnd w:id="463"/>
          </w:p>
        </w:tc>
        <w:tc>
          <w:tcPr>
            <w:tcW w:w="6279" w:type="dxa"/>
            <w:tcBorders>
              <w:bottom w:val="single" w:sz="8" w:space="0" w:color="000000"/>
            </w:tcBorders>
            <w:vAlign w:val="center"/>
          </w:tcPr>
          <w:p w14:paraId="45FD9688" w14:textId="77777777" w:rsidR="00D27D59" w:rsidRDefault="00000000">
            <w:pPr>
              <w:jc w:val="center"/>
              <w:outlineLvl w:val="2"/>
              <w:rPr>
                <w:szCs w:val="21"/>
              </w:rPr>
            </w:pPr>
            <w:bookmarkStart w:id="464" w:name="_Toc5214"/>
            <w:bookmarkStart w:id="465" w:name="_Toc1712"/>
            <w:r>
              <w:rPr>
                <w:rFonts w:eastAsia="黑体"/>
              </w:rPr>
              <w:t>Requirements</w:t>
            </w:r>
            <w:bookmarkEnd w:id="464"/>
            <w:bookmarkEnd w:id="465"/>
          </w:p>
        </w:tc>
      </w:tr>
      <w:tr w:rsidR="00D27D59" w14:paraId="050851D8" w14:textId="77777777">
        <w:trPr>
          <w:jc w:val="center"/>
        </w:trPr>
        <w:tc>
          <w:tcPr>
            <w:tcW w:w="668" w:type="dxa"/>
            <w:tcBorders>
              <w:top w:val="single" w:sz="8" w:space="0" w:color="000000"/>
            </w:tcBorders>
            <w:vAlign w:val="center"/>
          </w:tcPr>
          <w:p w14:paraId="79A9C43B" w14:textId="77777777" w:rsidR="00D27D59" w:rsidRDefault="00000000">
            <w:pPr>
              <w:spacing w:line="400" w:lineRule="exact"/>
              <w:jc w:val="center"/>
              <w:rPr>
                <w:szCs w:val="21"/>
              </w:rPr>
            </w:pPr>
            <w:r>
              <w:rPr>
                <w:szCs w:val="21"/>
              </w:rPr>
              <w:t>1</w:t>
            </w:r>
          </w:p>
        </w:tc>
        <w:tc>
          <w:tcPr>
            <w:tcW w:w="2387" w:type="dxa"/>
            <w:tcBorders>
              <w:top w:val="single" w:sz="8" w:space="0" w:color="000000"/>
            </w:tcBorders>
            <w:vAlign w:val="center"/>
          </w:tcPr>
          <w:p w14:paraId="00D9F90F" w14:textId="77777777" w:rsidR="00D27D59" w:rsidRDefault="00000000">
            <w:pPr>
              <w:jc w:val="center"/>
              <w:rPr>
                <w:szCs w:val="21"/>
              </w:rPr>
            </w:pPr>
            <w:r>
              <w:rPr>
                <w:rFonts w:eastAsia="Segoe UI"/>
                <w:color w:val="0F1115"/>
                <w:szCs w:val="21"/>
                <w:shd w:val="clear" w:color="auto" w:fill="FFFFFF"/>
              </w:rPr>
              <w:t>Equipment structure</w:t>
            </w:r>
          </w:p>
        </w:tc>
        <w:tc>
          <w:tcPr>
            <w:tcW w:w="6279" w:type="dxa"/>
            <w:tcBorders>
              <w:top w:val="single" w:sz="8" w:space="0" w:color="000000"/>
            </w:tcBorders>
            <w:vAlign w:val="center"/>
          </w:tcPr>
          <w:p w14:paraId="45345E09" w14:textId="77777777" w:rsidR="00D27D59" w:rsidRDefault="00000000">
            <w:pPr>
              <w:widowControl/>
              <w:jc w:val="left"/>
              <w:rPr>
                <w:szCs w:val="21"/>
              </w:rPr>
            </w:pPr>
            <w:r>
              <w:rPr>
                <w:rFonts w:eastAsia="Segoe UI"/>
                <w:color w:val="0F1115"/>
                <w:szCs w:val="21"/>
                <w:shd w:val="clear" w:color="auto" w:fill="FFFFFF"/>
              </w:rPr>
              <w:t>The base of the impact platform shall have sufficient mass matched to the impact energy to be tested, or be in rigid contact with the ground, to minimize the influence of the base on the test results.</w:t>
            </w:r>
          </w:p>
        </w:tc>
      </w:tr>
      <w:tr w:rsidR="00D27D59" w14:paraId="5F29A6C9" w14:textId="77777777">
        <w:trPr>
          <w:jc w:val="center"/>
        </w:trPr>
        <w:tc>
          <w:tcPr>
            <w:tcW w:w="668" w:type="dxa"/>
            <w:vAlign w:val="center"/>
          </w:tcPr>
          <w:p w14:paraId="2B3890DB" w14:textId="77777777" w:rsidR="00D27D59" w:rsidRDefault="00000000">
            <w:pPr>
              <w:spacing w:line="400" w:lineRule="exact"/>
              <w:jc w:val="center"/>
              <w:rPr>
                <w:szCs w:val="21"/>
              </w:rPr>
            </w:pPr>
            <w:r>
              <w:rPr>
                <w:szCs w:val="21"/>
              </w:rPr>
              <w:t>2</w:t>
            </w:r>
          </w:p>
        </w:tc>
        <w:tc>
          <w:tcPr>
            <w:tcW w:w="2387" w:type="dxa"/>
            <w:vAlign w:val="center"/>
          </w:tcPr>
          <w:p w14:paraId="3419DCAE" w14:textId="77777777" w:rsidR="00D27D59" w:rsidRDefault="00000000">
            <w:pPr>
              <w:widowControl/>
              <w:jc w:val="center"/>
              <w:rPr>
                <w:szCs w:val="21"/>
              </w:rPr>
            </w:pPr>
            <w:r>
              <w:rPr>
                <w:rFonts w:eastAsia="Segoe UI"/>
                <w:color w:val="0F1115"/>
                <w:szCs w:val="21"/>
                <w:shd w:val="clear" w:color="auto" w:fill="FFFFFF"/>
              </w:rPr>
              <w:t>Percentage of impact effective</w:t>
            </w:r>
          </w:p>
        </w:tc>
        <w:tc>
          <w:tcPr>
            <w:tcW w:w="6279" w:type="dxa"/>
            <w:vAlign w:val="center"/>
          </w:tcPr>
          <w:p w14:paraId="5F33BEC0" w14:textId="77777777" w:rsidR="00D27D59" w:rsidRDefault="00000000">
            <w:pPr>
              <w:widowControl/>
              <w:jc w:val="left"/>
              <w:rPr>
                <w:szCs w:val="21"/>
              </w:rPr>
            </w:pPr>
            <w:r>
              <w:rPr>
                <w:rFonts w:eastAsia="Segoe UI"/>
                <w:color w:val="0F1115"/>
                <w:szCs w:val="21"/>
                <w:shd w:val="clear" w:color="auto" w:fill="FFFFFF"/>
              </w:rPr>
              <w:t>Not less than 95 % of the free-fall velocity</w:t>
            </w:r>
          </w:p>
        </w:tc>
      </w:tr>
      <w:tr w:rsidR="00D27D59" w14:paraId="2361B5E2" w14:textId="77777777">
        <w:trPr>
          <w:jc w:val="center"/>
        </w:trPr>
        <w:tc>
          <w:tcPr>
            <w:tcW w:w="668" w:type="dxa"/>
            <w:vAlign w:val="center"/>
          </w:tcPr>
          <w:p w14:paraId="5BF06175" w14:textId="77777777" w:rsidR="00D27D59" w:rsidRDefault="00000000">
            <w:pPr>
              <w:spacing w:line="400" w:lineRule="exact"/>
              <w:jc w:val="center"/>
              <w:rPr>
                <w:szCs w:val="21"/>
              </w:rPr>
            </w:pPr>
            <w:r>
              <w:rPr>
                <w:szCs w:val="21"/>
              </w:rPr>
              <w:t>3</w:t>
            </w:r>
          </w:p>
        </w:tc>
        <w:tc>
          <w:tcPr>
            <w:tcW w:w="2387" w:type="dxa"/>
            <w:vAlign w:val="center"/>
          </w:tcPr>
          <w:p w14:paraId="2FD7A9AF" w14:textId="77777777" w:rsidR="00D27D59" w:rsidRDefault="00000000">
            <w:pPr>
              <w:widowControl/>
              <w:jc w:val="center"/>
              <w:rPr>
                <w:szCs w:val="21"/>
              </w:rPr>
            </w:pPr>
            <w:r>
              <w:rPr>
                <w:rFonts w:eastAsia="Segoe UI"/>
                <w:color w:val="0F1115"/>
                <w:szCs w:val="21"/>
                <w:shd w:val="clear" w:color="auto" w:fill="FFFFFF"/>
              </w:rPr>
              <w:t>Anti-rebound device</w:t>
            </w:r>
          </w:p>
        </w:tc>
        <w:tc>
          <w:tcPr>
            <w:tcW w:w="6279" w:type="dxa"/>
            <w:vAlign w:val="center"/>
          </w:tcPr>
          <w:p w14:paraId="7F9572CA" w14:textId="77777777" w:rsidR="00D27D59" w:rsidRDefault="00000000">
            <w:pPr>
              <w:widowControl/>
              <w:jc w:val="left"/>
              <w:rPr>
                <w:szCs w:val="21"/>
              </w:rPr>
            </w:pPr>
            <w:r>
              <w:rPr>
                <w:rFonts w:eastAsia="Segoe UI"/>
                <w:color w:val="0F1115"/>
                <w:szCs w:val="21"/>
                <w:shd w:val="clear" w:color="auto" w:fill="FFFFFF"/>
              </w:rPr>
              <w:t>Bouncing and multiple impacts are permitted when the weight drops and strikes; a mechanism to prevent secondary impacts may be provided where specified.</w:t>
            </w:r>
          </w:p>
        </w:tc>
      </w:tr>
      <w:tr w:rsidR="00D27D59" w14:paraId="6E6D4A29" w14:textId="77777777">
        <w:trPr>
          <w:jc w:val="center"/>
        </w:trPr>
        <w:tc>
          <w:tcPr>
            <w:tcW w:w="668" w:type="dxa"/>
            <w:vAlign w:val="center"/>
          </w:tcPr>
          <w:p w14:paraId="768B545F" w14:textId="77777777" w:rsidR="00D27D59" w:rsidRDefault="00000000">
            <w:pPr>
              <w:spacing w:line="400" w:lineRule="exact"/>
              <w:jc w:val="center"/>
              <w:rPr>
                <w:szCs w:val="21"/>
              </w:rPr>
            </w:pPr>
            <w:r>
              <w:rPr>
                <w:szCs w:val="21"/>
              </w:rPr>
              <w:t>4</w:t>
            </w:r>
          </w:p>
        </w:tc>
        <w:tc>
          <w:tcPr>
            <w:tcW w:w="2387" w:type="dxa"/>
            <w:vAlign w:val="center"/>
          </w:tcPr>
          <w:p w14:paraId="5A30C655" w14:textId="77777777" w:rsidR="00D27D59" w:rsidRDefault="00000000">
            <w:pPr>
              <w:widowControl/>
              <w:jc w:val="center"/>
              <w:rPr>
                <w:szCs w:val="21"/>
              </w:rPr>
            </w:pPr>
            <w:r>
              <w:rPr>
                <w:rFonts w:eastAsia="Segoe UI"/>
                <w:color w:val="0F1115"/>
                <w:szCs w:val="21"/>
                <w:shd w:val="clear" w:color="auto" w:fill="FFFFFF"/>
              </w:rPr>
              <w:t>Guide Rail Geometric Tolerance</w:t>
            </w:r>
          </w:p>
        </w:tc>
        <w:tc>
          <w:tcPr>
            <w:tcW w:w="6279" w:type="dxa"/>
            <w:vAlign w:val="center"/>
          </w:tcPr>
          <w:p w14:paraId="1C35949B" w14:textId="77777777" w:rsidR="00D27D59" w:rsidRDefault="00000000">
            <w:pPr>
              <w:widowControl/>
              <w:jc w:val="left"/>
              <w:rPr>
                <w:rFonts w:eastAsia="Segoe UI"/>
                <w:color w:val="0F1115"/>
                <w:szCs w:val="21"/>
                <w:shd w:val="clear" w:color="auto" w:fill="FFFFFF"/>
              </w:rPr>
            </w:pPr>
            <w:r>
              <w:rPr>
                <w:rFonts w:eastAsia="Segoe UI"/>
                <w:color w:val="0F1115"/>
                <w:szCs w:val="21"/>
                <w:shd w:val="clear" w:color="auto" w:fill="FFFFFF"/>
              </w:rPr>
              <w:t>Parallelism tolerance between guide rails: ≤ 1 mm</w:t>
            </w:r>
          </w:p>
          <w:p w14:paraId="4E92BD19" w14:textId="77777777" w:rsidR="00D27D59" w:rsidRDefault="00000000">
            <w:pPr>
              <w:widowControl/>
              <w:jc w:val="left"/>
              <w:rPr>
                <w:szCs w:val="21"/>
              </w:rPr>
            </w:pPr>
            <w:r>
              <w:rPr>
                <w:rFonts w:eastAsia="Segoe UI"/>
                <w:color w:val="0F1115"/>
                <w:szCs w:val="21"/>
                <w:shd w:val="clear" w:color="auto" w:fill="FFFFFF"/>
              </w:rPr>
              <w:t>Perpendicularity tolerance between guide rails and impact end face: ≤ 1 mm</w:t>
            </w:r>
          </w:p>
        </w:tc>
      </w:tr>
    </w:tbl>
    <w:p w14:paraId="71C2FE2D" w14:textId="77777777" w:rsidR="00D27D59" w:rsidRDefault="00D27D59">
      <w:pPr>
        <w:tabs>
          <w:tab w:val="left" w:pos="5459"/>
        </w:tabs>
        <w:snapToGrid w:val="0"/>
        <w:spacing w:beforeLines="50" w:before="156" w:afterLines="50" w:after="156" w:line="400" w:lineRule="exact"/>
        <w:jc w:val="center"/>
        <w:rPr>
          <w:rFonts w:eastAsia="黑体"/>
          <w:b/>
          <w:bCs/>
          <w:szCs w:val="21"/>
        </w:rPr>
      </w:pPr>
    </w:p>
    <w:p w14:paraId="609E0B24" w14:textId="77777777" w:rsidR="00D27D59" w:rsidRDefault="00000000">
      <w:pPr>
        <w:tabs>
          <w:tab w:val="left" w:pos="5459"/>
        </w:tabs>
        <w:snapToGrid w:val="0"/>
        <w:spacing w:beforeLines="50" w:before="156" w:afterLines="50" w:after="156" w:line="400" w:lineRule="exact"/>
        <w:jc w:val="center"/>
        <w:rPr>
          <w:rFonts w:eastAsia="黑体"/>
          <w:b/>
          <w:bCs/>
          <w:szCs w:val="21"/>
        </w:rPr>
      </w:pPr>
      <w:r>
        <w:rPr>
          <w:rFonts w:eastAsia="黑体"/>
          <w:b/>
          <w:bCs/>
          <w:szCs w:val="21"/>
        </w:rPr>
        <w:t>Table A.10 Other Technical Requirements for Typical Impact Test Equipment</w:t>
      </w:r>
    </w:p>
    <w:tbl>
      <w:tblPr>
        <w:tblStyle w:val="afffff1"/>
        <w:tblW w:w="0" w:type="auto"/>
        <w:jc w:val="center"/>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70"/>
        <w:gridCol w:w="2770"/>
        <w:gridCol w:w="5894"/>
      </w:tblGrid>
      <w:tr w:rsidR="00D27D59" w14:paraId="6FE1197C" w14:textId="77777777">
        <w:trPr>
          <w:trHeight w:val="454"/>
          <w:jc w:val="center"/>
        </w:trPr>
        <w:tc>
          <w:tcPr>
            <w:tcW w:w="675" w:type="dxa"/>
            <w:tcBorders>
              <w:bottom w:val="single" w:sz="8" w:space="0" w:color="000000"/>
            </w:tcBorders>
            <w:vAlign w:val="center"/>
          </w:tcPr>
          <w:p w14:paraId="2A1E5B97" w14:textId="77777777" w:rsidR="00D27D59" w:rsidRDefault="00000000">
            <w:pPr>
              <w:jc w:val="center"/>
              <w:outlineLvl w:val="2"/>
              <w:rPr>
                <w:szCs w:val="21"/>
              </w:rPr>
            </w:pPr>
            <w:bookmarkStart w:id="466" w:name="_Toc7000"/>
            <w:bookmarkStart w:id="467" w:name="_Toc7044"/>
            <w:r>
              <w:rPr>
                <w:rFonts w:eastAsia="黑体"/>
              </w:rPr>
              <w:t>No.</w:t>
            </w:r>
            <w:bookmarkEnd w:id="466"/>
            <w:bookmarkEnd w:id="467"/>
          </w:p>
        </w:tc>
        <w:tc>
          <w:tcPr>
            <w:tcW w:w="2835" w:type="dxa"/>
            <w:tcBorders>
              <w:bottom w:val="single" w:sz="8" w:space="0" w:color="000000"/>
            </w:tcBorders>
            <w:vAlign w:val="center"/>
          </w:tcPr>
          <w:p w14:paraId="69AC7ED4" w14:textId="77777777" w:rsidR="00D27D59" w:rsidRDefault="00000000">
            <w:pPr>
              <w:jc w:val="center"/>
              <w:outlineLvl w:val="2"/>
              <w:rPr>
                <w:szCs w:val="21"/>
              </w:rPr>
            </w:pPr>
            <w:bookmarkStart w:id="468" w:name="_Toc7549"/>
            <w:bookmarkStart w:id="469" w:name="_Toc28161"/>
            <w:r>
              <w:rPr>
                <w:rFonts w:eastAsia="黑体"/>
              </w:rPr>
              <w:t>Item</w:t>
            </w:r>
            <w:bookmarkEnd w:id="468"/>
            <w:bookmarkEnd w:id="469"/>
          </w:p>
        </w:tc>
        <w:tc>
          <w:tcPr>
            <w:tcW w:w="6060" w:type="dxa"/>
            <w:tcBorders>
              <w:bottom w:val="single" w:sz="8" w:space="0" w:color="000000"/>
            </w:tcBorders>
            <w:vAlign w:val="center"/>
          </w:tcPr>
          <w:p w14:paraId="198A7617" w14:textId="77777777" w:rsidR="00D27D59" w:rsidRDefault="00000000">
            <w:pPr>
              <w:jc w:val="center"/>
              <w:outlineLvl w:val="2"/>
              <w:rPr>
                <w:szCs w:val="21"/>
              </w:rPr>
            </w:pPr>
            <w:bookmarkStart w:id="470" w:name="_Toc5314"/>
            <w:bookmarkStart w:id="471" w:name="_Toc27857"/>
            <w:r>
              <w:rPr>
                <w:rFonts w:eastAsia="黑体"/>
              </w:rPr>
              <w:t>Requirements</w:t>
            </w:r>
            <w:bookmarkEnd w:id="470"/>
            <w:bookmarkEnd w:id="471"/>
          </w:p>
        </w:tc>
      </w:tr>
      <w:tr w:rsidR="00D27D59" w14:paraId="468CAE1F" w14:textId="77777777">
        <w:trPr>
          <w:trHeight w:val="454"/>
          <w:jc w:val="center"/>
        </w:trPr>
        <w:tc>
          <w:tcPr>
            <w:tcW w:w="675" w:type="dxa"/>
            <w:tcBorders>
              <w:top w:val="single" w:sz="8" w:space="0" w:color="000000"/>
            </w:tcBorders>
            <w:vAlign w:val="center"/>
          </w:tcPr>
          <w:p w14:paraId="299B8EAD" w14:textId="77777777" w:rsidR="00D27D59" w:rsidRDefault="00000000">
            <w:pPr>
              <w:spacing w:line="400" w:lineRule="exact"/>
              <w:jc w:val="center"/>
              <w:rPr>
                <w:szCs w:val="21"/>
              </w:rPr>
            </w:pPr>
            <w:r>
              <w:rPr>
                <w:szCs w:val="21"/>
              </w:rPr>
              <w:lastRenderedPageBreak/>
              <w:t>1</w:t>
            </w:r>
          </w:p>
        </w:tc>
        <w:tc>
          <w:tcPr>
            <w:tcW w:w="2835" w:type="dxa"/>
            <w:tcBorders>
              <w:top w:val="single" w:sz="8" w:space="0" w:color="000000"/>
            </w:tcBorders>
            <w:vAlign w:val="center"/>
          </w:tcPr>
          <w:p w14:paraId="4FBD5A97" w14:textId="77777777" w:rsidR="00D27D59" w:rsidRDefault="00000000">
            <w:pPr>
              <w:spacing w:beforeLines="50" w:before="156" w:afterLines="50" w:after="156"/>
              <w:jc w:val="center"/>
              <w:rPr>
                <w:szCs w:val="21"/>
              </w:rPr>
            </w:pPr>
            <w:r>
              <w:rPr>
                <w:rFonts w:eastAsia="Segoe UI"/>
                <w:color w:val="0F1115"/>
                <w:szCs w:val="21"/>
                <w:shd w:val="clear" w:color="auto" w:fill="FFFFFF"/>
              </w:rPr>
              <w:t>Frame impact test (drop weight)</w:t>
            </w:r>
          </w:p>
        </w:tc>
        <w:tc>
          <w:tcPr>
            <w:tcW w:w="6060" w:type="dxa"/>
            <w:tcBorders>
              <w:top w:val="single" w:sz="8" w:space="0" w:color="000000"/>
            </w:tcBorders>
            <w:vAlign w:val="center"/>
          </w:tcPr>
          <w:p w14:paraId="2E49213B" w14:textId="77777777" w:rsidR="00D27D59" w:rsidRDefault="00000000">
            <w:pPr>
              <w:spacing w:beforeLines="50" w:before="156" w:afterLines="50" w:after="156" w:line="400" w:lineRule="exact"/>
              <w:jc w:val="center"/>
              <w:rPr>
                <w:rFonts w:eastAsia="Segoe UI"/>
                <w:color w:val="0F1115"/>
                <w:szCs w:val="21"/>
                <w:shd w:val="clear" w:color="auto" w:fill="FFFFFF"/>
              </w:rPr>
            </w:pPr>
            <w:r>
              <w:rPr>
                <w:rFonts w:eastAsia="Segoe UI"/>
                <w:color w:val="0F1115"/>
                <w:szCs w:val="21"/>
                <w:shd w:val="clear" w:color="auto" w:fill="FFFFFF"/>
              </w:rPr>
              <w:t>As specified in GB/T 3565.6</w:t>
            </w:r>
          </w:p>
        </w:tc>
      </w:tr>
      <w:tr w:rsidR="00D27D59" w14:paraId="41CB111C" w14:textId="77777777">
        <w:trPr>
          <w:trHeight w:val="454"/>
          <w:jc w:val="center"/>
        </w:trPr>
        <w:tc>
          <w:tcPr>
            <w:tcW w:w="675" w:type="dxa"/>
            <w:vAlign w:val="center"/>
          </w:tcPr>
          <w:p w14:paraId="1E00C55D" w14:textId="77777777" w:rsidR="00D27D59" w:rsidRDefault="00000000">
            <w:pPr>
              <w:spacing w:line="400" w:lineRule="exact"/>
              <w:jc w:val="center"/>
              <w:rPr>
                <w:szCs w:val="21"/>
              </w:rPr>
            </w:pPr>
            <w:r>
              <w:rPr>
                <w:szCs w:val="21"/>
              </w:rPr>
              <w:t>2</w:t>
            </w:r>
          </w:p>
        </w:tc>
        <w:tc>
          <w:tcPr>
            <w:tcW w:w="2835" w:type="dxa"/>
            <w:vAlign w:val="center"/>
          </w:tcPr>
          <w:p w14:paraId="1EA03C0E" w14:textId="77777777" w:rsidR="00D27D59" w:rsidRDefault="00000000">
            <w:pPr>
              <w:spacing w:beforeLines="50" w:before="156" w:afterLines="50" w:after="156"/>
              <w:jc w:val="center"/>
              <w:rPr>
                <w:szCs w:val="21"/>
              </w:rPr>
            </w:pPr>
            <w:r>
              <w:rPr>
                <w:rFonts w:eastAsia="Segoe UI"/>
                <w:color w:val="0F1115"/>
                <w:szCs w:val="21"/>
                <w:shd w:val="clear" w:color="auto" w:fill="FFFFFF"/>
              </w:rPr>
              <w:t>Front fork rearward impact test</w:t>
            </w:r>
          </w:p>
        </w:tc>
        <w:tc>
          <w:tcPr>
            <w:tcW w:w="6060" w:type="dxa"/>
            <w:vAlign w:val="center"/>
          </w:tcPr>
          <w:p w14:paraId="042CB291" w14:textId="77777777" w:rsidR="00D27D59" w:rsidRDefault="00000000">
            <w:pPr>
              <w:spacing w:beforeLines="50" w:before="156" w:afterLines="50" w:after="156" w:line="400" w:lineRule="exact"/>
              <w:jc w:val="center"/>
              <w:rPr>
                <w:rFonts w:eastAsia="Segoe UI"/>
                <w:color w:val="0F1115"/>
                <w:szCs w:val="21"/>
                <w:shd w:val="clear" w:color="auto" w:fill="FFFFFF"/>
              </w:rPr>
            </w:pPr>
            <w:r>
              <w:rPr>
                <w:rFonts w:eastAsia="Segoe UI"/>
                <w:color w:val="0F1115"/>
                <w:szCs w:val="21"/>
                <w:shd w:val="clear" w:color="auto" w:fill="FFFFFF"/>
              </w:rPr>
              <w:t>As specified in GB/T 3565.6</w:t>
            </w:r>
          </w:p>
        </w:tc>
      </w:tr>
      <w:tr w:rsidR="00D27D59" w14:paraId="5F2BA2DA" w14:textId="77777777">
        <w:trPr>
          <w:trHeight w:val="454"/>
          <w:jc w:val="center"/>
        </w:trPr>
        <w:tc>
          <w:tcPr>
            <w:tcW w:w="675" w:type="dxa"/>
            <w:vAlign w:val="center"/>
          </w:tcPr>
          <w:p w14:paraId="265C2E00" w14:textId="77777777" w:rsidR="00D27D59" w:rsidRDefault="00000000">
            <w:pPr>
              <w:spacing w:line="400" w:lineRule="exact"/>
              <w:jc w:val="center"/>
              <w:rPr>
                <w:szCs w:val="21"/>
              </w:rPr>
            </w:pPr>
            <w:r>
              <w:rPr>
                <w:szCs w:val="21"/>
              </w:rPr>
              <w:t>3</w:t>
            </w:r>
          </w:p>
        </w:tc>
        <w:tc>
          <w:tcPr>
            <w:tcW w:w="2835" w:type="dxa"/>
            <w:vAlign w:val="center"/>
          </w:tcPr>
          <w:p w14:paraId="395D6CC6" w14:textId="77777777" w:rsidR="00D27D59" w:rsidRDefault="00000000">
            <w:pPr>
              <w:spacing w:beforeLines="50" w:before="156" w:afterLines="50" w:after="156"/>
              <w:jc w:val="center"/>
              <w:rPr>
                <w:szCs w:val="21"/>
              </w:rPr>
            </w:pPr>
            <w:r>
              <w:rPr>
                <w:rFonts w:eastAsia="Segoe UI"/>
                <w:color w:val="0F1115"/>
                <w:szCs w:val="21"/>
                <w:shd w:val="clear" w:color="auto" w:fill="FFFFFF"/>
              </w:rPr>
              <w:t>Pedal impact test</w:t>
            </w:r>
          </w:p>
        </w:tc>
        <w:tc>
          <w:tcPr>
            <w:tcW w:w="6060" w:type="dxa"/>
            <w:vAlign w:val="center"/>
          </w:tcPr>
          <w:p w14:paraId="5022B94D" w14:textId="77777777" w:rsidR="00D27D59" w:rsidRDefault="00000000">
            <w:pPr>
              <w:spacing w:beforeLines="50" w:before="156" w:afterLines="50" w:after="156" w:line="400" w:lineRule="exact"/>
              <w:jc w:val="center"/>
              <w:rPr>
                <w:rFonts w:eastAsia="Segoe UI"/>
                <w:color w:val="0F1115"/>
                <w:szCs w:val="21"/>
                <w:shd w:val="clear" w:color="auto" w:fill="FFFFFF"/>
              </w:rPr>
            </w:pPr>
            <w:r>
              <w:rPr>
                <w:rFonts w:eastAsia="Segoe UI"/>
                <w:color w:val="0F1115"/>
                <w:szCs w:val="21"/>
                <w:shd w:val="clear" w:color="auto" w:fill="FFFFFF"/>
              </w:rPr>
              <w:t>As specified in</w:t>
            </w:r>
            <w:r>
              <w:rPr>
                <w:color w:val="0F1115"/>
                <w:szCs w:val="21"/>
                <w:shd w:val="clear" w:color="auto" w:fill="FFFFFF"/>
              </w:rPr>
              <w:t xml:space="preserve"> </w:t>
            </w:r>
            <w:r>
              <w:rPr>
                <w:rFonts w:eastAsia="Segoe UI"/>
                <w:color w:val="0F1115"/>
                <w:szCs w:val="21"/>
                <w:shd w:val="clear" w:color="auto" w:fill="FFFFFF"/>
              </w:rPr>
              <w:t xml:space="preserve">GB/T 3565.8 </w:t>
            </w:r>
          </w:p>
        </w:tc>
      </w:tr>
      <w:tr w:rsidR="00D27D59" w14:paraId="57987BF4" w14:textId="77777777">
        <w:trPr>
          <w:trHeight w:val="454"/>
          <w:jc w:val="center"/>
        </w:trPr>
        <w:tc>
          <w:tcPr>
            <w:tcW w:w="675" w:type="dxa"/>
            <w:vAlign w:val="center"/>
          </w:tcPr>
          <w:p w14:paraId="281363E8" w14:textId="77777777" w:rsidR="00D27D59" w:rsidRDefault="00000000">
            <w:pPr>
              <w:spacing w:line="400" w:lineRule="exact"/>
              <w:jc w:val="center"/>
              <w:rPr>
                <w:szCs w:val="21"/>
              </w:rPr>
            </w:pPr>
            <w:r>
              <w:rPr>
                <w:szCs w:val="21"/>
              </w:rPr>
              <w:t>4</w:t>
            </w:r>
          </w:p>
        </w:tc>
        <w:tc>
          <w:tcPr>
            <w:tcW w:w="2835" w:type="dxa"/>
            <w:vAlign w:val="center"/>
          </w:tcPr>
          <w:p w14:paraId="0AEC858A" w14:textId="77777777" w:rsidR="00D27D59" w:rsidRDefault="00000000">
            <w:pPr>
              <w:spacing w:beforeLines="50" w:before="156" w:afterLines="50" w:after="156"/>
              <w:jc w:val="center"/>
              <w:rPr>
                <w:szCs w:val="21"/>
              </w:rPr>
            </w:pPr>
            <w:r>
              <w:rPr>
                <w:rFonts w:eastAsia="Segoe UI"/>
                <w:color w:val="0F1115"/>
                <w:szCs w:val="21"/>
                <w:shd w:val="clear" w:color="auto" w:fill="FFFFFF"/>
              </w:rPr>
              <w:t>Grip end impact test</w:t>
            </w:r>
          </w:p>
        </w:tc>
        <w:tc>
          <w:tcPr>
            <w:tcW w:w="6060" w:type="dxa"/>
            <w:vAlign w:val="center"/>
          </w:tcPr>
          <w:p w14:paraId="2ECBB2D6" w14:textId="77777777" w:rsidR="00D27D59" w:rsidRDefault="00000000">
            <w:pPr>
              <w:spacing w:beforeLines="50" w:before="156" w:afterLines="50" w:after="156" w:line="400" w:lineRule="exact"/>
              <w:jc w:val="center"/>
              <w:rPr>
                <w:rFonts w:eastAsia="Segoe UI"/>
                <w:color w:val="0F1115"/>
                <w:szCs w:val="21"/>
                <w:shd w:val="clear" w:color="auto" w:fill="FFFFFF"/>
              </w:rPr>
            </w:pPr>
            <w:r>
              <w:rPr>
                <w:rFonts w:eastAsia="Segoe UI"/>
                <w:color w:val="0F1115"/>
                <w:szCs w:val="21"/>
                <w:shd w:val="clear" w:color="auto" w:fill="FFFFFF"/>
              </w:rPr>
              <w:t>As specified in GB/T 3565.5</w:t>
            </w:r>
          </w:p>
        </w:tc>
      </w:tr>
      <w:tr w:rsidR="00D27D59" w14:paraId="2255A84C" w14:textId="77777777">
        <w:trPr>
          <w:trHeight w:val="454"/>
          <w:jc w:val="center"/>
        </w:trPr>
        <w:tc>
          <w:tcPr>
            <w:tcW w:w="675" w:type="dxa"/>
            <w:vAlign w:val="center"/>
          </w:tcPr>
          <w:p w14:paraId="0FD83309" w14:textId="77777777" w:rsidR="00D27D59" w:rsidRDefault="00000000">
            <w:pPr>
              <w:spacing w:line="400" w:lineRule="exact"/>
              <w:jc w:val="center"/>
              <w:rPr>
                <w:szCs w:val="21"/>
              </w:rPr>
            </w:pPr>
            <w:r>
              <w:rPr>
                <w:szCs w:val="21"/>
              </w:rPr>
              <w:t>5</w:t>
            </w:r>
          </w:p>
        </w:tc>
        <w:tc>
          <w:tcPr>
            <w:tcW w:w="2835" w:type="dxa"/>
            <w:vAlign w:val="center"/>
          </w:tcPr>
          <w:p w14:paraId="742A8941" w14:textId="77777777" w:rsidR="00D27D59" w:rsidRDefault="00000000">
            <w:pPr>
              <w:spacing w:beforeLines="50" w:before="156" w:afterLines="50" w:after="156"/>
              <w:jc w:val="center"/>
              <w:rPr>
                <w:szCs w:val="21"/>
              </w:rPr>
            </w:pPr>
            <w:r>
              <w:rPr>
                <w:rFonts w:eastAsia="Segoe UI"/>
                <w:color w:val="0F1115"/>
                <w:szCs w:val="21"/>
                <w:shd w:val="clear" w:color="auto" w:fill="FFFFFF"/>
              </w:rPr>
              <w:t>Frame and front fork assembly impact test (drop)</w:t>
            </w:r>
          </w:p>
        </w:tc>
        <w:tc>
          <w:tcPr>
            <w:tcW w:w="6060" w:type="dxa"/>
            <w:vAlign w:val="center"/>
          </w:tcPr>
          <w:p w14:paraId="1EE06A2B" w14:textId="77777777" w:rsidR="00D27D59" w:rsidRDefault="00000000">
            <w:pPr>
              <w:spacing w:beforeLines="50" w:before="156" w:afterLines="50" w:after="156" w:line="400" w:lineRule="exact"/>
              <w:jc w:val="center"/>
              <w:rPr>
                <w:rFonts w:eastAsia="Segoe UI"/>
                <w:color w:val="0F1115"/>
                <w:szCs w:val="21"/>
                <w:shd w:val="clear" w:color="auto" w:fill="FFFFFF"/>
              </w:rPr>
            </w:pPr>
            <w:r>
              <w:rPr>
                <w:rFonts w:eastAsia="Segoe UI"/>
                <w:color w:val="0F1115"/>
                <w:szCs w:val="21"/>
                <w:shd w:val="clear" w:color="auto" w:fill="FFFFFF"/>
              </w:rPr>
              <w:t>As specified in GB/T 3565.6</w:t>
            </w:r>
          </w:p>
        </w:tc>
      </w:tr>
    </w:tbl>
    <w:p w14:paraId="4B2639AF" w14:textId="77777777" w:rsidR="00D27D59" w:rsidRDefault="00000000">
      <w:pPr>
        <w:tabs>
          <w:tab w:val="left" w:pos="5459"/>
        </w:tabs>
        <w:snapToGrid w:val="0"/>
        <w:spacing w:beforeLines="50" w:before="156" w:line="360" w:lineRule="auto"/>
        <w:outlineLvl w:val="0"/>
        <w:rPr>
          <w:rFonts w:eastAsia="黑体"/>
          <w:szCs w:val="21"/>
        </w:rPr>
      </w:pPr>
      <w:bookmarkStart w:id="472" w:name="_Toc11526"/>
      <w:bookmarkStart w:id="473" w:name="_Toc20989"/>
      <w:proofErr w:type="gramStart"/>
      <w:r>
        <w:rPr>
          <w:rFonts w:eastAsia="黑体"/>
          <w:szCs w:val="21"/>
        </w:rPr>
        <w:t xml:space="preserve">A.1.6  </w:t>
      </w:r>
      <w:r>
        <w:rPr>
          <w:rFonts w:eastAsia="Segoe UI"/>
          <w:color w:val="0F1115"/>
          <w:szCs w:val="21"/>
          <w:shd w:val="clear" w:color="auto" w:fill="FFFFFF"/>
        </w:rPr>
        <w:t>Other</w:t>
      </w:r>
      <w:proofErr w:type="gramEnd"/>
      <w:r>
        <w:rPr>
          <w:rFonts w:eastAsia="Segoe UI"/>
          <w:color w:val="0F1115"/>
          <w:szCs w:val="21"/>
          <w:shd w:val="clear" w:color="auto" w:fill="FFFFFF"/>
        </w:rPr>
        <w:t xml:space="preserve"> Test Equipment</w:t>
      </w:r>
      <w:bookmarkEnd w:id="472"/>
      <w:bookmarkEnd w:id="473"/>
    </w:p>
    <w:p w14:paraId="147FD2C2" w14:textId="77777777" w:rsidR="00D27D59" w:rsidRDefault="00000000">
      <w:pPr>
        <w:tabs>
          <w:tab w:val="left" w:pos="5459"/>
        </w:tabs>
        <w:snapToGrid w:val="0"/>
        <w:spacing w:beforeLines="50" w:before="156" w:line="360" w:lineRule="auto"/>
        <w:outlineLvl w:val="0"/>
        <w:rPr>
          <w:rFonts w:eastAsia="Segoe UI"/>
          <w:color w:val="0F1115"/>
          <w:szCs w:val="21"/>
          <w:shd w:val="clear" w:color="auto" w:fill="FFFFFF"/>
        </w:rPr>
      </w:pPr>
      <w:bookmarkStart w:id="474" w:name="_Toc17519"/>
      <w:bookmarkStart w:id="475" w:name="_Toc28752"/>
      <w:proofErr w:type="gramStart"/>
      <w:r>
        <w:rPr>
          <w:rFonts w:eastAsia="黑体"/>
          <w:szCs w:val="21"/>
        </w:rPr>
        <w:t xml:space="preserve">A.1.6.1  </w:t>
      </w:r>
      <w:r>
        <w:rPr>
          <w:rFonts w:eastAsia="Segoe UI"/>
          <w:color w:val="0F1115"/>
          <w:szCs w:val="21"/>
          <w:shd w:val="clear" w:color="auto" w:fill="FFFFFF"/>
        </w:rPr>
        <w:t>General</w:t>
      </w:r>
      <w:bookmarkEnd w:id="474"/>
      <w:bookmarkEnd w:id="475"/>
      <w:proofErr w:type="gramEnd"/>
    </w:p>
    <w:p w14:paraId="06C50A56" w14:textId="77777777" w:rsidR="00D27D59" w:rsidRDefault="00000000">
      <w:pPr>
        <w:tabs>
          <w:tab w:val="left" w:pos="5459"/>
        </w:tabs>
        <w:snapToGrid w:val="0"/>
        <w:spacing w:beforeLines="50" w:before="156" w:line="360" w:lineRule="auto"/>
        <w:rPr>
          <w:rFonts w:eastAsia="Segoe UI"/>
          <w:color w:val="0F1115"/>
          <w:szCs w:val="21"/>
          <w:shd w:val="clear" w:color="auto" w:fill="FFFFFF"/>
        </w:rPr>
      </w:pPr>
      <w:r>
        <w:rPr>
          <w:rFonts w:eastAsia="Segoe UI"/>
          <w:color w:val="0F1115"/>
          <w:szCs w:val="21"/>
          <w:shd w:val="clear" w:color="auto" w:fill="FFFFFF"/>
        </w:rPr>
        <w:t>This part specifies the design, manufacture and inspection of other special test equipment for bicycles and their components, excluding the aforementioned equipment for fatigue, vibration, durability, static load and impact tests. Other equivalent types of test equipment may comply with these requirements by reference.</w:t>
      </w:r>
    </w:p>
    <w:p w14:paraId="502A3F03" w14:textId="77777777" w:rsidR="00D27D59" w:rsidRDefault="00000000">
      <w:pPr>
        <w:tabs>
          <w:tab w:val="left" w:pos="5459"/>
        </w:tabs>
        <w:snapToGrid w:val="0"/>
        <w:spacing w:beforeLines="50" w:before="156" w:line="360" w:lineRule="auto"/>
        <w:outlineLvl w:val="2"/>
        <w:rPr>
          <w:szCs w:val="21"/>
        </w:rPr>
      </w:pPr>
      <w:bookmarkStart w:id="476" w:name="_Toc3655"/>
      <w:bookmarkStart w:id="477" w:name="_Toc5052"/>
      <w:proofErr w:type="gramStart"/>
      <w:r>
        <w:rPr>
          <w:rFonts w:eastAsia="黑体"/>
          <w:szCs w:val="21"/>
        </w:rPr>
        <w:t xml:space="preserve">A.1.6.2  </w:t>
      </w:r>
      <w:r>
        <w:rPr>
          <w:rFonts w:eastAsia="Segoe UI"/>
          <w:color w:val="0F1115"/>
          <w:szCs w:val="21"/>
          <w:shd w:val="clear" w:color="auto" w:fill="FFFFFF"/>
        </w:rPr>
        <w:t>Complete</w:t>
      </w:r>
      <w:proofErr w:type="gramEnd"/>
      <w:r>
        <w:rPr>
          <w:rFonts w:eastAsia="Segoe UI"/>
          <w:color w:val="0F1115"/>
          <w:szCs w:val="21"/>
          <w:shd w:val="clear" w:color="auto" w:fill="FFFFFF"/>
        </w:rPr>
        <w:t xml:space="preserve"> Bicycle Vibration Resistance Test Equipment</w:t>
      </w:r>
      <w:bookmarkEnd w:id="476"/>
      <w:bookmarkEnd w:id="477"/>
    </w:p>
    <w:p w14:paraId="7FC031A6" w14:textId="77777777" w:rsidR="00D27D59" w:rsidRDefault="00000000">
      <w:pPr>
        <w:tabs>
          <w:tab w:val="left" w:pos="5459"/>
        </w:tabs>
        <w:snapToGrid w:val="0"/>
        <w:spacing w:beforeLines="50" w:before="156" w:line="360" w:lineRule="auto"/>
        <w:rPr>
          <w:szCs w:val="21"/>
        </w:rPr>
      </w:pPr>
      <w:r>
        <w:rPr>
          <w:rFonts w:eastAsia="Segoe UI"/>
          <w:color w:val="0F1115"/>
          <w:szCs w:val="21"/>
          <w:shd w:val="clear" w:color="auto" w:fill="FFFFFF"/>
        </w:rPr>
        <w:t>Complete bicycle vibration resistance test equipment shall meet the technical requirements specified in Table A.11.</w:t>
      </w:r>
    </w:p>
    <w:p w14:paraId="0B3DAC29" w14:textId="77777777" w:rsidR="00D27D59" w:rsidRDefault="00000000">
      <w:pPr>
        <w:tabs>
          <w:tab w:val="left" w:pos="5459"/>
        </w:tabs>
        <w:snapToGrid w:val="0"/>
        <w:spacing w:beforeLines="50" w:before="156" w:afterLines="50" w:after="156" w:line="400" w:lineRule="exact"/>
        <w:jc w:val="center"/>
        <w:rPr>
          <w:rFonts w:eastAsia="黑体"/>
          <w:b/>
          <w:bCs/>
          <w:szCs w:val="21"/>
        </w:rPr>
      </w:pPr>
      <w:r>
        <w:rPr>
          <w:rFonts w:eastAsia="黑体"/>
          <w:b/>
          <w:bCs/>
          <w:szCs w:val="21"/>
        </w:rPr>
        <w:t>Table A.11 Technical Requirements for Complete Bicycle Vibration Resistance Test Equipment</w:t>
      </w:r>
    </w:p>
    <w:tbl>
      <w:tblPr>
        <w:tblStyle w:val="afffff1"/>
        <w:tblW w:w="0" w:type="auto"/>
        <w:jc w:val="center"/>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69"/>
        <w:gridCol w:w="2766"/>
        <w:gridCol w:w="5899"/>
      </w:tblGrid>
      <w:tr w:rsidR="00D27D59" w14:paraId="4BBB6F77" w14:textId="77777777">
        <w:trPr>
          <w:trHeight w:val="386"/>
          <w:jc w:val="center"/>
        </w:trPr>
        <w:tc>
          <w:tcPr>
            <w:tcW w:w="675" w:type="dxa"/>
            <w:tcBorders>
              <w:bottom w:val="single" w:sz="8" w:space="0" w:color="000000"/>
            </w:tcBorders>
            <w:vAlign w:val="center"/>
          </w:tcPr>
          <w:p w14:paraId="5802684D" w14:textId="77777777" w:rsidR="00D27D59" w:rsidRDefault="00000000">
            <w:pPr>
              <w:jc w:val="center"/>
              <w:outlineLvl w:val="2"/>
              <w:rPr>
                <w:szCs w:val="21"/>
              </w:rPr>
            </w:pPr>
            <w:bookmarkStart w:id="478" w:name="_Toc11896"/>
            <w:bookmarkStart w:id="479" w:name="_Toc13948"/>
            <w:r>
              <w:rPr>
                <w:rFonts w:eastAsia="黑体"/>
              </w:rPr>
              <w:t>No.</w:t>
            </w:r>
            <w:bookmarkEnd w:id="478"/>
            <w:bookmarkEnd w:id="479"/>
          </w:p>
        </w:tc>
        <w:tc>
          <w:tcPr>
            <w:tcW w:w="2822" w:type="dxa"/>
            <w:tcBorders>
              <w:bottom w:val="single" w:sz="8" w:space="0" w:color="000000"/>
            </w:tcBorders>
            <w:vAlign w:val="center"/>
          </w:tcPr>
          <w:p w14:paraId="6F682FC8" w14:textId="77777777" w:rsidR="00D27D59" w:rsidRDefault="00000000">
            <w:pPr>
              <w:jc w:val="center"/>
              <w:outlineLvl w:val="2"/>
              <w:rPr>
                <w:szCs w:val="21"/>
              </w:rPr>
            </w:pPr>
            <w:bookmarkStart w:id="480" w:name="_Toc2797"/>
            <w:bookmarkStart w:id="481" w:name="_Toc20131"/>
            <w:r>
              <w:rPr>
                <w:rFonts w:eastAsia="黑体"/>
              </w:rPr>
              <w:t>Item</w:t>
            </w:r>
            <w:bookmarkEnd w:id="480"/>
            <w:bookmarkEnd w:id="481"/>
          </w:p>
        </w:tc>
        <w:tc>
          <w:tcPr>
            <w:tcW w:w="6073" w:type="dxa"/>
            <w:tcBorders>
              <w:bottom w:val="single" w:sz="8" w:space="0" w:color="000000"/>
            </w:tcBorders>
            <w:vAlign w:val="center"/>
          </w:tcPr>
          <w:p w14:paraId="0AFDF562" w14:textId="77777777" w:rsidR="00D27D59" w:rsidRDefault="00000000">
            <w:pPr>
              <w:jc w:val="center"/>
              <w:outlineLvl w:val="2"/>
              <w:rPr>
                <w:szCs w:val="21"/>
              </w:rPr>
            </w:pPr>
            <w:bookmarkStart w:id="482" w:name="_Toc23523"/>
            <w:bookmarkStart w:id="483" w:name="_Toc20137"/>
            <w:r>
              <w:rPr>
                <w:rFonts w:eastAsia="黑体"/>
              </w:rPr>
              <w:t>Requirements</w:t>
            </w:r>
            <w:bookmarkEnd w:id="482"/>
            <w:bookmarkEnd w:id="483"/>
          </w:p>
        </w:tc>
      </w:tr>
      <w:tr w:rsidR="00D27D59" w14:paraId="3597CEFC" w14:textId="77777777">
        <w:trPr>
          <w:jc w:val="center"/>
        </w:trPr>
        <w:tc>
          <w:tcPr>
            <w:tcW w:w="675" w:type="dxa"/>
            <w:tcBorders>
              <w:top w:val="single" w:sz="8" w:space="0" w:color="000000"/>
            </w:tcBorders>
            <w:vAlign w:val="center"/>
          </w:tcPr>
          <w:p w14:paraId="70B01147" w14:textId="77777777" w:rsidR="00D27D59" w:rsidRDefault="00000000">
            <w:pPr>
              <w:spacing w:line="400" w:lineRule="exact"/>
              <w:jc w:val="center"/>
              <w:rPr>
                <w:szCs w:val="21"/>
              </w:rPr>
            </w:pPr>
            <w:r>
              <w:rPr>
                <w:szCs w:val="21"/>
              </w:rPr>
              <w:t>1</w:t>
            </w:r>
          </w:p>
        </w:tc>
        <w:tc>
          <w:tcPr>
            <w:tcW w:w="2822" w:type="dxa"/>
            <w:tcBorders>
              <w:top w:val="single" w:sz="8" w:space="0" w:color="000000"/>
            </w:tcBorders>
            <w:vAlign w:val="center"/>
          </w:tcPr>
          <w:p w14:paraId="2D93C3F6" w14:textId="77777777" w:rsidR="00D27D59" w:rsidRDefault="00000000">
            <w:pPr>
              <w:jc w:val="center"/>
              <w:rPr>
                <w:szCs w:val="21"/>
              </w:rPr>
            </w:pPr>
            <w:r>
              <w:rPr>
                <w:rFonts w:eastAsia="Segoe UI"/>
                <w:color w:val="0F1115"/>
                <w:szCs w:val="21"/>
                <w:shd w:val="clear" w:color="auto" w:fill="FFFFFF"/>
              </w:rPr>
              <w:t>Roller Radial Runout</w:t>
            </w:r>
          </w:p>
        </w:tc>
        <w:tc>
          <w:tcPr>
            <w:tcW w:w="6073" w:type="dxa"/>
            <w:tcBorders>
              <w:top w:val="single" w:sz="8" w:space="0" w:color="000000"/>
            </w:tcBorders>
            <w:vAlign w:val="center"/>
          </w:tcPr>
          <w:p w14:paraId="18D16EE4" w14:textId="77777777" w:rsidR="00D27D59" w:rsidRDefault="00000000">
            <w:pPr>
              <w:jc w:val="center"/>
              <w:rPr>
                <w:szCs w:val="21"/>
              </w:rPr>
            </w:pPr>
            <w:r>
              <w:rPr>
                <w:szCs w:val="21"/>
              </w:rPr>
              <w:t>≤1 mm</w:t>
            </w:r>
          </w:p>
        </w:tc>
      </w:tr>
      <w:tr w:rsidR="00D27D59" w14:paraId="017C3ADD" w14:textId="77777777">
        <w:trPr>
          <w:jc w:val="center"/>
        </w:trPr>
        <w:tc>
          <w:tcPr>
            <w:tcW w:w="675" w:type="dxa"/>
            <w:vAlign w:val="center"/>
          </w:tcPr>
          <w:p w14:paraId="1BEC6F31" w14:textId="77777777" w:rsidR="00D27D59" w:rsidRDefault="00000000">
            <w:pPr>
              <w:spacing w:line="400" w:lineRule="exact"/>
              <w:jc w:val="center"/>
              <w:rPr>
                <w:szCs w:val="21"/>
              </w:rPr>
            </w:pPr>
            <w:r>
              <w:rPr>
                <w:szCs w:val="21"/>
              </w:rPr>
              <w:t>2</w:t>
            </w:r>
          </w:p>
        </w:tc>
        <w:tc>
          <w:tcPr>
            <w:tcW w:w="2822" w:type="dxa"/>
            <w:vAlign w:val="center"/>
          </w:tcPr>
          <w:p w14:paraId="587275E1" w14:textId="77777777" w:rsidR="00D27D59" w:rsidRDefault="00000000">
            <w:pPr>
              <w:jc w:val="center"/>
              <w:rPr>
                <w:szCs w:val="21"/>
              </w:rPr>
            </w:pPr>
            <w:r>
              <w:rPr>
                <w:rFonts w:eastAsia="Segoe UI"/>
                <w:color w:val="0F1115"/>
                <w:szCs w:val="21"/>
                <w:shd w:val="clear" w:color="auto" w:fill="FFFFFF"/>
              </w:rPr>
              <w:t xml:space="preserve">Front and Rear Roller Axle Center Position </w:t>
            </w:r>
          </w:p>
        </w:tc>
        <w:tc>
          <w:tcPr>
            <w:tcW w:w="6073" w:type="dxa"/>
            <w:vAlign w:val="center"/>
          </w:tcPr>
          <w:p w14:paraId="3A2112BA" w14:textId="77777777" w:rsidR="00D27D59" w:rsidRDefault="00000000">
            <w:pPr>
              <w:tabs>
                <w:tab w:val="left" w:pos="5459"/>
              </w:tabs>
              <w:snapToGrid w:val="0"/>
              <w:rPr>
                <w:rFonts w:eastAsia="微软雅黑"/>
                <w:color w:val="0F1115"/>
                <w:szCs w:val="21"/>
                <w:shd w:val="clear" w:color="auto" w:fill="FFFFFF"/>
              </w:rPr>
            </w:pPr>
            <w:r>
              <w:rPr>
                <w:rFonts w:eastAsia="Segoe UI"/>
                <w:color w:val="0F1115"/>
                <w:szCs w:val="21"/>
                <w:shd w:val="clear" w:color="auto" w:fill="FFFFFF"/>
              </w:rPr>
              <w:t>Measuring length 200 mm</w:t>
            </w:r>
            <w:r>
              <w:rPr>
                <w:rFonts w:eastAsia="微软雅黑"/>
                <w:color w:val="0F1115"/>
                <w:szCs w:val="21"/>
                <w:shd w:val="clear" w:color="auto" w:fill="FFFFFF"/>
              </w:rPr>
              <w:t>：</w:t>
            </w:r>
          </w:p>
          <w:p w14:paraId="21D8492E" w14:textId="77777777" w:rsidR="00D27D59" w:rsidRDefault="00000000">
            <w:pPr>
              <w:tabs>
                <w:tab w:val="left" w:pos="5459"/>
              </w:tabs>
              <w:snapToGrid w:val="0"/>
              <w:rPr>
                <w:szCs w:val="21"/>
              </w:rPr>
            </w:pPr>
            <w:r>
              <w:rPr>
                <w:rFonts w:eastAsia="Segoe UI"/>
                <w:color w:val="0F1115"/>
                <w:szCs w:val="21"/>
                <w:shd w:val="clear" w:color="auto" w:fill="FFFFFF"/>
              </w:rPr>
              <w:t>Parallelism (horizontal) 1 mm, parallelism (vertical) 1 mm</w:t>
            </w:r>
          </w:p>
        </w:tc>
      </w:tr>
      <w:tr w:rsidR="00D27D59" w14:paraId="46ECD532" w14:textId="77777777">
        <w:trPr>
          <w:jc w:val="center"/>
        </w:trPr>
        <w:tc>
          <w:tcPr>
            <w:tcW w:w="675" w:type="dxa"/>
            <w:vAlign w:val="center"/>
          </w:tcPr>
          <w:p w14:paraId="15EAD8E6" w14:textId="77777777" w:rsidR="00D27D59" w:rsidRDefault="00000000">
            <w:pPr>
              <w:spacing w:line="400" w:lineRule="exact"/>
              <w:jc w:val="center"/>
              <w:rPr>
                <w:szCs w:val="21"/>
              </w:rPr>
            </w:pPr>
            <w:r>
              <w:rPr>
                <w:szCs w:val="21"/>
              </w:rPr>
              <w:t>3</w:t>
            </w:r>
          </w:p>
        </w:tc>
        <w:tc>
          <w:tcPr>
            <w:tcW w:w="2822" w:type="dxa"/>
            <w:vAlign w:val="center"/>
          </w:tcPr>
          <w:p w14:paraId="6D8FB443" w14:textId="77777777" w:rsidR="00D27D59" w:rsidRDefault="00000000">
            <w:pPr>
              <w:jc w:val="center"/>
              <w:rPr>
                <w:szCs w:val="21"/>
              </w:rPr>
            </w:pPr>
            <w:r>
              <w:rPr>
                <w:rFonts w:eastAsia="Segoe UI"/>
                <w:color w:val="0F1115"/>
                <w:szCs w:val="21"/>
                <w:shd w:val="clear" w:color="auto" w:fill="FFFFFF"/>
              </w:rPr>
              <w:t>Front and Rear Roller Obstruction Block Phase Difference</w:t>
            </w:r>
          </w:p>
        </w:tc>
        <w:tc>
          <w:tcPr>
            <w:tcW w:w="6073" w:type="dxa"/>
            <w:vAlign w:val="center"/>
          </w:tcPr>
          <w:p w14:paraId="3D036956" w14:textId="77777777" w:rsidR="00D27D59" w:rsidRDefault="00000000">
            <w:pPr>
              <w:jc w:val="left"/>
              <w:rPr>
                <w:szCs w:val="21"/>
              </w:rPr>
            </w:pPr>
            <w:r>
              <w:rPr>
                <w:szCs w:val="21"/>
              </w:rPr>
              <w:t>45°±5°</w:t>
            </w:r>
          </w:p>
        </w:tc>
      </w:tr>
      <w:tr w:rsidR="00D27D59" w14:paraId="27BEA160" w14:textId="77777777">
        <w:trPr>
          <w:jc w:val="center"/>
        </w:trPr>
        <w:tc>
          <w:tcPr>
            <w:tcW w:w="0" w:type="auto"/>
            <w:vAlign w:val="center"/>
          </w:tcPr>
          <w:p w14:paraId="06BBA78C" w14:textId="77777777" w:rsidR="00D27D59" w:rsidRDefault="00000000">
            <w:pPr>
              <w:spacing w:line="400" w:lineRule="exact"/>
              <w:jc w:val="center"/>
              <w:rPr>
                <w:szCs w:val="21"/>
              </w:rPr>
            </w:pPr>
            <w:r>
              <w:rPr>
                <w:szCs w:val="21"/>
              </w:rPr>
              <w:t>4</w:t>
            </w:r>
          </w:p>
        </w:tc>
        <w:tc>
          <w:tcPr>
            <w:tcW w:w="0" w:type="auto"/>
            <w:vAlign w:val="center"/>
          </w:tcPr>
          <w:p w14:paraId="68176B2A" w14:textId="77777777" w:rsidR="00D27D59" w:rsidRDefault="00000000">
            <w:pPr>
              <w:jc w:val="center"/>
              <w:rPr>
                <w:szCs w:val="21"/>
              </w:rPr>
            </w:pPr>
            <w:r>
              <w:rPr>
                <w:rFonts w:eastAsia="Segoe UI"/>
                <w:color w:val="0F1115"/>
                <w:szCs w:val="21"/>
                <w:shd w:val="clear" w:color="auto" w:fill="FFFFFF"/>
              </w:rPr>
              <w:t>Other requirements</w:t>
            </w:r>
          </w:p>
        </w:tc>
        <w:tc>
          <w:tcPr>
            <w:tcW w:w="0" w:type="auto"/>
            <w:vAlign w:val="center"/>
          </w:tcPr>
          <w:p w14:paraId="65772B22" w14:textId="77777777" w:rsidR="00D27D59" w:rsidRDefault="00000000">
            <w:pPr>
              <w:tabs>
                <w:tab w:val="left" w:pos="5459"/>
              </w:tabs>
              <w:snapToGrid w:val="0"/>
              <w:spacing w:beforeLines="50" w:before="156" w:afterLines="50" w:after="156"/>
              <w:jc w:val="left"/>
              <w:rPr>
                <w:szCs w:val="21"/>
              </w:rPr>
            </w:pPr>
            <w:r>
              <w:rPr>
                <w:rFonts w:eastAsia="Segoe UI"/>
                <w:color w:val="0F1115"/>
                <w:szCs w:val="21"/>
                <w:shd w:val="clear" w:color="auto" w:fill="FFFFFF"/>
              </w:rPr>
              <w:t>As specified in GB/T 3565.3</w:t>
            </w:r>
          </w:p>
        </w:tc>
      </w:tr>
    </w:tbl>
    <w:p w14:paraId="5741BA8A" w14:textId="77777777" w:rsidR="00D27D59" w:rsidRDefault="00000000">
      <w:pPr>
        <w:tabs>
          <w:tab w:val="left" w:pos="5459"/>
        </w:tabs>
        <w:snapToGrid w:val="0"/>
        <w:spacing w:beforeLines="50" w:before="156" w:afterLines="50" w:after="156" w:line="400" w:lineRule="exact"/>
        <w:outlineLvl w:val="2"/>
        <w:rPr>
          <w:rFonts w:eastAsia="Segoe UI"/>
          <w:color w:val="0F1115"/>
          <w:szCs w:val="21"/>
          <w:shd w:val="clear" w:color="auto" w:fill="FFFFFF"/>
        </w:rPr>
      </w:pPr>
      <w:bookmarkStart w:id="484" w:name="_Toc7599"/>
      <w:bookmarkStart w:id="485" w:name="_Toc22549"/>
      <w:proofErr w:type="gramStart"/>
      <w:r>
        <w:rPr>
          <w:rFonts w:eastAsia="黑体"/>
          <w:szCs w:val="21"/>
        </w:rPr>
        <w:t xml:space="preserve">A.1.6.3  </w:t>
      </w:r>
      <w:r>
        <w:rPr>
          <w:rFonts w:eastAsia="Segoe UI"/>
          <w:color w:val="0F1115"/>
          <w:szCs w:val="21"/>
          <w:shd w:val="clear" w:color="auto" w:fill="FFFFFF"/>
        </w:rPr>
        <w:t>Bicycle</w:t>
      </w:r>
      <w:proofErr w:type="gramEnd"/>
      <w:r>
        <w:rPr>
          <w:rFonts w:eastAsia="Segoe UI"/>
          <w:color w:val="0F1115"/>
          <w:szCs w:val="21"/>
          <w:shd w:val="clear" w:color="auto" w:fill="FFFFFF"/>
        </w:rPr>
        <w:t xml:space="preserve"> Braking Performance Test Equipment (Machine Method)</w:t>
      </w:r>
      <w:bookmarkEnd w:id="484"/>
      <w:bookmarkEnd w:id="485"/>
    </w:p>
    <w:p w14:paraId="0F9E11BC" w14:textId="77777777" w:rsidR="00D27D59" w:rsidRDefault="00000000">
      <w:pPr>
        <w:tabs>
          <w:tab w:val="left" w:pos="5459"/>
        </w:tabs>
        <w:snapToGrid w:val="0"/>
        <w:spacing w:beforeLines="50" w:before="156" w:afterLines="50" w:after="156" w:line="400" w:lineRule="exact"/>
        <w:rPr>
          <w:rFonts w:eastAsia="Segoe UI"/>
          <w:color w:val="0F1115"/>
          <w:szCs w:val="21"/>
          <w:shd w:val="clear" w:color="auto" w:fill="FFFFFF"/>
        </w:rPr>
      </w:pPr>
      <w:r>
        <w:rPr>
          <w:rFonts w:eastAsia="Segoe UI"/>
          <w:color w:val="0F1115"/>
          <w:szCs w:val="21"/>
          <w:shd w:val="clear" w:color="auto" w:fill="FFFFFF"/>
        </w:rPr>
        <w:t>Bicycle braking performance test equipment shall meet the technical requirements specified in Table A.12.</w:t>
      </w:r>
    </w:p>
    <w:p w14:paraId="3E1B055B" w14:textId="77777777" w:rsidR="00D27D59" w:rsidRDefault="00000000">
      <w:pPr>
        <w:tabs>
          <w:tab w:val="left" w:pos="5459"/>
        </w:tabs>
        <w:snapToGrid w:val="0"/>
        <w:spacing w:beforeLines="50" w:before="156" w:afterLines="50" w:after="156" w:line="400" w:lineRule="exact"/>
        <w:jc w:val="center"/>
        <w:rPr>
          <w:rFonts w:eastAsia="Segoe UI"/>
          <w:color w:val="0F1115"/>
          <w:szCs w:val="21"/>
          <w:shd w:val="clear" w:color="auto" w:fill="FFFFFF"/>
        </w:rPr>
      </w:pPr>
      <w:r>
        <w:rPr>
          <w:rFonts w:eastAsia="黑体"/>
          <w:b/>
          <w:bCs/>
          <w:szCs w:val="21"/>
        </w:rPr>
        <w:t>Table A.12 Technical Requirements for Bicycle Braking Performance Test Equipment</w:t>
      </w:r>
    </w:p>
    <w:tbl>
      <w:tblPr>
        <w:tblStyle w:val="afffff1"/>
        <w:tblW w:w="0" w:type="auto"/>
        <w:jc w:val="center"/>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15"/>
        <w:gridCol w:w="2225"/>
        <w:gridCol w:w="6494"/>
      </w:tblGrid>
      <w:tr w:rsidR="00D27D59" w14:paraId="321A1CD1" w14:textId="77777777">
        <w:trPr>
          <w:trHeight w:val="433"/>
          <w:jc w:val="center"/>
        </w:trPr>
        <w:tc>
          <w:tcPr>
            <w:tcW w:w="675" w:type="dxa"/>
            <w:tcBorders>
              <w:bottom w:val="single" w:sz="8" w:space="0" w:color="000000"/>
            </w:tcBorders>
            <w:vAlign w:val="center"/>
          </w:tcPr>
          <w:p w14:paraId="2DA94668" w14:textId="77777777" w:rsidR="00D27D59" w:rsidRDefault="00000000">
            <w:pPr>
              <w:jc w:val="center"/>
              <w:outlineLvl w:val="2"/>
              <w:rPr>
                <w:szCs w:val="21"/>
              </w:rPr>
            </w:pPr>
            <w:bookmarkStart w:id="486" w:name="_Toc17203"/>
            <w:bookmarkStart w:id="487" w:name="_Toc13964"/>
            <w:r>
              <w:rPr>
                <w:rFonts w:eastAsia="黑体"/>
              </w:rPr>
              <w:t>No.</w:t>
            </w:r>
            <w:bookmarkEnd w:id="486"/>
            <w:bookmarkEnd w:id="487"/>
          </w:p>
        </w:tc>
        <w:tc>
          <w:tcPr>
            <w:tcW w:w="2844" w:type="dxa"/>
            <w:tcBorders>
              <w:bottom w:val="single" w:sz="8" w:space="0" w:color="000000"/>
            </w:tcBorders>
            <w:vAlign w:val="center"/>
          </w:tcPr>
          <w:p w14:paraId="51FECF29" w14:textId="77777777" w:rsidR="00D27D59" w:rsidRDefault="00000000">
            <w:pPr>
              <w:jc w:val="center"/>
              <w:outlineLvl w:val="2"/>
              <w:rPr>
                <w:szCs w:val="21"/>
              </w:rPr>
            </w:pPr>
            <w:bookmarkStart w:id="488" w:name="_Toc14111"/>
            <w:bookmarkStart w:id="489" w:name="_Toc9572"/>
            <w:r>
              <w:rPr>
                <w:rFonts w:eastAsia="黑体"/>
              </w:rPr>
              <w:t>Item</w:t>
            </w:r>
            <w:bookmarkEnd w:id="488"/>
            <w:bookmarkEnd w:id="489"/>
          </w:p>
        </w:tc>
        <w:tc>
          <w:tcPr>
            <w:tcW w:w="6051" w:type="dxa"/>
            <w:tcBorders>
              <w:bottom w:val="single" w:sz="8" w:space="0" w:color="000000"/>
            </w:tcBorders>
            <w:vAlign w:val="center"/>
          </w:tcPr>
          <w:p w14:paraId="375E2765" w14:textId="77777777" w:rsidR="00D27D59" w:rsidRDefault="00000000">
            <w:pPr>
              <w:jc w:val="center"/>
              <w:outlineLvl w:val="2"/>
              <w:rPr>
                <w:szCs w:val="21"/>
              </w:rPr>
            </w:pPr>
            <w:bookmarkStart w:id="490" w:name="_Toc32353"/>
            <w:bookmarkStart w:id="491" w:name="_Toc2774"/>
            <w:r>
              <w:rPr>
                <w:rFonts w:eastAsia="黑体"/>
              </w:rPr>
              <w:t>Requirements</w:t>
            </w:r>
            <w:bookmarkEnd w:id="490"/>
            <w:bookmarkEnd w:id="491"/>
          </w:p>
        </w:tc>
      </w:tr>
      <w:tr w:rsidR="00D27D59" w14:paraId="4EBDFEF6" w14:textId="77777777">
        <w:trPr>
          <w:jc w:val="center"/>
        </w:trPr>
        <w:tc>
          <w:tcPr>
            <w:tcW w:w="675" w:type="dxa"/>
            <w:tcBorders>
              <w:top w:val="single" w:sz="8" w:space="0" w:color="000000"/>
            </w:tcBorders>
            <w:vAlign w:val="center"/>
          </w:tcPr>
          <w:p w14:paraId="2ED05093" w14:textId="77777777" w:rsidR="00D27D59" w:rsidRDefault="00000000">
            <w:pPr>
              <w:spacing w:line="400" w:lineRule="exact"/>
              <w:jc w:val="center"/>
              <w:rPr>
                <w:szCs w:val="21"/>
              </w:rPr>
            </w:pPr>
            <w:r>
              <w:rPr>
                <w:szCs w:val="21"/>
              </w:rPr>
              <w:t>1</w:t>
            </w:r>
          </w:p>
        </w:tc>
        <w:tc>
          <w:tcPr>
            <w:tcW w:w="2844" w:type="dxa"/>
            <w:tcBorders>
              <w:top w:val="single" w:sz="8" w:space="0" w:color="000000"/>
            </w:tcBorders>
            <w:vAlign w:val="center"/>
          </w:tcPr>
          <w:p w14:paraId="08AFD84B" w14:textId="77777777" w:rsidR="00D27D59" w:rsidRDefault="00000000">
            <w:pPr>
              <w:spacing w:line="400" w:lineRule="exact"/>
              <w:jc w:val="center"/>
              <w:rPr>
                <w:szCs w:val="21"/>
              </w:rPr>
            </w:pPr>
            <w:r>
              <w:rPr>
                <w:rFonts w:eastAsia="Segoe UI"/>
                <w:color w:val="0F1115"/>
                <w:szCs w:val="21"/>
                <w:shd w:val="clear" w:color="auto" w:fill="FFFFFF"/>
              </w:rPr>
              <w:t>Roller runout</w:t>
            </w:r>
          </w:p>
        </w:tc>
        <w:tc>
          <w:tcPr>
            <w:tcW w:w="6051" w:type="dxa"/>
            <w:tcBorders>
              <w:top w:val="single" w:sz="8" w:space="0" w:color="000000"/>
            </w:tcBorders>
            <w:vAlign w:val="center"/>
          </w:tcPr>
          <w:p w14:paraId="5D097442" w14:textId="77777777" w:rsidR="00D27D59" w:rsidRDefault="00000000">
            <w:pPr>
              <w:spacing w:line="400" w:lineRule="exact"/>
              <w:jc w:val="center"/>
              <w:rPr>
                <w:szCs w:val="21"/>
              </w:rPr>
            </w:pPr>
            <w:r>
              <w:rPr>
                <w:szCs w:val="21"/>
              </w:rPr>
              <w:t>≤0.5 mm</w:t>
            </w:r>
          </w:p>
        </w:tc>
      </w:tr>
      <w:tr w:rsidR="00D27D59" w14:paraId="1C3C03F2" w14:textId="77777777">
        <w:trPr>
          <w:jc w:val="center"/>
        </w:trPr>
        <w:tc>
          <w:tcPr>
            <w:tcW w:w="675" w:type="dxa"/>
            <w:vAlign w:val="center"/>
          </w:tcPr>
          <w:p w14:paraId="69EB0E4A" w14:textId="77777777" w:rsidR="00D27D59" w:rsidRDefault="00000000">
            <w:pPr>
              <w:spacing w:line="400" w:lineRule="exact"/>
              <w:jc w:val="center"/>
              <w:rPr>
                <w:szCs w:val="21"/>
              </w:rPr>
            </w:pPr>
            <w:r>
              <w:rPr>
                <w:szCs w:val="21"/>
              </w:rPr>
              <w:t>2</w:t>
            </w:r>
          </w:p>
        </w:tc>
        <w:tc>
          <w:tcPr>
            <w:tcW w:w="2844" w:type="dxa"/>
            <w:vAlign w:val="center"/>
          </w:tcPr>
          <w:p w14:paraId="79900E70" w14:textId="77777777" w:rsidR="00D27D59" w:rsidRDefault="00000000">
            <w:pPr>
              <w:jc w:val="center"/>
              <w:rPr>
                <w:szCs w:val="21"/>
              </w:rPr>
            </w:pPr>
            <w:r>
              <w:rPr>
                <w:rFonts w:eastAsia="Segoe UI"/>
                <w:color w:val="0F1115"/>
                <w:szCs w:val="21"/>
                <w:shd w:val="clear" w:color="auto" w:fill="FFFFFF"/>
              </w:rPr>
              <w:t>Brake lever force</w:t>
            </w:r>
          </w:p>
        </w:tc>
        <w:tc>
          <w:tcPr>
            <w:tcW w:w="6051" w:type="dxa"/>
            <w:vAlign w:val="center"/>
          </w:tcPr>
          <w:p w14:paraId="2686CB8F" w14:textId="77777777" w:rsidR="00D27D59" w:rsidRDefault="00000000">
            <w:pPr>
              <w:tabs>
                <w:tab w:val="left" w:pos="5459"/>
              </w:tabs>
              <w:snapToGrid w:val="0"/>
              <w:spacing w:beforeLines="50" w:before="156" w:afterLines="50" w:after="156"/>
              <w:rPr>
                <w:szCs w:val="21"/>
              </w:rPr>
            </w:pPr>
            <w:r>
              <w:rPr>
                <w:rFonts w:eastAsia="Segoe UI"/>
                <w:color w:val="0F1115"/>
                <w:szCs w:val="21"/>
                <w:shd w:val="clear" w:color="auto" w:fill="FFFFFF"/>
              </w:rPr>
              <w:t xml:space="preserve">The lever force application device shall not alter the position or routing of </w:t>
            </w:r>
            <w:r>
              <w:rPr>
                <w:rFonts w:eastAsia="Segoe UI"/>
                <w:color w:val="0F1115"/>
                <w:szCs w:val="21"/>
                <w:shd w:val="clear" w:color="auto" w:fill="FFFFFF"/>
              </w:rPr>
              <w:lastRenderedPageBreak/>
              <w:t>the brake cable.</w:t>
            </w:r>
          </w:p>
        </w:tc>
      </w:tr>
      <w:tr w:rsidR="00D27D59" w14:paraId="067127BE" w14:textId="77777777">
        <w:trPr>
          <w:jc w:val="center"/>
        </w:trPr>
        <w:tc>
          <w:tcPr>
            <w:tcW w:w="0" w:type="auto"/>
            <w:vAlign w:val="center"/>
          </w:tcPr>
          <w:p w14:paraId="457009F8" w14:textId="77777777" w:rsidR="00D27D59" w:rsidRDefault="00000000">
            <w:pPr>
              <w:spacing w:line="400" w:lineRule="exact"/>
              <w:jc w:val="center"/>
              <w:rPr>
                <w:szCs w:val="21"/>
              </w:rPr>
            </w:pPr>
            <w:r>
              <w:rPr>
                <w:szCs w:val="21"/>
              </w:rPr>
              <w:t>3</w:t>
            </w:r>
          </w:p>
        </w:tc>
        <w:tc>
          <w:tcPr>
            <w:tcW w:w="0" w:type="auto"/>
            <w:vAlign w:val="center"/>
          </w:tcPr>
          <w:p w14:paraId="763B4BA1" w14:textId="77777777" w:rsidR="00D27D59" w:rsidRDefault="00000000">
            <w:pPr>
              <w:jc w:val="center"/>
              <w:rPr>
                <w:szCs w:val="21"/>
              </w:rPr>
            </w:pPr>
            <w:r>
              <w:rPr>
                <w:rFonts w:eastAsia="Segoe UI"/>
                <w:color w:val="0F1115"/>
                <w:szCs w:val="21"/>
                <w:shd w:val="clear" w:color="auto" w:fill="FFFFFF"/>
              </w:rPr>
              <w:t>Operating force deviation</w:t>
            </w:r>
          </w:p>
        </w:tc>
        <w:tc>
          <w:tcPr>
            <w:tcW w:w="0" w:type="auto"/>
            <w:vAlign w:val="center"/>
          </w:tcPr>
          <w:p w14:paraId="5BD145D7" w14:textId="77777777" w:rsidR="00D27D59" w:rsidRDefault="00000000">
            <w:pPr>
              <w:jc w:val="left"/>
              <w:rPr>
                <w:szCs w:val="21"/>
              </w:rPr>
            </w:pPr>
            <w:r>
              <w:rPr>
                <w:rFonts w:eastAsia="Segoe UI"/>
                <w:color w:val="0F1115"/>
                <w:szCs w:val="21"/>
                <w:shd w:val="clear" w:color="auto" w:fill="FFFFFF"/>
              </w:rPr>
              <w:t>The deviation of the applied operating force (brake lever force or pedal force) shall be ±10 % of the specified value</w:t>
            </w:r>
            <w:r>
              <w:rPr>
                <w:color w:val="000000"/>
                <w:kern w:val="0"/>
                <w:szCs w:val="21"/>
                <w:lang w:bidi="ar"/>
                <w14:textFill>
                  <w14:gradFill>
                    <w14:gsLst>
                      <w14:gs w14:pos="50000">
                        <w14:schemeClr w14:val="accent5"/>
                      </w14:gs>
                      <w14:gs w14:pos="0">
                        <w14:schemeClr w14:val="accent5">
                          <w14:lumMod w14:val="25000"/>
                          <w14:lumOff w14:val="75000"/>
                        </w14:schemeClr>
                      </w14:gs>
                      <w14:gs w14:pos="100000">
                        <w14:schemeClr w14:val="accent5">
                          <w14:lumMod w14:val="85000"/>
                        </w14:schemeClr>
                      </w14:gs>
                    </w14:gsLst>
                    <w14:lin w14:ang="5400000" w14:scaled="1"/>
                  </w14:gradFill>
                </w14:textFill>
              </w:rPr>
              <w:t>.</w:t>
            </w:r>
          </w:p>
        </w:tc>
      </w:tr>
      <w:tr w:rsidR="00D27D59" w14:paraId="17370BE3" w14:textId="77777777">
        <w:trPr>
          <w:jc w:val="center"/>
        </w:trPr>
        <w:tc>
          <w:tcPr>
            <w:tcW w:w="0" w:type="auto"/>
            <w:vAlign w:val="center"/>
          </w:tcPr>
          <w:p w14:paraId="3E0E674F" w14:textId="77777777" w:rsidR="00D27D59" w:rsidRDefault="00000000">
            <w:pPr>
              <w:spacing w:line="400" w:lineRule="exact"/>
              <w:jc w:val="center"/>
              <w:rPr>
                <w:szCs w:val="21"/>
              </w:rPr>
            </w:pPr>
            <w:r>
              <w:rPr>
                <w:szCs w:val="21"/>
              </w:rPr>
              <w:t>4</w:t>
            </w:r>
          </w:p>
        </w:tc>
        <w:tc>
          <w:tcPr>
            <w:tcW w:w="0" w:type="auto"/>
            <w:vAlign w:val="center"/>
          </w:tcPr>
          <w:p w14:paraId="499E1FE2" w14:textId="77777777" w:rsidR="00D27D59" w:rsidRDefault="00000000">
            <w:pPr>
              <w:jc w:val="center"/>
              <w:rPr>
                <w:szCs w:val="21"/>
              </w:rPr>
            </w:pPr>
            <w:r>
              <w:rPr>
                <w:rFonts w:eastAsia="Segoe UI"/>
                <w:color w:val="0F1115"/>
                <w:szCs w:val="21"/>
                <w:shd w:val="clear" w:color="auto" w:fill="FFFFFF"/>
              </w:rPr>
              <w:t>Braking force</w:t>
            </w:r>
          </w:p>
        </w:tc>
        <w:tc>
          <w:tcPr>
            <w:tcW w:w="0" w:type="auto"/>
            <w:vAlign w:val="center"/>
          </w:tcPr>
          <w:p w14:paraId="523A074E" w14:textId="77777777" w:rsidR="00D27D59" w:rsidRDefault="00000000">
            <w:pPr>
              <w:jc w:val="left"/>
              <w:rPr>
                <w:szCs w:val="21"/>
              </w:rPr>
            </w:pPr>
            <w:r>
              <w:rPr>
                <w:rFonts w:eastAsia="Segoe UI"/>
                <w:color w:val="0F1115"/>
                <w:szCs w:val="21"/>
                <w:shd w:val="clear" w:color="auto" w:fill="FFFFFF"/>
              </w:rPr>
              <w:t>Provisions shall be made to eliminate rolling resistance prior to braking force measurement.</w:t>
            </w:r>
          </w:p>
        </w:tc>
      </w:tr>
      <w:tr w:rsidR="00D27D59" w14:paraId="7C0961AD" w14:textId="77777777">
        <w:trPr>
          <w:jc w:val="center"/>
        </w:trPr>
        <w:tc>
          <w:tcPr>
            <w:tcW w:w="0" w:type="auto"/>
            <w:vAlign w:val="center"/>
          </w:tcPr>
          <w:p w14:paraId="35CFC10F" w14:textId="77777777" w:rsidR="00D27D59" w:rsidRDefault="00000000">
            <w:pPr>
              <w:spacing w:line="400" w:lineRule="exact"/>
              <w:jc w:val="center"/>
              <w:rPr>
                <w:szCs w:val="21"/>
              </w:rPr>
            </w:pPr>
            <w:r>
              <w:rPr>
                <w:szCs w:val="21"/>
              </w:rPr>
              <w:t>5</w:t>
            </w:r>
          </w:p>
        </w:tc>
        <w:tc>
          <w:tcPr>
            <w:tcW w:w="0" w:type="auto"/>
            <w:vAlign w:val="center"/>
          </w:tcPr>
          <w:p w14:paraId="7E2E1BC3" w14:textId="77777777" w:rsidR="00D27D59" w:rsidRDefault="00000000">
            <w:pPr>
              <w:spacing w:line="400" w:lineRule="exact"/>
              <w:jc w:val="center"/>
              <w:rPr>
                <w:szCs w:val="21"/>
              </w:rPr>
            </w:pPr>
            <w:r>
              <w:rPr>
                <w:rFonts w:eastAsia="Segoe UI"/>
                <w:color w:val="0F1115"/>
                <w:szCs w:val="21"/>
                <w:shd w:val="clear" w:color="auto" w:fill="FFFFFF"/>
              </w:rPr>
              <w:t>Other requirements</w:t>
            </w:r>
          </w:p>
        </w:tc>
        <w:tc>
          <w:tcPr>
            <w:tcW w:w="0" w:type="auto"/>
            <w:vAlign w:val="center"/>
          </w:tcPr>
          <w:p w14:paraId="49EBF456" w14:textId="77777777" w:rsidR="00D27D59" w:rsidRDefault="00000000">
            <w:pPr>
              <w:spacing w:line="400" w:lineRule="exact"/>
              <w:rPr>
                <w:szCs w:val="21"/>
              </w:rPr>
            </w:pPr>
            <w:r>
              <w:rPr>
                <w:rFonts w:eastAsia="Segoe UI"/>
                <w:color w:val="0F1115"/>
                <w:szCs w:val="21"/>
                <w:shd w:val="clear" w:color="auto" w:fill="FFFFFF"/>
              </w:rPr>
              <w:t>As specified in GB/T 3565.4</w:t>
            </w:r>
          </w:p>
        </w:tc>
      </w:tr>
    </w:tbl>
    <w:p w14:paraId="0EF53345" w14:textId="77777777" w:rsidR="00D27D59" w:rsidRDefault="00000000">
      <w:pPr>
        <w:pStyle w:val="4"/>
        <w:widowControl/>
        <w:spacing w:line="360" w:lineRule="auto"/>
        <w:rPr>
          <w:rFonts w:ascii="Times New Roman" w:hAnsi="Times New Roman"/>
          <w:sz w:val="21"/>
          <w:szCs w:val="21"/>
        </w:rPr>
      </w:pPr>
      <w:proofErr w:type="gramStart"/>
      <w:r>
        <w:rPr>
          <w:rFonts w:ascii="Times New Roman" w:hAnsi="Times New Roman"/>
          <w:b w:val="0"/>
          <w:bCs w:val="0"/>
          <w:sz w:val="21"/>
          <w:szCs w:val="21"/>
        </w:rPr>
        <w:t xml:space="preserve">A.1.6.4  </w:t>
      </w:r>
      <w:r>
        <w:rPr>
          <w:rFonts w:ascii="Times New Roman" w:eastAsia="Segoe UI" w:hAnsi="Times New Roman"/>
          <w:b w:val="0"/>
          <w:bCs w:val="0"/>
          <w:color w:val="0F1115"/>
          <w:sz w:val="21"/>
          <w:szCs w:val="21"/>
          <w:shd w:val="clear" w:color="auto" w:fill="FFFFFF"/>
        </w:rPr>
        <w:t>Front</w:t>
      </w:r>
      <w:proofErr w:type="gramEnd"/>
      <w:r>
        <w:rPr>
          <w:rFonts w:ascii="Times New Roman" w:eastAsia="Segoe UI" w:hAnsi="Times New Roman"/>
          <w:b w:val="0"/>
          <w:bCs w:val="0"/>
          <w:color w:val="0F1115"/>
          <w:sz w:val="21"/>
          <w:szCs w:val="21"/>
          <w:shd w:val="clear" w:color="auto" w:fill="FFFFFF"/>
        </w:rPr>
        <w:t xml:space="preserve"> Fork Disc Brake Fatigue Test Equipment</w:t>
      </w:r>
    </w:p>
    <w:p w14:paraId="6FBC96A2" w14:textId="77777777" w:rsidR="00D27D59" w:rsidRDefault="00000000">
      <w:pPr>
        <w:widowControl/>
        <w:spacing w:line="360" w:lineRule="auto"/>
        <w:jc w:val="left"/>
        <w:rPr>
          <w:rFonts w:eastAsia="Segoe UI"/>
          <w:color w:val="0F1115"/>
          <w:szCs w:val="21"/>
          <w:shd w:val="clear" w:color="auto" w:fill="FFFFFF"/>
        </w:rPr>
      </w:pPr>
      <w:r>
        <w:rPr>
          <w:rFonts w:eastAsia="Segoe UI"/>
          <w:color w:val="0F1115"/>
          <w:szCs w:val="21"/>
          <w:shd w:val="clear" w:color="auto" w:fill="FFFFFF"/>
        </w:rPr>
        <w:t>Front fork disc brake fatigue test equipment shall meet the technical requirements specified in Table A.13.</w:t>
      </w:r>
    </w:p>
    <w:p w14:paraId="30EBCA60" w14:textId="77777777" w:rsidR="00D27D59" w:rsidRDefault="00D27D59">
      <w:pPr>
        <w:widowControl/>
        <w:spacing w:line="360" w:lineRule="atLeast"/>
        <w:jc w:val="center"/>
        <w:rPr>
          <w:rFonts w:eastAsia="Segoe UI"/>
          <w:color w:val="0F1115"/>
          <w:szCs w:val="21"/>
          <w:shd w:val="clear" w:color="auto" w:fill="FFFFFF"/>
        </w:rPr>
      </w:pPr>
    </w:p>
    <w:p w14:paraId="60BF92B9" w14:textId="77777777" w:rsidR="00D27D59" w:rsidRDefault="00000000">
      <w:pPr>
        <w:tabs>
          <w:tab w:val="left" w:pos="5459"/>
        </w:tabs>
        <w:snapToGrid w:val="0"/>
        <w:spacing w:beforeLines="50" w:before="156" w:afterLines="50" w:after="156" w:line="400" w:lineRule="exact"/>
        <w:jc w:val="center"/>
        <w:rPr>
          <w:rFonts w:eastAsia="黑体"/>
          <w:b/>
          <w:bCs/>
          <w:szCs w:val="21"/>
        </w:rPr>
      </w:pPr>
      <w:r>
        <w:rPr>
          <w:rFonts w:eastAsia="黑体"/>
          <w:b/>
          <w:bCs/>
          <w:szCs w:val="21"/>
        </w:rPr>
        <w:t>Table A.13 Technical Requirements for Front Fork Disc Brake Fatigue Test Equipment</w:t>
      </w:r>
    </w:p>
    <w:tbl>
      <w:tblPr>
        <w:tblStyle w:val="afffff1"/>
        <w:tblW w:w="0" w:type="auto"/>
        <w:jc w:val="center"/>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69"/>
        <w:gridCol w:w="3079"/>
        <w:gridCol w:w="5586"/>
      </w:tblGrid>
      <w:tr w:rsidR="00D27D59" w14:paraId="6B79E80F" w14:textId="77777777">
        <w:trPr>
          <w:trHeight w:val="425"/>
          <w:jc w:val="center"/>
        </w:trPr>
        <w:tc>
          <w:tcPr>
            <w:tcW w:w="675" w:type="dxa"/>
            <w:tcBorders>
              <w:bottom w:val="single" w:sz="8" w:space="0" w:color="000000"/>
            </w:tcBorders>
            <w:vAlign w:val="center"/>
          </w:tcPr>
          <w:p w14:paraId="306CB8D9" w14:textId="77777777" w:rsidR="00D27D59" w:rsidRDefault="00000000">
            <w:pPr>
              <w:jc w:val="center"/>
              <w:outlineLvl w:val="2"/>
              <w:rPr>
                <w:szCs w:val="21"/>
              </w:rPr>
            </w:pPr>
            <w:bookmarkStart w:id="492" w:name="_Toc3646"/>
            <w:bookmarkStart w:id="493" w:name="_Toc4737"/>
            <w:r>
              <w:rPr>
                <w:rFonts w:eastAsia="黑体"/>
              </w:rPr>
              <w:t>No.</w:t>
            </w:r>
            <w:bookmarkEnd w:id="492"/>
            <w:bookmarkEnd w:id="493"/>
          </w:p>
        </w:tc>
        <w:tc>
          <w:tcPr>
            <w:tcW w:w="3147" w:type="dxa"/>
            <w:tcBorders>
              <w:bottom w:val="single" w:sz="8" w:space="0" w:color="000000"/>
            </w:tcBorders>
            <w:vAlign w:val="center"/>
          </w:tcPr>
          <w:p w14:paraId="55FC170D" w14:textId="77777777" w:rsidR="00D27D59" w:rsidRDefault="00000000">
            <w:pPr>
              <w:jc w:val="center"/>
              <w:outlineLvl w:val="2"/>
              <w:rPr>
                <w:szCs w:val="21"/>
              </w:rPr>
            </w:pPr>
            <w:bookmarkStart w:id="494" w:name="_Toc425"/>
            <w:bookmarkStart w:id="495" w:name="_Toc10672"/>
            <w:r>
              <w:rPr>
                <w:rFonts w:eastAsia="黑体"/>
              </w:rPr>
              <w:t>Item</w:t>
            </w:r>
            <w:bookmarkEnd w:id="494"/>
            <w:bookmarkEnd w:id="495"/>
          </w:p>
        </w:tc>
        <w:tc>
          <w:tcPr>
            <w:tcW w:w="5748" w:type="dxa"/>
            <w:tcBorders>
              <w:bottom w:val="single" w:sz="8" w:space="0" w:color="000000"/>
            </w:tcBorders>
            <w:vAlign w:val="center"/>
          </w:tcPr>
          <w:p w14:paraId="430D2CBB" w14:textId="77777777" w:rsidR="00D27D59" w:rsidRDefault="00000000">
            <w:pPr>
              <w:jc w:val="center"/>
              <w:outlineLvl w:val="2"/>
              <w:rPr>
                <w:szCs w:val="21"/>
              </w:rPr>
            </w:pPr>
            <w:bookmarkStart w:id="496" w:name="_Toc654"/>
            <w:bookmarkStart w:id="497" w:name="_Toc5889"/>
            <w:r>
              <w:rPr>
                <w:rFonts w:eastAsia="黑体"/>
              </w:rPr>
              <w:t>Requirements</w:t>
            </w:r>
            <w:bookmarkEnd w:id="496"/>
            <w:bookmarkEnd w:id="497"/>
          </w:p>
        </w:tc>
      </w:tr>
      <w:tr w:rsidR="00D27D59" w14:paraId="6D9431A4" w14:textId="77777777">
        <w:trPr>
          <w:jc w:val="center"/>
        </w:trPr>
        <w:tc>
          <w:tcPr>
            <w:tcW w:w="675" w:type="dxa"/>
            <w:tcBorders>
              <w:top w:val="single" w:sz="8" w:space="0" w:color="000000"/>
            </w:tcBorders>
            <w:vAlign w:val="center"/>
          </w:tcPr>
          <w:p w14:paraId="3EC87764" w14:textId="77777777" w:rsidR="00D27D59" w:rsidRDefault="00000000">
            <w:pPr>
              <w:spacing w:line="400" w:lineRule="exact"/>
              <w:jc w:val="center"/>
              <w:rPr>
                <w:szCs w:val="21"/>
              </w:rPr>
            </w:pPr>
            <w:r>
              <w:rPr>
                <w:szCs w:val="21"/>
              </w:rPr>
              <w:t>1</w:t>
            </w:r>
          </w:p>
        </w:tc>
        <w:tc>
          <w:tcPr>
            <w:tcW w:w="3147" w:type="dxa"/>
            <w:tcBorders>
              <w:top w:val="single" w:sz="8" w:space="0" w:color="000000"/>
            </w:tcBorders>
            <w:vAlign w:val="center"/>
          </w:tcPr>
          <w:p w14:paraId="2B991F8E" w14:textId="77777777" w:rsidR="00D27D59" w:rsidRDefault="00000000">
            <w:pPr>
              <w:widowControl/>
              <w:jc w:val="left"/>
              <w:rPr>
                <w:szCs w:val="21"/>
              </w:rPr>
            </w:pPr>
            <w:r>
              <w:rPr>
                <w:rFonts w:eastAsia="Segoe UI"/>
                <w:color w:val="0F1115"/>
                <w:szCs w:val="21"/>
                <w:shd w:val="clear" w:color="auto" w:fill="FFFFFF"/>
              </w:rPr>
              <w:t>Simulated disc brake mount for composite fork heating test</w:t>
            </w:r>
          </w:p>
        </w:tc>
        <w:tc>
          <w:tcPr>
            <w:tcW w:w="5748" w:type="dxa"/>
            <w:tcBorders>
              <w:top w:val="single" w:sz="8" w:space="0" w:color="000000"/>
            </w:tcBorders>
            <w:vAlign w:val="center"/>
          </w:tcPr>
          <w:p w14:paraId="2C5C5777" w14:textId="77777777" w:rsidR="00D27D59" w:rsidRDefault="00000000">
            <w:pPr>
              <w:widowControl/>
              <w:jc w:val="left"/>
              <w:rPr>
                <w:color w:val="000000"/>
                <w:kern w:val="0"/>
                <w:szCs w:val="21"/>
                <w:lang w:bidi="ar"/>
                <w14:textFill>
                  <w14:gradFill>
                    <w14:gsLst>
                      <w14:gs w14:pos="50000">
                        <w14:schemeClr w14:val="accent5"/>
                      </w14:gs>
                      <w14:gs w14:pos="0">
                        <w14:schemeClr w14:val="accent5">
                          <w14:lumMod w14:val="25000"/>
                          <w14:lumOff w14:val="75000"/>
                        </w14:schemeClr>
                      </w14:gs>
                      <w14:gs w14:pos="100000">
                        <w14:schemeClr w14:val="accent5">
                          <w14:lumMod w14:val="85000"/>
                        </w14:schemeClr>
                      </w14:gs>
                    </w14:gsLst>
                    <w14:lin w14:ang="5400000" w14:scaled="1"/>
                  </w14:gradFill>
                </w14:textFill>
              </w:rPr>
            </w:pPr>
            <w:r>
              <w:rPr>
                <w:rFonts w:eastAsia="Segoe UI"/>
                <w:color w:val="0F1115"/>
                <w:szCs w:val="21"/>
                <w:shd w:val="clear" w:color="auto" w:fill="FFFFFF"/>
              </w:rPr>
              <w:t>During testing, the allowable temperature deviation of the zone within 10 mm from the mounting surface of the disc brake adapter shall be ±5 °C from the specified value.</w:t>
            </w:r>
          </w:p>
        </w:tc>
      </w:tr>
      <w:tr w:rsidR="00D27D59" w14:paraId="4A9FC31A" w14:textId="77777777">
        <w:trPr>
          <w:jc w:val="center"/>
        </w:trPr>
        <w:tc>
          <w:tcPr>
            <w:tcW w:w="675" w:type="dxa"/>
            <w:vAlign w:val="center"/>
          </w:tcPr>
          <w:p w14:paraId="6941505E" w14:textId="77777777" w:rsidR="00D27D59" w:rsidRDefault="00000000">
            <w:pPr>
              <w:spacing w:line="400" w:lineRule="exact"/>
              <w:jc w:val="center"/>
              <w:rPr>
                <w:szCs w:val="21"/>
              </w:rPr>
            </w:pPr>
            <w:r>
              <w:rPr>
                <w:szCs w:val="21"/>
              </w:rPr>
              <w:t>2</w:t>
            </w:r>
          </w:p>
        </w:tc>
        <w:tc>
          <w:tcPr>
            <w:tcW w:w="3147" w:type="dxa"/>
            <w:vAlign w:val="center"/>
          </w:tcPr>
          <w:p w14:paraId="09B526A7" w14:textId="77777777" w:rsidR="00D27D59" w:rsidRDefault="00000000">
            <w:pPr>
              <w:widowControl/>
              <w:jc w:val="left"/>
              <w:rPr>
                <w:szCs w:val="21"/>
              </w:rPr>
            </w:pPr>
            <w:r>
              <w:rPr>
                <w:rFonts w:eastAsia="Segoe UI"/>
                <w:color w:val="0F1115"/>
                <w:szCs w:val="21"/>
                <w:shd w:val="clear" w:color="auto" w:fill="FFFFFF"/>
              </w:rPr>
              <w:t>Other requirements</w:t>
            </w:r>
          </w:p>
        </w:tc>
        <w:tc>
          <w:tcPr>
            <w:tcW w:w="5748" w:type="dxa"/>
            <w:vAlign w:val="center"/>
          </w:tcPr>
          <w:p w14:paraId="05989BDB" w14:textId="77777777" w:rsidR="00D27D59" w:rsidRDefault="00000000">
            <w:pPr>
              <w:widowControl/>
              <w:jc w:val="left"/>
              <w:rPr>
                <w:szCs w:val="21"/>
              </w:rPr>
            </w:pPr>
            <w:r>
              <w:rPr>
                <w:rFonts w:eastAsia="Segoe UI"/>
                <w:color w:val="0F1115"/>
                <w:szCs w:val="21"/>
                <w:shd w:val="clear" w:color="auto" w:fill="FFFFFF"/>
              </w:rPr>
              <w:t>As specified in GB/T 3565.6</w:t>
            </w:r>
          </w:p>
        </w:tc>
      </w:tr>
    </w:tbl>
    <w:p w14:paraId="6E0C8C2B" w14:textId="77777777" w:rsidR="00D27D59" w:rsidRDefault="00000000">
      <w:pPr>
        <w:pStyle w:val="4"/>
        <w:widowControl/>
        <w:spacing w:before="120" w:after="0" w:line="360" w:lineRule="auto"/>
        <w:rPr>
          <w:rFonts w:ascii="Times New Roman" w:hAnsi="Times New Roman"/>
          <w:sz w:val="21"/>
          <w:szCs w:val="21"/>
        </w:rPr>
      </w:pPr>
      <w:proofErr w:type="gramStart"/>
      <w:r>
        <w:rPr>
          <w:rFonts w:ascii="Times New Roman" w:hAnsi="Times New Roman"/>
          <w:b w:val="0"/>
          <w:bCs w:val="0"/>
          <w:sz w:val="21"/>
          <w:szCs w:val="21"/>
        </w:rPr>
        <w:t>A.1.6.5</w:t>
      </w:r>
      <w:r>
        <w:rPr>
          <w:rFonts w:ascii="Times New Roman" w:hAnsi="Times New Roman"/>
          <w:sz w:val="21"/>
          <w:szCs w:val="21"/>
        </w:rPr>
        <w:t xml:space="preserve">  </w:t>
      </w:r>
      <w:r>
        <w:rPr>
          <w:rFonts w:ascii="Times New Roman" w:eastAsia="Segoe UI" w:hAnsi="Times New Roman"/>
          <w:b w:val="0"/>
          <w:bCs w:val="0"/>
          <w:color w:val="0F1115"/>
          <w:sz w:val="21"/>
          <w:szCs w:val="21"/>
          <w:shd w:val="clear" w:color="auto" w:fill="FFFFFF"/>
        </w:rPr>
        <w:t>Paint</w:t>
      </w:r>
      <w:proofErr w:type="gramEnd"/>
      <w:r>
        <w:rPr>
          <w:rFonts w:ascii="Times New Roman" w:eastAsia="Segoe UI" w:hAnsi="Times New Roman"/>
          <w:b w:val="0"/>
          <w:bCs w:val="0"/>
          <w:color w:val="0F1115"/>
          <w:sz w:val="21"/>
          <w:szCs w:val="21"/>
          <w:shd w:val="clear" w:color="auto" w:fill="FFFFFF"/>
        </w:rPr>
        <w:t xml:space="preserve"> Film Corrosion Resistance Test Equipment (Salt Water Immersion Method)</w:t>
      </w:r>
    </w:p>
    <w:p w14:paraId="726A31A6" w14:textId="77777777" w:rsidR="00D27D59" w:rsidRDefault="00000000">
      <w:pPr>
        <w:widowControl/>
        <w:spacing w:before="120" w:line="360" w:lineRule="auto"/>
        <w:jc w:val="left"/>
        <w:rPr>
          <w:rFonts w:eastAsia="Segoe UI"/>
          <w:color w:val="0F1115"/>
          <w:szCs w:val="21"/>
          <w:shd w:val="clear" w:color="auto" w:fill="FFFFFF"/>
        </w:rPr>
      </w:pPr>
      <w:r>
        <w:rPr>
          <w:rFonts w:eastAsia="Segoe UI"/>
          <w:color w:val="0F1115"/>
          <w:szCs w:val="21"/>
          <w:shd w:val="clear" w:color="auto" w:fill="FFFFFF"/>
        </w:rPr>
        <w:t>Paint film corrosion resistance test equipment shall meet the technical requirements specified in Table A.14.</w:t>
      </w:r>
    </w:p>
    <w:p w14:paraId="6EFF9A06" w14:textId="77777777" w:rsidR="00D27D59" w:rsidRDefault="00D27D59">
      <w:pPr>
        <w:widowControl/>
        <w:spacing w:line="360" w:lineRule="atLeast"/>
        <w:jc w:val="center"/>
        <w:rPr>
          <w:rFonts w:eastAsia="Segoe UI"/>
          <w:color w:val="0F1115"/>
          <w:szCs w:val="21"/>
          <w:shd w:val="clear" w:color="auto" w:fill="FFFFFF"/>
        </w:rPr>
      </w:pPr>
    </w:p>
    <w:p w14:paraId="5EC4C799" w14:textId="77777777" w:rsidR="00D27D59" w:rsidRDefault="00000000">
      <w:pPr>
        <w:tabs>
          <w:tab w:val="left" w:pos="5459"/>
        </w:tabs>
        <w:snapToGrid w:val="0"/>
        <w:spacing w:beforeLines="50" w:before="156" w:afterLines="50" w:after="156" w:line="400" w:lineRule="exact"/>
        <w:jc w:val="center"/>
        <w:rPr>
          <w:rFonts w:eastAsia="黑体"/>
          <w:b/>
          <w:bCs/>
          <w:szCs w:val="21"/>
        </w:rPr>
      </w:pPr>
      <w:r>
        <w:rPr>
          <w:rFonts w:eastAsia="黑体"/>
          <w:b/>
          <w:bCs/>
          <w:szCs w:val="21"/>
        </w:rPr>
        <w:t>Table A.14 Technical Requirements for Paint Film Corrosion Resistance Test Equipment</w:t>
      </w:r>
    </w:p>
    <w:tbl>
      <w:tblPr>
        <w:tblStyle w:val="afffff1"/>
        <w:tblW w:w="0" w:type="auto"/>
        <w:jc w:val="center"/>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773"/>
        <w:gridCol w:w="3293"/>
        <w:gridCol w:w="5268"/>
      </w:tblGrid>
      <w:tr w:rsidR="00D27D59" w14:paraId="55E84254" w14:textId="77777777">
        <w:trPr>
          <w:trHeight w:val="425"/>
          <w:jc w:val="center"/>
        </w:trPr>
        <w:tc>
          <w:tcPr>
            <w:tcW w:w="776" w:type="dxa"/>
            <w:tcBorders>
              <w:bottom w:val="single" w:sz="8" w:space="0" w:color="000000"/>
            </w:tcBorders>
            <w:vAlign w:val="center"/>
          </w:tcPr>
          <w:p w14:paraId="3E2A1651" w14:textId="77777777" w:rsidR="00D27D59" w:rsidRDefault="00000000">
            <w:pPr>
              <w:jc w:val="center"/>
              <w:outlineLvl w:val="2"/>
              <w:rPr>
                <w:szCs w:val="21"/>
              </w:rPr>
            </w:pPr>
            <w:bookmarkStart w:id="498" w:name="_Toc25053"/>
            <w:bookmarkStart w:id="499" w:name="_Toc15906"/>
            <w:r>
              <w:rPr>
                <w:rFonts w:eastAsia="黑体"/>
              </w:rPr>
              <w:t>No.</w:t>
            </w:r>
            <w:bookmarkEnd w:id="498"/>
            <w:bookmarkEnd w:id="499"/>
          </w:p>
        </w:tc>
        <w:tc>
          <w:tcPr>
            <w:tcW w:w="3321" w:type="dxa"/>
            <w:tcBorders>
              <w:bottom w:val="single" w:sz="8" w:space="0" w:color="000000"/>
            </w:tcBorders>
            <w:vAlign w:val="center"/>
          </w:tcPr>
          <w:p w14:paraId="6FA7042E" w14:textId="77777777" w:rsidR="00D27D59" w:rsidRDefault="00000000">
            <w:pPr>
              <w:jc w:val="center"/>
              <w:outlineLvl w:val="2"/>
              <w:rPr>
                <w:szCs w:val="21"/>
              </w:rPr>
            </w:pPr>
            <w:bookmarkStart w:id="500" w:name="_Toc937"/>
            <w:bookmarkStart w:id="501" w:name="_Toc9326"/>
            <w:r>
              <w:rPr>
                <w:rFonts w:eastAsia="黑体"/>
              </w:rPr>
              <w:t>Item</w:t>
            </w:r>
            <w:bookmarkEnd w:id="500"/>
            <w:bookmarkEnd w:id="501"/>
          </w:p>
        </w:tc>
        <w:tc>
          <w:tcPr>
            <w:tcW w:w="5321" w:type="dxa"/>
            <w:tcBorders>
              <w:bottom w:val="single" w:sz="8" w:space="0" w:color="000000"/>
            </w:tcBorders>
            <w:vAlign w:val="center"/>
          </w:tcPr>
          <w:p w14:paraId="755841FB" w14:textId="77777777" w:rsidR="00D27D59" w:rsidRDefault="00000000">
            <w:pPr>
              <w:jc w:val="center"/>
              <w:outlineLvl w:val="2"/>
              <w:rPr>
                <w:szCs w:val="21"/>
              </w:rPr>
            </w:pPr>
            <w:bookmarkStart w:id="502" w:name="_Toc28175"/>
            <w:bookmarkStart w:id="503" w:name="_Toc9132"/>
            <w:r>
              <w:rPr>
                <w:rFonts w:eastAsia="黑体"/>
              </w:rPr>
              <w:t>Requirements</w:t>
            </w:r>
            <w:bookmarkEnd w:id="502"/>
            <w:bookmarkEnd w:id="503"/>
          </w:p>
        </w:tc>
      </w:tr>
      <w:tr w:rsidR="00D27D59" w14:paraId="3A2F4BD7" w14:textId="77777777">
        <w:trPr>
          <w:jc w:val="center"/>
        </w:trPr>
        <w:tc>
          <w:tcPr>
            <w:tcW w:w="776" w:type="dxa"/>
            <w:tcBorders>
              <w:top w:val="single" w:sz="8" w:space="0" w:color="000000"/>
            </w:tcBorders>
            <w:vAlign w:val="center"/>
          </w:tcPr>
          <w:p w14:paraId="4A456C01" w14:textId="77777777" w:rsidR="00D27D59" w:rsidRDefault="00000000">
            <w:pPr>
              <w:spacing w:line="400" w:lineRule="exact"/>
              <w:jc w:val="center"/>
              <w:rPr>
                <w:szCs w:val="21"/>
              </w:rPr>
            </w:pPr>
            <w:r>
              <w:rPr>
                <w:szCs w:val="21"/>
              </w:rPr>
              <w:t>1</w:t>
            </w:r>
          </w:p>
        </w:tc>
        <w:tc>
          <w:tcPr>
            <w:tcW w:w="3321" w:type="dxa"/>
            <w:tcBorders>
              <w:top w:val="single" w:sz="8" w:space="0" w:color="000000"/>
            </w:tcBorders>
            <w:vAlign w:val="center"/>
          </w:tcPr>
          <w:p w14:paraId="644D33E2" w14:textId="77777777" w:rsidR="00D27D59" w:rsidRDefault="00000000">
            <w:pPr>
              <w:spacing w:line="400" w:lineRule="exact"/>
              <w:rPr>
                <w:szCs w:val="21"/>
              </w:rPr>
            </w:pPr>
            <w:r>
              <w:rPr>
                <w:rFonts w:eastAsia="Segoe UI"/>
                <w:color w:val="0F1115"/>
                <w:szCs w:val="21"/>
                <w:shd w:val="clear" w:color="auto" w:fill="FFFFFF"/>
              </w:rPr>
              <w:t>Temperature fluctuation</w:t>
            </w:r>
          </w:p>
        </w:tc>
        <w:tc>
          <w:tcPr>
            <w:tcW w:w="5321" w:type="dxa"/>
            <w:tcBorders>
              <w:top w:val="single" w:sz="8" w:space="0" w:color="000000"/>
            </w:tcBorders>
            <w:vAlign w:val="center"/>
          </w:tcPr>
          <w:p w14:paraId="00CC56EC" w14:textId="77777777" w:rsidR="00D27D59" w:rsidRDefault="00000000">
            <w:pPr>
              <w:jc w:val="center"/>
              <w:rPr>
                <w:szCs w:val="21"/>
              </w:rPr>
            </w:pPr>
            <w:r>
              <w:rPr>
                <w:szCs w:val="21"/>
              </w:rPr>
              <w:t>±0.5 ℃</w:t>
            </w:r>
          </w:p>
        </w:tc>
      </w:tr>
      <w:tr w:rsidR="00D27D59" w14:paraId="79622172" w14:textId="77777777">
        <w:trPr>
          <w:jc w:val="center"/>
        </w:trPr>
        <w:tc>
          <w:tcPr>
            <w:tcW w:w="776" w:type="dxa"/>
            <w:vAlign w:val="center"/>
          </w:tcPr>
          <w:p w14:paraId="437D421C" w14:textId="77777777" w:rsidR="00D27D59" w:rsidRDefault="00000000">
            <w:pPr>
              <w:spacing w:line="400" w:lineRule="exact"/>
              <w:jc w:val="center"/>
              <w:rPr>
                <w:szCs w:val="21"/>
              </w:rPr>
            </w:pPr>
            <w:r>
              <w:rPr>
                <w:szCs w:val="21"/>
              </w:rPr>
              <w:t>2</w:t>
            </w:r>
          </w:p>
        </w:tc>
        <w:tc>
          <w:tcPr>
            <w:tcW w:w="3321" w:type="dxa"/>
            <w:vAlign w:val="center"/>
          </w:tcPr>
          <w:p w14:paraId="375E0AA8" w14:textId="77777777" w:rsidR="00D27D59" w:rsidRDefault="00000000">
            <w:pPr>
              <w:spacing w:line="400" w:lineRule="exact"/>
              <w:rPr>
                <w:szCs w:val="21"/>
              </w:rPr>
            </w:pPr>
            <w:r>
              <w:rPr>
                <w:rFonts w:eastAsia="Segoe UI"/>
                <w:color w:val="0F1115"/>
                <w:szCs w:val="21"/>
                <w:shd w:val="clear" w:color="auto" w:fill="FFFFFF"/>
              </w:rPr>
              <w:t>Temperature uniformity</w:t>
            </w:r>
          </w:p>
        </w:tc>
        <w:tc>
          <w:tcPr>
            <w:tcW w:w="5321" w:type="dxa"/>
            <w:vAlign w:val="center"/>
          </w:tcPr>
          <w:p w14:paraId="2DCBAABF" w14:textId="77777777" w:rsidR="00D27D59" w:rsidRDefault="00000000">
            <w:pPr>
              <w:jc w:val="center"/>
              <w:rPr>
                <w:szCs w:val="21"/>
              </w:rPr>
            </w:pPr>
            <w:r>
              <w:rPr>
                <w:szCs w:val="21"/>
              </w:rPr>
              <w:t>≤2 ℃</w:t>
            </w:r>
          </w:p>
        </w:tc>
      </w:tr>
      <w:tr w:rsidR="00D27D59" w14:paraId="28066BE6" w14:textId="77777777">
        <w:trPr>
          <w:jc w:val="center"/>
        </w:trPr>
        <w:tc>
          <w:tcPr>
            <w:tcW w:w="776" w:type="dxa"/>
            <w:vAlign w:val="center"/>
          </w:tcPr>
          <w:p w14:paraId="44AA1E3B" w14:textId="77777777" w:rsidR="00D27D59" w:rsidRDefault="00000000">
            <w:pPr>
              <w:spacing w:line="400" w:lineRule="exact"/>
              <w:jc w:val="center"/>
              <w:rPr>
                <w:szCs w:val="21"/>
              </w:rPr>
            </w:pPr>
            <w:r>
              <w:rPr>
                <w:szCs w:val="21"/>
              </w:rPr>
              <w:t>3</w:t>
            </w:r>
          </w:p>
        </w:tc>
        <w:tc>
          <w:tcPr>
            <w:tcW w:w="3321" w:type="dxa"/>
            <w:vAlign w:val="center"/>
          </w:tcPr>
          <w:p w14:paraId="4D56952D" w14:textId="77777777" w:rsidR="00D27D59" w:rsidRDefault="00000000">
            <w:pPr>
              <w:spacing w:line="400" w:lineRule="exact"/>
              <w:rPr>
                <w:szCs w:val="21"/>
              </w:rPr>
            </w:pPr>
            <w:r>
              <w:rPr>
                <w:rFonts w:eastAsia="Segoe UI"/>
                <w:color w:val="0F1115"/>
                <w:szCs w:val="21"/>
                <w:shd w:val="clear" w:color="auto" w:fill="FFFFFF"/>
              </w:rPr>
              <w:t>Temperature indication error</w:t>
            </w:r>
          </w:p>
        </w:tc>
        <w:tc>
          <w:tcPr>
            <w:tcW w:w="5321" w:type="dxa"/>
            <w:vAlign w:val="center"/>
          </w:tcPr>
          <w:p w14:paraId="0DA5ADBA" w14:textId="77777777" w:rsidR="00D27D59" w:rsidRDefault="00000000">
            <w:pPr>
              <w:jc w:val="center"/>
              <w:rPr>
                <w:szCs w:val="21"/>
              </w:rPr>
            </w:pPr>
            <w:r>
              <w:rPr>
                <w:szCs w:val="21"/>
              </w:rPr>
              <w:t>±1 ℃</w:t>
            </w:r>
          </w:p>
        </w:tc>
      </w:tr>
    </w:tbl>
    <w:p w14:paraId="19661A4B" w14:textId="77777777" w:rsidR="00D27D59" w:rsidRDefault="00000000">
      <w:pPr>
        <w:pStyle w:val="4"/>
        <w:widowControl/>
        <w:spacing w:line="360" w:lineRule="atLeast"/>
        <w:rPr>
          <w:rFonts w:ascii="Times New Roman" w:hAnsi="Times New Roman"/>
          <w:sz w:val="21"/>
          <w:szCs w:val="21"/>
        </w:rPr>
      </w:pPr>
      <w:bookmarkStart w:id="504" w:name="_Toc0"/>
      <w:r>
        <w:rPr>
          <w:rFonts w:ascii="Times New Roman" w:hAnsi="Times New Roman"/>
          <w:b w:val="0"/>
          <w:bCs w:val="0"/>
          <w:sz w:val="21"/>
          <w:szCs w:val="21"/>
        </w:rPr>
        <w:t xml:space="preserve">A.1.6.6 </w:t>
      </w:r>
      <w:r>
        <w:rPr>
          <w:rFonts w:ascii="Times New Roman" w:eastAsia="Segoe UI" w:hAnsi="Times New Roman"/>
          <w:b w:val="0"/>
          <w:bCs w:val="0"/>
          <w:color w:val="0F1115"/>
          <w:sz w:val="21"/>
          <w:szCs w:val="21"/>
          <w:shd w:val="clear" w:color="auto" w:fill="FFFFFF"/>
        </w:rPr>
        <w:t>Chain Length Measuring Equipment</w:t>
      </w:r>
      <w:bookmarkEnd w:id="504"/>
    </w:p>
    <w:p w14:paraId="7D0B6A83" w14:textId="77777777" w:rsidR="00D27D59" w:rsidRDefault="00000000">
      <w:pPr>
        <w:widowControl/>
        <w:spacing w:line="360" w:lineRule="atLeast"/>
        <w:jc w:val="left"/>
        <w:outlineLvl w:val="2"/>
        <w:rPr>
          <w:rFonts w:eastAsia="黑体"/>
          <w:szCs w:val="21"/>
        </w:rPr>
      </w:pPr>
      <w:bookmarkStart w:id="505" w:name="_Toc21165"/>
      <w:bookmarkStart w:id="506" w:name="_Toc19344"/>
      <w:r>
        <w:rPr>
          <w:rFonts w:eastAsia="Segoe UI"/>
          <w:color w:val="0F1115"/>
          <w:szCs w:val="21"/>
          <w:shd w:val="clear" w:color="auto" w:fill="FFFFFF"/>
        </w:rPr>
        <w:t>Chain length measuring equipment shall meet the technical requirements specified in Table A.15.</w:t>
      </w:r>
      <w:bookmarkEnd w:id="505"/>
      <w:bookmarkEnd w:id="506"/>
    </w:p>
    <w:p w14:paraId="3A02176E" w14:textId="77777777" w:rsidR="00D27D59" w:rsidRDefault="00D27D59">
      <w:pPr>
        <w:widowControl/>
        <w:spacing w:line="360" w:lineRule="atLeast"/>
        <w:jc w:val="center"/>
        <w:rPr>
          <w:rFonts w:eastAsia="Segoe UI"/>
          <w:color w:val="0F1115"/>
          <w:szCs w:val="21"/>
          <w:shd w:val="clear" w:color="auto" w:fill="FFFFFF"/>
        </w:rPr>
      </w:pPr>
    </w:p>
    <w:p w14:paraId="7D49A9E7" w14:textId="77777777" w:rsidR="00D27D59" w:rsidRDefault="00000000">
      <w:pPr>
        <w:tabs>
          <w:tab w:val="left" w:pos="5459"/>
        </w:tabs>
        <w:snapToGrid w:val="0"/>
        <w:spacing w:beforeLines="50" w:before="156" w:afterLines="50" w:after="156" w:line="400" w:lineRule="exact"/>
        <w:jc w:val="center"/>
        <w:rPr>
          <w:rFonts w:eastAsia="黑体"/>
          <w:b/>
          <w:bCs/>
          <w:szCs w:val="21"/>
        </w:rPr>
      </w:pPr>
      <w:r>
        <w:rPr>
          <w:rFonts w:eastAsia="黑体"/>
          <w:b/>
          <w:bCs/>
          <w:szCs w:val="21"/>
        </w:rPr>
        <w:t>Table A.15 Technical Requirements for Chain Length Measuring Equipment</w:t>
      </w:r>
    </w:p>
    <w:tbl>
      <w:tblPr>
        <w:tblStyle w:val="afffff1"/>
        <w:tblW w:w="0" w:type="auto"/>
        <w:jc w:val="center"/>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727"/>
        <w:gridCol w:w="2826"/>
        <w:gridCol w:w="5781"/>
      </w:tblGrid>
      <w:tr w:rsidR="00D27D59" w14:paraId="427F8EE5" w14:textId="77777777">
        <w:trPr>
          <w:trHeight w:val="466"/>
          <w:jc w:val="center"/>
        </w:trPr>
        <w:tc>
          <w:tcPr>
            <w:tcW w:w="728" w:type="dxa"/>
            <w:tcBorders>
              <w:bottom w:val="single" w:sz="8" w:space="0" w:color="000000"/>
            </w:tcBorders>
            <w:vAlign w:val="center"/>
          </w:tcPr>
          <w:p w14:paraId="0E08060C" w14:textId="77777777" w:rsidR="00D27D59" w:rsidRDefault="00000000">
            <w:pPr>
              <w:jc w:val="center"/>
              <w:outlineLvl w:val="2"/>
              <w:rPr>
                <w:szCs w:val="21"/>
              </w:rPr>
            </w:pPr>
            <w:bookmarkStart w:id="507" w:name="_Toc16342"/>
            <w:bookmarkStart w:id="508" w:name="_Toc15146"/>
            <w:r>
              <w:rPr>
                <w:rFonts w:eastAsia="黑体"/>
              </w:rPr>
              <w:t>No.</w:t>
            </w:r>
            <w:bookmarkEnd w:id="507"/>
            <w:bookmarkEnd w:id="508"/>
          </w:p>
        </w:tc>
        <w:tc>
          <w:tcPr>
            <w:tcW w:w="2828" w:type="dxa"/>
            <w:tcBorders>
              <w:bottom w:val="single" w:sz="8" w:space="0" w:color="000000"/>
            </w:tcBorders>
            <w:vAlign w:val="center"/>
          </w:tcPr>
          <w:p w14:paraId="64DCA90A" w14:textId="77777777" w:rsidR="00D27D59" w:rsidRDefault="00000000">
            <w:pPr>
              <w:jc w:val="center"/>
              <w:outlineLvl w:val="2"/>
              <w:rPr>
                <w:szCs w:val="21"/>
              </w:rPr>
            </w:pPr>
            <w:bookmarkStart w:id="509" w:name="_Toc21505"/>
            <w:bookmarkStart w:id="510" w:name="_Toc22956"/>
            <w:r>
              <w:rPr>
                <w:rFonts w:eastAsia="黑体"/>
              </w:rPr>
              <w:t>Item</w:t>
            </w:r>
            <w:bookmarkEnd w:id="509"/>
            <w:bookmarkEnd w:id="510"/>
          </w:p>
        </w:tc>
        <w:tc>
          <w:tcPr>
            <w:tcW w:w="5788" w:type="dxa"/>
            <w:tcBorders>
              <w:bottom w:val="single" w:sz="8" w:space="0" w:color="000000"/>
            </w:tcBorders>
            <w:vAlign w:val="center"/>
          </w:tcPr>
          <w:p w14:paraId="004DC4B2" w14:textId="77777777" w:rsidR="00D27D59" w:rsidRDefault="00000000">
            <w:pPr>
              <w:jc w:val="center"/>
              <w:outlineLvl w:val="2"/>
              <w:rPr>
                <w:szCs w:val="21"/>
              </w:rPr>
            </w:pPr>
            <w:bookmarkStart w:id="511" w:name="_Toc15998"/>
            <w:bookmarkStart w:id="512" w:name="_Toc18859"/>
            <w:r>
              <w:rPr>
                <w:rFonts w:eastAsia="黑体"/>
              </w:rPr>
              <w:t>Requirements</w:t>
            </w:r>
            <w:bookmarkEnd w:id="511"/>
            <w:bookmarkEnd w:id="512"/>
          </w:p>
        </w:tc>
      </w:tr>
      <w:tr w:rsidR="00D27D59" w14:paraId="1A6B4345" w14:textId="77777777">
        <w:trPr>
          <w:jc w:val="center"/>
        </w:trPr>
        <w:tc>
          <w:tcPr>
            <w:tcW w:w="728" w:type="dxa"/>
            <w:tcBorders>
              <w:top w:val="single" w:sz="8" w:space="0" w:color="000000"/>
            </w:tcBorders>
            <w:vAlign w:val="center"/>
          </w:tcPr>
          <w:p w14:paraId="3299C3CE" w14:textId="77777777" w:rsidR="00D27D59" w:rsidRDefault="00000000">
            <w:pPr>
              <w:spacing w:line="400" w:lineRule="exact"/>
              <w:jc w:val="center"/>
              <w:rPr>
                <w:szCs w:val="21"/>
              </w:rPr>
            </w:pPr>
            <w:r>
              <w:rPr>
                <w:szCs w:val="21"/>
              </w:rPr>
              <w:t>1</w:t>
            </w:r>
          </w:p>
        </w:tc>
        <w:tc>
          <w:tcPr>
            <w:tcW w:w="2828" w:type="dxa"/>
            <w:tcBorders>
              <w:top w:val="single" w:sz="8" w:space="0" w:color="000000"/>
            </w:tcBorders>
            <w:vAlign w:val="center"/>
          </w:tcPr>
          <w:p w14:paraId="4FF98B2E" w14:textId="77777777" w:rsidR="00D27D59" w:rsidRDefault="00000000">
            <w:pPr>
              <w:jc w:val="center"/>
              <w:rPr>
                <w:szCs w:val="21"/>
              </w:rPr>
            </w:pPr>
            <w:r>
              <w:rPr>
                <w:rFonts w:eastAsia="Segoe UI"/>
                <w:color w:val="0F1115"/>
                <w:szCs w:val="21"/>
                <w:shd w:val="clear" w:color="auto" w:fill="FFFFFF"/>
              </w:rPr>
              <w:t>Displacement resolution</w:t>
            </w:r>
          </w:p>
        </w:tc>
        <w:tc>
          <w:tcPr>
            <w:tcW w:w="5788" w:type="dxa"/>
            <w:tcBorders>
              <w:top w:val="single" w:sz="8" w:space="0" w:color="000000"/>
            </w:tcBorders>
            <w:vAlign w:val="center"/>
          </w:tcPr>
          <w:p w14:paraId="335D3948" w14:textId="77777777" w:rsidR="00D27D59" w:rsidRDefault="00000000">
            <w:pPr>
              <w:spacing w:line="400" w:lineRule="exact"/>
              <w:jc w:val="center"/>
              <w:rPr>
                <w:szCs w:val="21"/>
              </w:rPr>
            </w:pPr>
            <w:r>
              <w:rPr>
                <w:rFonts w:eastAsia="Segoe UI"/>
                <w:color w:val="0F1115"/>
                <w:szCs w:val="21"/>
                <w:shd w:val="clear" w:color="auto" w:fill="FFFFFF"/>
              </w:rPr>
              <w:t xml:space="preserve">Not less than 5 </w:t>
            </w:r>
            <w:proofErr w:type="spellStart"/>
            <w:r>
              <w:rPr>
                <w:rFonts w:eastAsia="Segoe UI"/>
                <w:color w:val="0F1115"/>
                <w:szCs w:val="21"/>
                <w:shd w:val="clear" w:color="auto" w:fill="FFFFFF"/>
              </w:rPr>
              <w:t>μm</w:t>
            </w:r>
            <w:proofErr w:type="spellEnd"/>
          </w:p>
        </w:tc>
      </w:tr>
      <w:tr w:rsidR="00D27D59" w14:paraId="67F296DF" w14:textId="77777777">
        <w:trPr>
          <w:jc w:val="center"/>
        </w:trPr>
        <w:tc>
          <w:tcPr>
            <w:tcW w:w="728" w:type="dxa"/>
            <w:vAlign w:val="center"/>
          </w:tcPr>
          <w:p w14:paraId="200065D1" w14:textId="77777777" w:rsidR="00D27D59" w:rsidRDefault="00000000">
            <w:pPr>
              <w:spacing w:line="400" w:lineRule="exact"/>
              <w:jc w:val="center"/>
              <w:rPr>
                <w:szCs w:val="21"/>
              </w:rPr>
            </w:pPr>
            <w:r>
              <w:rPr>
                <w:szCs w:val="21"/>
              </w:rPr>
              <w:t>2</w:t>
            </w:r>
          </w:p>
        </w:tc>
        <w:tc>
          <w:tcPr>
            <w:tcW w:w="2828" w:type="dxa"/>
            <w:vAlign w:val="center"/>
          </w:tcPr>
          <w:p w14:paraId="4A4EBBCC" w14:textId="77777777" w:rsidR="00D27D59" w:rsidRDefault="00000000">
            <w:pPr>
              <w:jc w:val="center"/>
              <w:rPr>
                <w:szCs w:val="21"/>
              </w:rPr>
            </w:pPr>
            <w:r>
              <w:rPr>
                <w:rFonts w:eastAsia="Segoe UI"/>
                <w:color w:val="0F1115"/>
                <w:szCs w:val="21"/>
                <w:shd w:val="clear" w:color="auto" w:fill="FFFFFF"/>
              </w:rPr>
              <w:t xml:space="preserve">Deviation between load </w:t>
            </w:r>
            <w:proofErr w:type="spellStart"/>
            <w:r>
              <w:rPr>
                <w:rFonts w:eastAsia="Segoe UI"/>
                <w:color w:val="0F1115"/>
                <w:szCs w:val="21"/>
                <w:shd w:val="clear" w:color="auto" w:fill="FFFFFF"/>
              </w:rPr>
              <w:t>Centreline</w:t>
            </w:r>
            <w:proofErr w:type="spellEnd"/>
            <w:r>
              <w:rPr>
                <w:rFonts w:eastAsia="Segoe UI"/>
                <w:color w:val="0F1115"/>
                <w:szCs w:val="21"/>
                <w:shd w:val="clear" w:color="auto" w:fill="FFFFFF"/>
              </w:rPr>
              <w:t xml:space="preserve"> and chain </w:t>
            </w:r>
            <w:proofErr w:type="spellStart"/>
            <w:r>
              <w:rPr>
                <w:rFonts w:eastAsia="Segoe UI"/>
                <w:color w:val="0F1115"/>
                <w:szCs w:val="21"/>
                <w:shd w:val="clear" w:color="auto" w:fill="FFFFFF"/>
              </w:rPr>
              <w:t>centreline</w:t>
            </w:r>
            <w:proofErr w:type="spellEnd"/>
          </w:p>
        </w:tc>
        <w:tc>
          <w:tcPr>
            <w:tcW w:w="5788" w:type="dxa"/>
            <w:vAlign w:val="center"/>
          </w:tcPr>
          <w:p w14:paraId="498755C7" w14:textId="77777777" w:rsidR="00D27D59" w:rsidRDefault="00000000">
            <w:pPr>
              <w:jc w:val="center"/>
              <w:rPr>
                <w:szCs w:val="21"/>
              </w:rPr>
            </w:pPr>
            <w:r>
              <w:rPr>
                <w:szCs w:val="21"/>
              </w:rPr>
              <w:t>≤0.25 mm</w:t>
            </w:r>
          </w:p>
        </w:tc>
      </w:tr>
    </w:tbl>
    <w:p w14:paraId="6092D236" w14:textId="77777777" w:rsidR="00D27D59" w:rsidRDefault="00000000">
      <w:pPr>
        <w:pStyle w:val="4"/>
        <w:widowControl/>
        <w:spacing w:line="360" w:lineRule="atLeast"/>
        <w:rPr>
          <w:rFonts w:ascii="Times New Roman" w:eastAsia="Segoe UI" w:hAnsi="Times New Roman"/>
          <w:b w:val="0"/>
          <w:bCs w:val="0"/>
          <w:color w:val="0F1115"/>
          <w:sz w:val="21"/>
          <w:szCs w:val="21"/>
          <w:shd w:val="clear" w:color="auto" w:fill="FFFFFF"/>
        </w:rPr>
      </w:pPr>
      <w:proofErr w:type="gramStart"/>
      <w:r>
        <w:rPr>
          <w:rFonts w:ascii="Times New Roman" w:hAnsi="Times New Roman"/>
          <w:b w:val="0"/>
          <w:bCs w:val="0"/>
          <w:sz w:val="21"/>
          <w:szCs w:val="21"/>
        </w:rPr>
        <w:lastRenderedPageBreak/>
        <w:t xml:space="preserve">A.1.6.7  </w:t>
      </w:r>
      <w:r>
        <w:rPr>
          <w:rFonts w:ascii="Times New Roman" w:eastAsia="Segoe UI" w:hAnsi="Times New Roman"/>
          <w:b w:val="0"/>
          <w:bCs w:val="0"/>
          <w:color w:val="0F1115"/>
          <w:sz w:val="21"/>
          <w:szCs w:val="21"/>
          <w:shd w:val="clear" w:color="auto" w:fill="FFFFFF"/>
        </w:rPr>
        <w:t>Reflector</w:t>
      </w:r>
      <w:proofErr w:type="gramEnd"/>
      <w:r>
        <w:rPr>
          <w:rFonts w:ascii="Times New Roman" w:eastAsia="Segoe UI" w:hAnsi="Times New Roman"/>
          <w:b w:val="0"/>
          <w:bCs w:val="0"/>
          <w:color w:val="0F1115"/>
          <w:sz w:val="21"/>
          <w:szCs w:val="21"/>
          <w:shd w:val="clear" w:color="auto" w:fill="FFFFFF"/>
        </w:rPr>
        <w:t xml:space="preserve"> Optical Performance Test System</w:t>
      </w:r>
    </w:p>
    <w:p w14:paraId="7B973C5A" w14:textId="77777777" w:rsidR="00D27D59" w:rsidRDefault="00000000">
      <w:pPr>
        <w:widowControl/>
        <w:spacing w:line="360" w:lineRule="atLeast"/>
        <w:jc w:val="left"/>
        <w:outlineLvl w:val="2"/>
        <w:rPr>
          <w:rFonts w:eastAsia="黑体"/>
          <w:szCs w:val="21"/>
        </w:rPr>
      </w:pPr>
      <w:bookmarkStart w:id="513" w:name="_Toc7226"/>
      <w:bookmarkStart w:id="514" w:name="_Toc7371"/>
      <w:r>
        <w:rPr>
          <w:rFonts w:eastAsia="Segoe UI"/>
          <w:color w:val="0F1115"/>
          <w:szCs w:val="21"/>
          <w:shd w:val="clear" w:color="auto" w:fill="FFFFFF"/>
        </w:rPr>
        <w:t>Reflector optical performance test equipment shall meet the technical requirements specified in Table A.16.</w:t>
      </w:r>
      <w:bookmarkEnd w:id="513"/>
      <w:bookmarkEnd w:id="514"/>
    </w:p>
    <w:p w14:paraId="73F3479F" w14:textId="77777777" w:rsidR="00D27D59" w:rsidRDefault="00000000">
      <w:pPr>
        <w:tabs>
          <w:tab w:val="left" w:pos="5459"/>
        </w:tabs>
        <w:snapToGrid w:val="0"/>
        <w:spacing w:beforeLines="50" w:before="156" w:afterLines="50" w:after="156" w:line="400" w:lineRule="exact"/>
        <w:jc w:val="center"/>
        <w:rPr>
          <w:rFonts w:eastAsia="黑体"/>
          <w:b/>
          <w:bCs/>
          <w:szCs w:val="21"/>
        </w:rPr>
      </w:pPr>
      <w:r>
        <w:rPr>
          <w:rFonts w:eastAsia="黑体"/>
          <w:b/>
          <w:bCs/>
          <w:szCs w:val="21"/>
        </w:rPr>
        <w:t>Table A.16 Technical Requirements for Reflector Optical Performance Test Equipment</w:t>
      </w:r>
    </w:p>
    <w:tbl>
      <w:tblPr>
        <w:tblStyle w:val="afffff1"/>
        <w:tblW w:w="0" w:type="auto"/>
        <w:jc w:val="center"/>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747"/>
        <w:gridCol w:w="2827"/>
        <w:gridCol w:w="5760"/>
      </w:tblGrid>
      <w:tr w:rsidR="00D27D59" w14:paraId="5038197E" w14:textId="77777777">
        <w:trPr>
          <w:trHeight w:val="433"/>
          <w:jc w:val="center"/>
        </w:trPr>
        <w:tc>
          <w:tcPr>
            <w:tcW w:w="747" w:type="dxa"/>
            <w:tcBorders>
              <w:bottom w:val="single" w:sz="8" w:space="0" w:color="000000"/>
            </w:tcBorders>
            <w:vAlign w:val="center"/>
          </w:tcPr>
          <w:p w14:paraId="570F9393" w14:textId="77777777" w:rsidR="00D27D59" w:rsidRDefault="00000000">
            <w:pPr>
              <w:jc w:val="center"/>
              <w:outlineLvl w:val="2"/>
              <w:rPr>
                <w:szCs w:val="21"/>
              </w:rPr>
            </w:pPr>
            <w:bookmarkStart w:id="515" w:name="_Toc13531"/>
            <w:bookmarkStart w:id="516" w:name="_Toc26880"/>
            <w:r>
              <w:rPr>
                <w:rFonts w:eastAsia="黑体"/>
              </w:rPr>
              <w:t>No.</w:t>
            </w:r>
            <w:bookmarkEnd w:id="515"/>
            <w:bookmarkEnd w:id="516"/>
          </w:p>
        </w:tc>
        <w:tc>
          <w:tcPr>
            <w:tcW w:w="2830" w:type="dxa"/>
            <w:tcBorders>
              <w:bottom w:val="single" w:sz="8" w:space="0" w:color="000000"/>
            </w:tcBorders>
            <w:vAlign w:val="center"/>
          </w:tcPr>
          <w:p w14:paraId="0B9D4F23" w14:textId="77777777" w:rsidR="00D27D59" w:rsidRDefault="00000000">
            <w:pPr>
              <w:jc w:val="center"/>
              <w:outlineLvl w:val="2"/>
              <w:rPr>
                <w:szCs w:val="21"/>
              </w:rPr>
            </w:pPr>
            <w:bookmarkStart w:id="517" w:name="_Toc31018"/>
            <w:bookmarkStart w:id="518" w:name="_Toc26327"/>
            <w:r>
              <w:rPr>
                <w:rFonts w:eastAsia="黑体"/>
              </w:rPr>
              <w:t>Item</w:t>
            </w:r>
            <w:bookmarkEnd w:id="517"/>
            <w:bookmarkEnd w:id="518"/>
          </w:p>
        </w:tc>
        <w:tc>
          <w:tcPr>
            <w:tcW w:w="5767" w:type="dxa"/>
            <w:tcBorders>
              <w:bottom w:val="single" w:sz="8" w:space="0" w:color="000000"/>
            </w:tcBorders>
            <w:vAlign w:val="center"/>
          </w:tcPr>
          <w:p w14:paraId="2CF1B84C" w14:textId="77777777" w:rsidR="00D27D59" w:rsidRDefault="00000000">
            <w:pPr>
              <w:jc w:val="center"/>
              <w:outlineLvl w:val="2"/>
              <w:rPr>
                <w:szCs w:val="21"/>
              </w:rPr>
            </w:pPr>
            <w:bookmarkStart w:id="519" w:name="_Toc22171"/>
            <w:bookmarkStart w:id="520" w:name="_Toc27740"/>
            <w:r>
              <w:rPr>
                <w:rFonts w:eastAsia="黑体"/>
              </w:rPr>
              <w:t>Requirements</w:t>
            </w:r>
            <w:bookmarkEnd w:id="519"/>
            <w:bookmarkEnd w:id="520"/>
          </w:p>
        </w:tc>
      </w:tr>
      <w:tr w:rsidR="00D27D59" w14:paraId="448C8483" w14:textId="77777777">
        <w:trPr>
          <w:jc w:val="center"/>
        </w:trPr>
        <w:tc>
          <w:tcPr>
            <w:tcW w:w="747" w:type="dxa"/>
            <w:tcBorders>
              <w:top w:val="single" w:sz="8" w:space="0" w:color="000000"/>
            </w:tcBorders>
            <w:vAlign w:val="center"/>
          </w:tcPr>
          <w:p w14:paraId="1336E778" w14:textId="77777777" w:rsidR="00D27D59" w:rsidRDefault="00000000">
            <w:pPr>
              <w:spacing w:line="400" w:lineRule="exact"/>
              <w:jc w:val="center"/>
              <w:rPr>
                <w:szCs w:val="21"/>
              </w:rPr>
            </w:pPr>
            <w:r>
              <w:rPr>
                <w:szCs w:val="21"/>
              </w:rPr>
              <w:t>1</w:t>
            </w:r>
          </w:p>
        </w:tc>
        <w:tc>
          <w:tcPr>
            <w:tcW w:w="2830" w:type="dxa"/>
            <w:tcBorders>
              <w:top w:val="single" w:sz="8" w:space="0" w:color="000000"/>
            </w:tcBorders>
            <w:vAlign w:val="center"/>
          </w:tcPr>
          <w:p w14:paraId="3C5AA143" w14:textId="77777777" w:rsidR="00D27D59" w:rsidRDefault="00000000">
            <w:pPr>
              <w:widowControl/>
              <w:spacing w:line="360" w:lineRule="atLeast"/>
              <w:jc w:val="left"/>
              <w:rPr>
                <w:szCs w:val="21"/>
              </w:rPr>
            </w:pPr>
            <w:r>
              <w:rPr>
                <w:rFonts w:eastAsia="Segoe UI"/>
                <w:color w:val="0F1115"/>
                <w:szCs w:val="21"/>
                <w:shd w:val="clear" w:color="auto" w:fill="FFFFFF"/>
              </w:rPr>
              <w:t>Turntable angle</w:t>
            </w:r>
          </w:p>
        </w:tc>
        <w:tc>
          <w:tcPr>
            <w:tcW w:w="5767" w:type="dxa"/>
            <w:tcBorders>
              <w:top w:val="single" w:sz="8" w:space="0" w:color="000000"/>
            </w:tcBorders>
            <w:vAlign w:val="center"/>
          </w:tcPr>
          <w:p w14:paraId="7BE969CB" w14:textId="77777777" w:rsidR="00D27D59" w:rsidRDefault="00000000">
            <w:pPr>
              <w:widowControl/>
              <w:spacing w:line="360" w:lineRule="atLeast"/>
              <w:jc w:val="left"/>
              <w:rPr>
                <w:szCs w:val="21"/>
              </w:rPr>
            </w:pPr>
            <w:r>
              <w:rPr>
                <w:rFonts w:eastAsia="Segoe UI"/>
                <w:color w:val="0F1115"/>
                <w:szCs w:val="21"/>
                <w:shd w:val="clear" w:color="auto" w:fill="FFFFFF"/>
              </w:rPr>
              <w:t>Maximum permissible error: ±0.05°</w:t>
            </w:r>
          </w:p>
        </w:tc>
      </w:tr>
      <w:tr w:rsidR="00D27D59" w14:paraId="3C491309" w14:textId="77777777">
        <w:trPr>
          <w:jc w:val="center"/>
        </w:trPr>
        <w:tc>
          <w:tcPr>
            <w:tcW w:w="747" w:type="dxa"/>
            <w:vAlign w:val="center"/>
          </w:tcPr>
          <w:p w14:paraId="5DC4617E" w14:textId="77777777" w:rsidR="00D27D59" w:rsidRDefault="00000000">
            <w:pPr>
              <w:spacing w:line="400" w:lineRule="exact"/>
              <w:jc w:val="center"/>
              <w:rPr>
                <w:szCs w:val="21"/>
              </w:rPr>
            </w:pPr>
            <w:r>
              <w:rPr>
                <w:szCs w:val="21"/>
              </w:rPr>
              <w:t>2</w:t>
            </w:r>
          </w:p>
        </w:tc>
        <w:tc>
          <w:tcPr>
            <w:tcW w:w="2830" w:type="dxa"/>
            <w:vAlign w:val="center"/>
          </w:tcPr>
          <w:p w14:paraId="51DCF8B0" w14:textId="77777777" w:rsidR="00D27D59" w:rsidRDefault="00000000">
            <w:pPr>
              <w:widowControl/>
              <w:spacing w:line="360" w:lineRule="atLeast"/>
              <w:jc w:val="left"/>
              <w:rPr>
                <w:szCs w:val="21"/>
              </w:rPr>
            </w:pPr>
            <w:r>
              <w:rPr>
                <w:rFonts w:eastAsia="Segoe UI"/>
                <w:color w:val="0F1115"/>
                <w:szCs w:val="21"/>
                <w:shd w:val="clear" w:color="auto" w:fill="FFFFFF"/>
              </w:rPr>
              <w:t>Illuminance</w:t>
            </w:r>
          </w:p>
        </w:tc>
        <w:tc>
          <w:tcPr>
            <w:tcW w:w="5767" w:type="dxa"/>
            <w:vAlign w:val="center"/>
          </w:tcPr>
          <w:p w14:paraId="253D5094" w14:textId="77777777" w:rsidR="00D27D59" w:rsidRDefault="00000000">
            <w:pPr>
              <w:widowControl/>
              <w:spacing w:line="360" w:lineRule="atLeast"/>
              <w:jc w:val="left"/>
              <w:rPr>
                <w:szCs w:val="21"/>
              </w:rPr>
            </w:pPr>
            <w:r>
              <w:rPr>
                <w:rFonts w:eastAsia="Segoe UI"/>
                <w:color w:val="0F1115"/>
                <w:szCs w:val="21"/>
                <w:shd w:val="clear" w:color="auto" w:fill="FFFFFF"/>
              </w:rPr>
              <w:t>Indication error: 10 %, resolution: 0.1 mlx</w:t>
            </w:r>
          </w:p>
        </w:tc>
      </w:tr>
    </w:tbl>
    <w:p w14:paraId="5A6C0EDE" w14:textId="77777777" w:rsidR="00D27D59" w:rsidRDefault="00000000">
      <w:pPr>
        <w:snapToGrid w:val="0"/>
        <w:spacing w:beforeLines="50" w:before="156" w:line="360" w:lineRule="auto"/>
        <w:outlineLvl w:val="2"/>
        <w:rPr>
          <w:szCs w:val="21"/>
        </w:rPr>
      </w:pPr>
      <w:bookmarkStart w:id="521" w:name="_Toc91"/>
      <w:bookmarkStart w:id="522" w:name="_Toc11100"/>
      <w:proofErr w:type="gramStart"/>
      <w:r>
        <w:rPr>
          <w:rFonts w:eastAsia="黑体"/>
          <w:szCs w:val="21"/>
        </w:rPr>
        <w:t xml:space="preserve">A.2  </w:t>
      </w:r>
      <w:r>
        <w:rPr>
          <w:rFonts w:eastAsia="Segoe UI"/>
          <w:color w:val="0F1115"/>
          <w:szCs w:val="21"/>
          <w:shd w:val="clear" w:color="auto" w:fill="FFFFFF"/>
        </w:rPr>
        <w:t>Technical</w:t>
      </w:r>
      <w:proofErr w:type="gramEnd"/>
      <w:r>
        <w:rPr>
          <w:rFonts w:eastAsia="Segoe UI"/>
          <w:color w:val="0F1115"/>
          <w:szCs w:val="21"/>
          <w:shd w:val="clear" w:color="auto" w:fill="FFFFFF"/>
        </w:rPr>
        <w:t xml:space="preserve"> Requirements for Special Electric Bicycle Test Equipment</w:t>
      </w:r>
      <w:bookmarkEnd w:id="521"/>
      <w:bookmarkEnd w:id="522"/>
    </w:p>
    <w:p w14:paraId="7E83493D" w14:textId="77777777" w:rsidR="00D27D59" w:rsidRDefault="00000000">
      <w:pPr>
        <w:widowControl/>
        <w:spacing w:beforeLines="50" w:before="156" w:line="360" w:lineRule="auto"/>
        <w:jc w:val="left"/>
        <w:rPr>
          <w:szCs w:val="21"/>
        </w:rPr>
      </w:pPr>
      <w:r>
        <w:rPr>
          <w:rFonts w:eastAsia="Segoe UI"/>
          <w:color w:val="0F1115"/>
          <w:szCs w:val="21"/>
          <w:shd w:val="clear" w:color="auto" w:fill="FFFFFF"/>
        </w:rPr>
        <w:t>Special electric bicycle test equipment shall meet the technical specifications specified in Table A.17.</w:t>
      </w:r>
    </w:p>
    <w:p w14:paraId="0D9DAD43" w14:textId="77777777" w:rsidR="00D27D59" w:rsidRDefault="00000000">
      <w:pPr>
        <w:tabs>
          <w:tab w:val="left" w:pos="5459"/>
        </w:tabs>
        <w:snapToGrid w:val="0"/>
        <w:spacing w:beforeLines="50" w:before="156" w:afterLines="50" w:after="156" w:line="400" w:lineRule="exact"/>
        <w:jc w:val="center"/>
        <w:rPr>
          <w:rFonts w:eastAsia="黑体"/>
          <w:b/>
          <w:bCs/>
          <w:szCs w:val="21"/>
        </w:rPr>
      </w:pPr>
      <w:r>
        <w:rPr>
          <w:rFonts w:eastAsia="黑体"/>
          <w:b/>
          <w:bCs/>
          <w:szCs w:val="21"/>
        </w:rPr>
        <w:t>Table A.17 Technical Specifications for Special Electric Bicycle Test Equipment</w:t>
      </w:r>
    </w:p>
    <w:tbl>
      <w:tblPr>
        <w:tblStyle w:val="afffff1"/>
        <w:tblW w:w="4924" w:type="pct"/>
        <w:tblInd w:w="142"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711"/>
        <w:gridCol w:w="2763"/>
        <w:gridCol w:w="3802"/>
        <w:gridCol w:w="1916"/>
      </w:tblGrid>
      <w:tr w:rsidR="00D27D59" w14:paraId="12DB5CC7" w14:textId="77777777">
        <w:trPr>
          <w:trHeight w:val="511"/>
        </w:trPr>
        <w:tc>
          <w:tcPr>
            <w:tcW w:w="712" w:type="dxa"/>
            <w:tcBorders>
              <w:bottom w:val="single" w:sz="8" w:space="0" w:color="000000"/>
            </w:tcBorders>
            <w:vAlign w:val="center"/>
          </w:tcPr>
          <w:p w14:paraId="750C9FCE" w14:textId="77777777" w:rsidR="00D27D59" w:rsidRDefault="00000000">
            <w:pPr>
              <w:jc w:val="center"/>
              <w:rPr>
                <w:szCs w:val="21"/>
              </w:rPr>
            </w:pPr>
            <w:r>
              <w:rPr>
                <w:rFonts w:eastAsia="Segoe UI"/>
                <w:color w:val="0F1115"/>
                <w:szCs w:val="21"/>
                <w:shd w:val="clear" w:color="auto" w:fill="FFFFFF"/>
              </w:rPr>
              <w:t>No.</w:t>
            </w:r>
          </w:p>
        </w:tc>
        <w:tc>
          <w:tcPr>
            <w:tcW w:w="2762" w:type="dxa"/>
            <w:tcBorders>
              <w:bottom w:val="single" w:sz="8" w:space="0" w:color="000000"/>
            </w:tcBorders>
            <w:vAlign w:val="center"/>
          </w:tcPr>
          <w:p w14:paraId="005B9215" w14:textId="77777777" w:rsidR="00D27D59" w:rsidRDefault="00000000">
            <w:pPr>
              <w:jc w:val="center"/>
              <w:rPr>
                <w:szCs w:val="21"/>
              </w:rPr>
            </w:pPr>
            <w:r>
              <w:rPr>
                <w:rFonts w:eastAsia="Segoe UI"/>
                <w:color w:val="0F1115"/>
                <w:szCs w:val="21"/>
                <w:shd w:val="clear" w:color="auto" w:fill="FFFFFF"/>
              </w:rPr>
              <w:t>Name</w:t>
            </w:r>
          </w:p>
        </w:tc>
        <w:tc>
          <w:tcPr>
            <w:tcW w:w="3802" w:type="dxa"/>
            <w:tcBorders>
              <w:bottom w:val="single" w:sz="8" w:space="0" w:color="000000"/>
            </w:tcBorders>
            <w:vAlign w:val="center"/>
          </w:tcPr>
          <w:p w14:paraId="53FFE700" w14:textId="77777777" w:rsidR="00D27D59" w:rsidRDefault="00000000">
            <w:pPr>
              <w:jc w:val="center"/>
              <w:rPr>
                <w:szCs w:val="21"/>
              </w:rPr>
            </w:pPr>
            <w:r>
              <w:rPr>
                <w:rFonts w:eastAsia="Segoe UI"/>
                <w:color w:val="0F1115"/>
                <w:szCs w:val="21"/>
                <w:shd w:val="clear" w:color="auto" w:fill="FFFFFF"/>
              </w:rPr>
              <w:t>Technical Indicators</w:t>
            </w:r>
          </w:p>
        </w:tc>
        <w:tc>
          <w:tcPr>
            <w:tcW w:w="1916" w:type="dxa"/>
            <w:tcBorders>
              <w:bottom w:val="single" w:sz="8" w:space="0" w:color="000000"/>
            </w:tcBorders>
            <w:vAlign w:val="center"/>
          </w:tcPr>
          <w:p w14:paraId="1B4DCDC2" w14:textId="77777777" w:rsidR="00D27D59" w:rsidRDefault="00000000">
            <w:pPr>
              <w:jc w:val="center"/>
              <w:rPr>
                <w:szCs w:val="21"/>
              </w:rPr>
            </w:pPr>
            <w:r>
              <w:rPr>
                <w:rFonts w:eastAsia="Segoe UI"/>
                <w:color w:val="0F1115"/>
                <w:szCs w:val="21"/>
                <w:shd w:val="clear" w:color="auto" w:fill="FFFFFF"/>
              </w:rPr>
              <w:t>Reference Standards</w:t>
            </w:r>
          </w:p>
        </w:tc>
      </w:tr>
      <w:tr w:rsidR="00D27D59" w14:paraId="256C0B6C" w14:textId="77777777">
        <w:trPr>
          <w:trHeight w:val="650"/>
        </w:trPr>
        <w:tc>
          <w:tcPr>
            <w:tcW w:w="387" w:type="pct"/>
            <w:tcBorders>
              <w:top w:val="single" w:sz="8" w:space="0" w:color="000000"/>
            </w:tcBorders>
            <w:vAlign w:val="center"/>
          </w:tcPr>
          <w:p w14:paraId="0482F4D8" w14:textId="77777777" w:rsidR="00D27D59" w:rsidRDefault="00000000">
            <w:pPr>
              <w:jc w:val="center"/>
              <w:rPr>
                <w:szCs w:val="21"/>
              </w:rPr>
            </w:pPr>
            <w:r>
              <w:rPr>
                <w:szCs w:val="21"/>
              </w:rPr>
              <w:t>1</w:t>
            </w:r>
          </w:p>
        </w:tc>
        <w:tc>
          <w:tcPr>
            <w:tcW w:w="1502" w:type="pct"/>
            <w:tcBorders>
              <w:top w:val="single" w:sz="8" w:space="0" w:color="000000"/>
            </w:tcBorders>
            <w:vAlign w:val="center"/>
          </w:tcPr>
          <w:p w14:paraId="2EF7BEF0" w14:textId="77777777" w:rsidR="00D27D59" w:rsidRDefault="00D27D59">
            <w:pPr>
              <w:jc w:val="center"/>
              <w:rPr>
                <w:szCs w:val="21"/>
              </w:rPr>
            </w:pPr>
          </w:p>
          <w:p w14:paraId="7164C710" w14:textId="77777777" w:rsidR="00D27D59" w:rsidRDefault="00000000">
            <w:pPr>
              <w:jc w:val="center"/>
              <w:rPr>
                <w:szCs w:val="21"/>
              </w:rPr>
            </w:pPr>
            <w:r>
              <w:rPr>
                <w:rFonts w:eastAsia="Segoe UI"/>
                <w:color w:val="0F1115"/>
                <w:szCs w:val="21"/>
                <w:shd w:val="clear" w:color="auto" w:fill="FFFFFF"/>
              </w:rPr>
              <w:t>Speed detection equipment</w:t>
            </w:r>
          </w:p>
        </w:tc>
        <w:tc>
          <w:tcPr>
            <w:tcW w:w="2067" w:type="pct"/>
            <w:tcBorders>
              <w:top w:val="single" w:sz="8" w:space="0" w:color="000000"/>
            </w:tcBorders>
            <w:vAlign w:val="center"/>
          </w:tcPr>
          <w:p w14:paraId="4235B4C3" w14:textId="77777777" w:rsidR="00D27D59" w:rsidRDefault="00000000">
            <w:pPr>
              <w:jc w:val="left"/>
              <w:rPr>
                <w:szCs w:val="21"/>
              </w:rPr>
            </w:pPr>
            <w:r>
              <w:rPr>
                <w:rFonts w:eastAsia="Segoe UI"/>
                <w:color w:val="0F1115"/>
                <w:szCs w:val="21"/>
                <w:shd w:val="clear" w:color="auto" w:fill="FFFFFF"/>
              </w:rPr>
              <w:t>(0.1</w:t>
            </w:r>
            <w:r>
              <w:rPr>
                <w:rFonts w:eastAsia="微软雅黑"/>
                <w:color w:val="0F1115"/>
                <w:szCs w:val="21"/>
                <w:shd w:val="clear" w:color="auto" w:fill="FFFFFF"/>
              </w:rPr>
              <w:t>～</w:t>
            </w:r>
            <w:r>
              <w:rPr>
                <w:rFonts w:eastAsia="Segoe UI"/>
                <w:color w:val="0F1115"/>
                <w:szCs w:val="21"/>
                <w:shd w:val="clear" w:color="auto" w:fill="FFFFFF"/>
              </w:rPr>
              <w:t>50) km/h, maximum permissible error: ±2 %, resolution: 0.1 km/h</w:t>
            </w:r>
          </w:p>
        </w:tc>
        <w:tc>
          <w:tcPr>
            <w:tcW w:w="1042" w:type="pct"/>
            <w:tcBorders>
              <w:top w:val="single" w:sz="8" w:space="0" w:color="000000"/>
            </w:tcBorders>
            <w:vAlign w:val="center"/>
          </w:tcPr>
          <w:p w14:paraId="216471BC" w14:textId="77777777" w:rsidR="00D27D59" w:rsidRDefault="00000000">
            <w:pPr>
              <w:jc w:val="center"/>
              <w:rPr>
                <w:rFonts w:eastAsia="Segoe UI"/>
                <w:color w:val="0F1115"/>
                <w:szCs w:val="21"/>
                <w:shd w:val="clear" w:color="auto" w:fill="FFFFFF"/>
              </w:rPr>
            </w:pPr>
            <w:r>
              <w:rPr>
                <w:rFonts w:eastAsia="Segoe UI"/>
                <w:color w:val="0F1115"/>
                <w:szCs w:val="21"/>
                <w:shd w:val="clear" w:color="auto" w:fill="FFFFFF"/>
              </w:rPr>
              <w:t>GB 17761</w:t>
            </w:r>
          </w:p>
        </w:tc>
      </w:tr>
      <w:tr w:rsidR="00D27D59" w14:paraId="241C750C" w14:textId="77777777">
        <w:trPr>
          <w:trHeight w:val="547"/>
        </w:trPr>
        <w:tc>
          <w:tcPr>
            <w:tcW w:w="387" w:type="pct"/>
            <w:vAlign w:val="center"/>
          </w:tcPr>
          <w:p w14:paraId="3CFEE4B5" w14:textId="77777777" w:rsidR="00D27D59" w:rsidRDefault="00000000">
            <w:pPr>
              <w:jc w:val="center"/>
              <w:rPr>
                <w:szCs w:val="21"/>
              </w:rPr>
            </w:pPr>
            <w:r>
              <w:rPr>
                <w:szCs w:val="21"/>
              </w:rPr>
              <w:t>2</w:t>
            </w:r>
          </w:p>
        </w:tc>
        <w:tc>
          <w:tcPr>
            <w:tcW w:w="1502" w:type="pct"/>
            <w:vAlign w:val="center"/>
          </w:tcPr>
          <w:p w14:paraId="1998CF9E" w14:textId="77777777" w:rsidR="00D27D59" w:rsidRDefault="00000000">
            <w:pPr>
              <w:jc w:val="center"/>
              <w:rPr>
                <w:szCs w:val="21"/>
              </w:rPr>
            </w:pPr>
            <w:r>
              <w:rPr>
                <w:rFonts w:eastAsia="Segoe UI"/>
                <w:color w:val="0F1115"/>
                <w:szCs w:val="21"/>
                <w:shd w:val="clear" w:color="auto" w:fill="FFFFFF"/>
              </w:rPr>
              <w:t>Thermal runaway test equipment (battery)</w:t>
            </w:r>
          </w:p>
        </w:tc>
        <w:tc>
          <w:tcPr>
            <w:tcW w:w="2067" w:type="pct"/>
            <w:vAlign w:val="center"/>
          </w:tcPr>
          <w:p w14:paraId="1661AE67" w14:textId="77777777" w:rsidR="00D27D59" w:rsidRDefault="00000000">
            <w:pPr>
              <w:jc w:val="left"/>
              <w:rPr>
                <w:szCs w:val="21"/>
              </w:rPr>
            </w:pPr>
            <w:r>
              <w:rPr>
                <w:rFonts w:eastAsia="Segoe UI"/>
                <w:color w:val="0F1115"/>
                <w:szCs w:val="21"/>
                <w:shd w:val="clear" w:color="auto" w:fill="FFFFFF"/>
              </w:rPr>
              <w:t>Temperature: ±2 °C, time: ±0.1 s</w:t>
            </w:r>
          </w:p>
        </w:tc>
        <w:tc>
          <w:tcPr>
            <w:tcW w:w="1042" w:type="pct"/>
            <w:vAlign w:val="center"/>
          </w:tcPr>
          <w:p w14:paraId="3C6C5C44" w14:textId="77777777" w:rsidR="00D27D59" w:rsidRDefault="00000000">
            <w:pPr>
              <w:jc w:val="center"/>
              <w:rPr>
                <w:rFonts w:eastAsia="Segoe UI"/>
                <w:color w:val="0F1115"/>
                <w:szCs w:val="21"/>
                <w:shd w:val="clear" w:color="auto" w:fill="FFFFFF"/>
              </w:rPr>
            </w:pPr>
            <w:r>
              <w:rPr>
                <w:rFonts w:eastAsia="Segoe UI"/>
                <w:color w:val="0F1115"/>
                <w:szCs w:val="21"/>
                <w:shd w:val="clear" w:color="auto" w:fill="FFFFFF"/>
              </w:rPr>
              <w:t>GB/T 36276</w:t>
            </w:r>
          </w:p>
        </w:tc>
      </w:tr>
    </w:tbl>
    <w:p w14:paraId="72C306C0" w14:textId="77777777" w:rsidR="00D27D59" w:rsidRDefault="00000000">
      <w:pPr>
        <w:snapToGrid w:val="0"/>
        <w:spacing w:beforeLines="50" w:before="156" w:line="360" w:lineRule="auto"/>
        <w:outlineLvl w:val="2"/>
        <w:rPr>
          <w:rFonts w:eastAsia="黑体"/>
          <w:szCs w:val="21"/>
        </w:rPr>
      </w:pPr>
      <w:bookmarkStart w:id="523" w:name="_Toc14670"/>
      <w:bookmarkStart w:id="524" w:name="_Toc22948"/>
      <w:proofErr w:type="gramStart"/>
      <w:r>
        <w:rPr>
          <w:rFonts w:eastAsia="黑体"/>
          <w:szCs w:val="21"/>
        </w:rPr>
        <w:t>A.3  Technical</w:t>
      </w:r>
      <w:proofErr w:type="gramEnd"/>
      <w:r>
        <w:rPr>
          <w:rFonts w:eastAsia="黑体"/>
          <w:szCs w:val="21"/>
        </w:rPr>
        <w:t xml:space="preserve"> Requirements for Special Bicycle Light Test Equipment</w:t>
      </w:r>
      <w:bookmarkEnd w:id="523"/>
      <w:bookmarkEnd w:id="524"/>
    </w:p>
    <w:p w14:paraId="3EE6F933" w14:textId="77777777" w:rsidR="00D27D59" w:rsidRDefault="00000000">
      <w:pPr>
        <w:snapToGrid w:val="0"/>
        <w:spacing w:beforeLines="50" w:before="156" w:line="360" w:lineRule="auto"/>
        <w:outlineLvl w:val="2"/>
        <w:rPr>
          <w:rFonts w:eastAsia="黑体"/>
          <w:szCs w:val="21"/>
        </w:rPr>
      </w:pPr>
      <w:r>
        <w:rPr>
          <w:rFonts w:eastAsia="黑体"/>
          <w:szCs w:val="21"/>
        </w:rPr>
        <w:t>Special bicycle light test equipment shall meet the technical specifications specified in Table A.18.</w:t>
      </w:r>
    </w:p>
    <w:p w14:paraId="3DF2E056" w14:textId="77777777" w:rsidR="00D27D59" w:rsidRDefault="00000000">
      <w:pPr>
        <w:tabs>
          <w:tab w:val="left" w:pos="5459"/>
        </w:tabs>
        <w:snapToGrid w:val="0"/>
        <w:spacing w:beforeLines="50" w:before="156" w:afterLines="50" w:after="156" w:line="400" w:lineRule="exact"/>
        <w:jc w:val="center"/>
        <w:rPr>
          <w:rFonts w:eastAsia="黑体"/>
          <w:b/>
          <w:bCs/>
          <w:szCs w:val="21"/>
        </w:rPr>
      </w:pPr>
      <w:r>
        <w:rPr>
          <w:rFonts w:eastAsia="黑体"/>
          <w:b/>
          <w:bCs/>
          <w:szCs w:val="21"/>
        </w:rPr>
        <w:t>Table A.18 Technical Specifications for Special Bicycle Light Test Equipment</w:t>
      </w:r>
    </w:p>
    <w:tbl>
      <w:tblPr>
        <w:tblStyle w:val="afffff1"/>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832"/>
        <w:gridCol w:w="2472"/>
        <w:gridCol w:w="4111"/>
        <w:gridCol w:w="1919"/>
      </w:tblGrid>
      <w:tr w:rsidR="00D27D59" w14:paraId="146DE8CC" w14:textId="77777777">
        <w:trPr>
          <w:trHeight w:val="511"/>
        </w:trPr>
        <w:tc>
          <w:tcPr>
            <w:tcW w:w="832" w:type="dxa"/>
            <w:tcBorders>
              <w:bottom w:val="single" w:sz="8" w:space="0" w:color="000000"/>
            </w:tcBorders>
            <w:vAlign w:val="center"/>
          </w:tcPr>
          <w:p w14:paraId="29950FAC" w14:textId="77777777" w:rsidR="00D27D59" w:rsidRDefault="00000000">
            <w:pPr>
              <w:jc w:val="center"/>
              <w:rPr>
                <w:szCs w:val="21"/>
              </w:rPr>
            </w:pPr>
            <w:r>
              <w:rPr>
                <w:rFonts w:eastAsia="Segoe UI"/>
                <w:color w:val="0F1115"/>
                <w:szCs w:val="21"/>
                <w:shd w:val="clear" w:color="auto" w:fill="FFFFFF"/>
              </w:rPr>
              <w:t>No.</w:t>
            </w:r>
          </w:p>
        </w:tc>
        <w:tc>
          <w:tcPr>
            <w:tcW w:w="2471" w:type="dxa"/>
            <w:tcBorders>
              <w:bottom w:val="single" w:sz="8" w:space="0" w:color="000000"/>
            </w:tcBorders>
            <w:vAlign w:val="center"/>
          </w:tcPr>
          <w:p w14:paraId="5686F773" w14:textId="77777777" w:rsidR="00D27D59" w:rsidRDefault="00000000">
            <w:pPr>
              <w:jc w:val="center"/>
              <w:rPr>
                <w:szCs w:val="21"/>
              </w:rPr>
            </w:pPr>
            <w:r>
              <w:rPr>
                <w:rFonts w:eastAsia="Segoe UI"/>
                <w:color w:val="0F1115"/>
                <w:szCs w:val="21"/>
                <w:shd w:val="clear" w:color="auto" w:fill="FFFFFF"/>
              </w:rPr>
              <w:t>Name</w:t>
            </w:r>
          </w:p>
        </w:tc>
        <w:tc>
          <w:tcPr>
            <w:tcW w:w="4111" w:type="dxa"/>
            <w:tcBorders>
              <w:bottom w:val="single" w:sz="8" w:space="0" w:color="000000"/>
            </w:tcBorders>
            <w:vAlign w:val="center"/>
          </w:tcPr>
          <w:p w14:paraId="12CFD8F0" w14:textId="77777777" w:rsidR="00D27D59" w:rsidRDefault="00000000">
            <w:pPr>
              <w:jc w:val="center"/>
              <w:rPr>
                <w:szCs w:val="21"/>
              </w:rPr>
            </w:pPr>
            <w:r>
              <w:rPr>
                <w:rFonts w:eastAsia="Segoe UI"/>
                <w:color w:val="0F1115"/>
                <w:szCs w:val="21"/>
                <w:shd w:val="clear" w:color="auto" w:fill="FFFFFF"/>
              </w:rPr>
              <w:t>Technical Indicators</w:t>
            </w:r>
          </w:p>
        </w:tc>
        <w:tc>
          <w:tcPr>
            <w:tcW w:w="1920" w:type="dxa"/>
            <w:tcBorders>
              <w:bottom w:val="single" w:sz="8" w:space="0" w:color="000000"/>
            </w:tcBorders>
            <w:vAlign w:val="center"/>
          </w:tcPr>
          <w:p w14:paraId="4AC220B7" w14:textId="77777777" w:rsidR="00D27D59" w:rsidRDefault="00000000">
            <w:pPr>
              <w:jc w:val="center"/>
              <w:rPr>
                <w:szCs w:val="21"/>
              </w:rPr>
            </w:pPr>
            <w:r>
              <w:rPr>
                <w:rFonts w:eastAsia="Segoe UI"/>
                <w:color w:val="0F1115"/>
                <w:szCs w:val="21"/>
                <w:shd w:val="clear" w:color="auto" w:fill="FFFFFF"/>
              </w:rPr>
              <w:t>Reference Standards</w:t>
            </w:r>
          </w:p>
        </w:tc>
      </w:tr>
      <w:tr w:rsidR="00D27D59" w14:paraId="2F2906D5" w14:textId="77777777">
        <w:trPr>
          <w:trHeight w:val="650"/>
        </w:trPr>
        <w:tc>
          <w:tcPr>
            <w:tcW w:w="446" w:type="pct"/>
            <w:tcBorders>
              <w:top w:val="single" w:sz="8" w:space="0" w:color="000000"/>
            </w:tcBorders>
            <w:vAlign w:val="center"/>
          </w:tcPr>
          <w:p w14:paraId="57888531" w14:textId="77777777" w:rsidR="00D27D59" w:rsidRDefault="00000000">
            <w:pPr>
              <w:jc w:val="center"/>
              <w:rPr>
                <w:szCs w:val="21"/>
              </w:rPr>
            </w:pPr>
            <w:r>
              <w:rPr>
                <w:szCs w:val="21"/>
              </w:rPr>
              <w:t>1</w:t>
            </w:r>
          </w:p>
        </w:tc>
        <w:tc>
          <w:tcPr>
            <w:tcW w:w="1323" w:type="pct"/>
            <w:tcBorders>
              <w:top w:val="single" w:sz="8" w:space="0" w:color="000000"/>
            </w:tcBorders>
            <w:vAlign w:val="center"/>
          </w:tcPr>
          <w:p w14:paraId="2B6A93A6" w14:textId="77777777" w:rsidR="00D27D59" w:rsidRDefault="00000000">
            <w:pPr>
              <w:jc w:val="center"/>
              <w:rPr>
                <w:szCs w:val="21"/>
              </w:rPr>
            </w:pPr>
            <w:r>
              <w:rPr>
                <w:rFonts w:eastAsia="Segoe UI"/>
                <w:color w:val="0F1115"/>
                <w:szCs w:val="21"/>
                <w:shd w:val="clear" w:color="auto" w:fill="FFFFFF"/>
              </w:rPr>
              <w:t>Stop Lamp Response Time Tester</w:t>
            </w:r>
          </w:p>
        </w:tc>
        <w:tc>
          <w:tcPr>
            <w:tcW w:w="2201" w:type="pct"/>
            <w:tcBorders>
              <w:top w:val="single" w:sz="8" w:space="0" w:color="000000"/>
            </w:tcBorders>
          </w:tcPr>
          <w:p w14:paraId="32AF21E5" w14:textId="77777777" w:rsidR="00D27D59" w:rsidRDefault="00000000">
            <w:pPr>
              <w:jc w:val="left"/>
              <w:rPr>
                <w:szCs w:val="21"/>
              </w:rPr>
            </w:pPr>
            <w:r>
              <w:rPr>
                <w:rFonts w:eastAsia="Segoe UI"/>
                <w:color w:val="0F1115"/>
                <w:szCs w:val="21"/>
                <w:shd w:val="clear" w:color="auto" w:fill="FFFFFF"/>
              </w:rPr>
              <w:t>Indication error: ±0.01 s; Supports deceleration: 0.2–1 m/s² trigger measurement; Activation time determination maximum permissible error ≤0.001 s</w:t>
            </w:r>
          </w:p>
        </w:tc>
        <w:tc>
          <w:tcPr>
            <w:tcW w:w="1028" w:type="pct"/>
            <w:tcBorders>
              <w:top w:val="single" w:sz="8" w:space="0" w:color="000000"/>
            </w:tcBorders>
            <w:vAlign w:val="center"/>
          </w:tcPr>
          <w:p w14:paraId="03B418D3" w14:textId="77777777" w:rsidR="00D27D59" w:rsidRDefault="00000000">
            <w:pPr>
              <w:jc w:val="center"/>
              <w:rPr>
                <w:rFonts w:eastAsia="Segoe UI"/>
                <w:color w:val="0F1115"/>
                <w:szCs w:val="21"/>
                <w:shd w:val="clear" w:color="auto" w:fill="FFFFFF"/>
              </w:rPr>
            </w:pPr>
            <w:r>
              <w:rPr>
                <w:rFonts w:eastAsia="Segoe UI"/>
                <w:color w:val="0F1115"/>
                <w:szCs w:val="21"/>
                <w:shd w:val="clear" w:color="auto" w:fill="FFFFFF"/>
              </w:rPr>
              <w:t>GB/T 31887.1-2025</w:t>
            </w:r>
          </w:p>
        </w:tc>
      </w:tr>
      <w:tr w:rsidR="00D27D59" w14:paraId="68772FB9" w14:textId="77777777">
        <w:trPr>
          <w:trHeight w:val="547"/>
        </w:trPr>
        <w:tc>
          <w:tcPr>
            <w:tcW w:w="446" w:type="pct"/>
            <w:vAlign w:val="center"/>
          </w:tcPr>
          <w:p w14:paraId="53F7EB59" w14:textId="77777777" w:rsidR="00D27D59" w:rsidRDefault="00000000">
            <w:pPr>
              <w:jc w:val="center"/>
              <w:rPr>
                <w:szCs w:val="21"/>
              </w:rPr>
            </w:pPr>
            <w:r>
              <w:rPr>
                <w:szCs w:val="21"/>
              </w:rPr>
              <w:t>2</w:t>
            </w:r>
          </w:p>
        </w:tc>
        <w:tc>
          <w:tcPr>
            <w:tcW w:w="1323" w:type="pct"/>
            <w:vAlign w:val="center"/>
          </w:tcPr>
          <w:p w14:paraId="690CAA98" w14:textId="77777777" w:rsidR="00D27D59" w:rsidRDefault="00000000">
            <w:pPr>
              <w:jc w:val="center"/>
              <w:rPr>
                <w:szCs w:val="21"/>
              </w:rPr>
            </w:pPr>
            <w:r>
              <w:rPr>
                <w:rFonts w:eastAsia="Segoe UI"/>
                <w:color w:val="0F1115"/>
                <w:szCs w:val="21"/>
                <w:shd w:val="clear" w:color="auto" w:fill="FFFFFF"/>
              </w:rPr>
              <w:t>Flashing Characteristics Tester</w:t>
            </w:r>
          </w:p>
        </w:tc>
        <w:tc>
          <w:tcPr>
            <w:tcW w:w="2201" w:type="pct"/>
          </w:tcPr>
          <w:p w14:paraId="25F96D53" w14:textId="77777777" w:rsidR="00D27D59" w:rsidRDefault="00000000">
            <w:pPr>
              <w:jc w:val="left"/>
              <w:rPr>
                <w:rFonts w:eastAsia="Segoe UI"/>
                <w:color w:val="0F1115"/>
                <w:szCs w:val="21"/>
                <w:shd w:val="clear" w:color="auto" w:fill="FFFFFF"/>
              </w:rPr>
            </w:pPr>
            <w:r>
              <w:rPr>
                <w:rFonts w:eastAsia="Segoe UI"/>
                <w:color w:val="0F1115"/>
                <w:szCs w:val="21"/>
                <w:shd w:val="clear" w:color="auto" w:fill="FFFFFF"/>
              </w:rPr>
              <w:t xml:space="preserve">Flashing frequency measurement range: 1 Hz–10 Hz; </w:t>
            </w:r>
          </w:p>
          <w:p w14:paraId="6CE3D667" w14:textId="77777777" w:rsidR="00D27D59" w:rsidRDefault="00000000">
            <w:pPr>
              <w:jc w:val="left"/>
              <w:rPr>
                <w:rFonts w:eastAsia="Segoe UI"/>
                <w:color w:val="0F1115"/>
                <w:szCs w:val="21"/>
                <w:shd w:val="clear" w:color="auto" w:fill="FFFFFF"/>
              </w:rPr>
            </w:pPr>
            <w:r>
              <w:rPr>
                <w:rFonts w:eastAsia="Segoe UI"/>
                <w:color w:val="0F1115"/>
                <w:szCs w:val="21"/>
                <w:shd w:val="clear" w:color="auto" w:fill="FFFFFF"/>
              </w:rPr>
              <w:t>Indication error: ±0.05 Hz;</w:t>
            </w:r>
          </w:p>
          <w:p w14:paraId="7BA511AB" w14:textId="77777777" w:rsidR="00D27D59" w:rsidRDefault="00000000">
            <w:pPr>
              <w:jc w:val="left"/>
              <w:rPr>
                <w:rFonts w:eastAsia="Segoe UI"/>
                <w:color w:val="0F1115"/>
                <w:szCs w:val="21"/>
                <w:shd w:val="clear" w:color="auto" w:fill="FFFFFF"/>
              </w:rPr>
            </w:pPr>
            <w:r>
              <w:rPr>
                <w:rFonts w:eastAsia="Segoe UI"/>
                <w:color w:val="0F1115"/>
                <w:szCs w:val="21"/>
                <w:shd w:val="clear" w:color="auto" w:fill="FFFFFF"/>
              </w:rPr>
              <w:t xml:space="preserve"> Effective luminous intensity maximum permissible error: ±2%;</w:t>
            </w:r>
          </w:p>
          <w:p w14:paraId="06A3CED3" w14:textId="77777777" w:rsidR="00D27D59" w:rsidRDefault="00000000">
            <w:pPr>
              <w:jc w:val="left"/>
              <w:rPr>
                <w:szCs w:val="21"/>
              </w:rPr>
            </w:pPr>
            <w:r>
              <w:rPr>
                <w:rFonts w:eastAsia="Segoe UI"/>
                <w:color w:val="0F1115"/>
                <w:szCs w:val="21"/>
                <w:shd w:val="clear" w:color="auto" w:fill="FFFFFF"/>
              </w:rPr>
              <w:t>Capable of short pulse (&lt;0.2 s) detection; supports grouped flash evaluation</w:t>
            </w:r>
          </w:p>
        </w:tc>
        <w:tc>
          <w:tcPr>
            <w:tcW w:w="1028" w:type="pct"/>
            <w:vAlign w:val="center"/>
          </w:tcPr>
          <w:p w14:paraId="55423850" w14:textId="77777777" w:rsidR="00D27D59" w:rsidRDefault="00000000">
            <w:pPr>
              <w:jc w:val="center"/>
              <w:rPr>
                <w:rFonts w:eastAsia="Segoe UI"/>
                <w:color w:val="0F1115"/>
                <w:szCs w:val="21"/>
                <w:shd w:val="clear" w:color="auto" w:fill="FFFFFF"/>
              </w:rPr>
            </w:pPr>
            <w:r>
              <w:rPr>
                <w:rFonts w:eastAsia="Segoe UI"/>
                <w:color w:val="0F1115"/>
                <w:szCs w:val="21"/>
                <w:shd w:val="clear" w:color="auto" w:fill="FFFFFF"/>
              </w:rPr>
              <w:t>GB/T 31887.1-2025</w:t>
            </w:r>
          </w:p>
        </w:tc>
      </w:tr>
      <w:tr w:rsidR="00D27D59" w14:paraId="25B0DE6F" w14:textId="77777777">
        <w:trPr>
          <w:trHeight w:val="547"/>
        </w:trPr>
        <w:tc>
          <w:tcPr>
            <w:tcW w:w="446" w:type="pct"/>
            <w:vAlign w:val="center"/>
          </w:tcPr>
          <w:p w14:paraId="3F6EC42B" w14:textId="77777777" w:rsidR="00D27D59" w:rsidRDefault="00000000">
            <w:pPr>
              <w:jc w:val="center"/>
              <w:rPr>
                <w:szCs w:val="21"/>
              </w:rPr>
            </w:pPr>
            <w:r>
              <w:rPr>
                <w:szCs w:val="21"/>
              </w:rPr>
              <w:t>3</w:t>
            </w:r>
          </w:p>
        </w:tc>
        <w:tc>
          <w:tcPr>
            <w:tcW w:w="1323" w:type="pct"/>
            <w:vAlign w:val="center"/>
          </w:tcPr>
          <w:p w14:paraId="1768780C" w14:textId="77777777" w:rsidR="00D27D59" w:rsidRDefault="00D27D59">
            <w:pPr>
              <w:rPr>
                <w:szCs w:val="21"/>
              </w:rPr>
            </w:pPr>
          </w:p>
          <w:p w14:paraId="1DD21058" w14:textId="77777777" w:rsidR="00D27D59" w:rsidRDefault="00000000">
            <w:pPr>
              <w:jc w:val="center"/>
              <w:rPr>
                <w:szCs w:val="21"/>
              </w:rPr>
            </w:pPr>
            <w:r>
              <w:rPr>
                <w:rFonts w:eastAsia="Segoe UI"/>
                <w:color w:val="0F1115"/>
                <w:szCs w:val="21"/>
                <w:shd w:val="clear" w:color="auto" w:fill="FFFFFF"/>
              </w:rPr>
              <w:t>Electronic load for generator power supply system</w:t>
            </w:r>
          </w:p>
        </w:tc>
        <w:tc>
          <w:tcPr>
            <w:tcW w:w="2201" w:type="pct"/>
          </w:tcPr>
          <w:p w14:paraId="1EC9CB59" w14:textId="77777777" w:rsidR="00D27D59" w:rsidRDefault="00000000">
            <w:pPr>
              <w:jc w:val="left"/>
              <w:rPr>
                <w:rFonts w:eastAsia="Segoe UI"/>
                <w:color w:val="0F1115"/>
                <w:szCs w:val="21"/>
                <w:shd w:val="clear" w:color="auto" w:fill="FFFFFF"/>
              </w:rPr>
            </w:pPr>
            <w:r>
              <w:rPr>
                <w:rFonts w:eastAsia="Segoe UI"/>
                <w:color w:val="0F1115"/>
                <w:szCs w:val="21"/>
                <w:shd w:val="clear" w:color="auto" w:fill="FFFFFF"/>
              </w:rPr>
              <w:t xml:space="preserve">Compatible with 6 V/1.5 W (R3=12Ω), 6 V/3 W (R3=6Ω), 6 V/2.4 W systems. </w:t>
            </w:r>
          </w:p>
          <w:p w14:paraId="3E8AE4D5" w14:textId="77777777" w:rsidR="00D27D59" w:rsidRDefault="00000000">
            <w:pPr>
              <w:jc w:val="left"/>
              <w:rPr>
                <w:rFonts w:eastAsia="Segoe UI"/>
                <w:color w:val="0F1115"/>
                <w:szCs w:val="21"/>
                <w:shd w:val="clear" w:color="auto" w:fill="FFFFFF"/>
              </w:rPr>
            </w:pPr>
            <w:r>
              <w:rPr>
                <w:rFonts w:eastAsia="Segoe UI"/>
                <w:color w:val="0F1115"/>
                <w:szCs w:val="21"/>
                <w:shd w:val="clear" w:color="auto" w:fill="FFFFFF"/>
              </w:rPr>
              <w:t xml:space="preserve">Resistance indication error: ±1%; </w:t>
            </w:r>
          </w:p>
          <w:p w14:paraId="71798E80" w14:textId="77777777" w:rsidR="00D27D59" w:rsidRDefault="00000000">
            <w:pPr>
              <w:jc w:val="left"/>
              <w:rPr>
                <w:rFonts w:eastAsia="Segoe UI"/>
                <w:color w:val="0F1115"/>
                <w:szCs w:val="21"/>
                <w:shd w:val="clear" w:color="auto" w:fill="FFFFFF"/>
              </w:rPr>
            </w:pPr>
            <w:r>
              <w:rPr>
                <w:rFonts w:eastAsia="Segoe UI"/>
                <w:color w:val="0F1115"/>
                <w:szCs w:val="21"/>
                <w:shd w:val="clear" w:color="auto" w:fill="FFFFFF"/>
              </w:rPr>
              <w:t xml:space="preserve">Current tolerance: ±5%; </w:t>
            </w:r>
          </w:p>
          <w:p w14:paraId="5F5CBD82" w14:textId="77777777" w:rsidR="00D27D59" w:rsidRDefault="00000000">
            <w:pPr>
              <w:jc w:val="left"/>
              <w:rPr>
                <w:rFonts w:eastAsia="Segoe UI"/>
                <w:color w:val="0F1115"/>
                <w:szCs w:val="21"/>
                <w:shd w:val="clear" w:color="auto" w:fill="FFFFFF"/>
              </w:rPr>
            </w:pPr>
            <w:r>
              <w:rPr>
                <w:rFonts w:eastAsia="Segoe UI"/>
                <w:color w:val="0F1115"/>
                <w:szCs w:val="21"/>
                <w:shd w:val="clear" w:color="auto" w:fill="FFFFFF"/>
              </w:rPr>
              <w:t xml:space="preserve">Drain-source on-resistance: &lt;50 </w:t>
            </w:r>
            <w:proofErr w:type="spellStart"/>
            <w:r>
              <w:rPr>
                <w:rFonts w:eastAsia="Segoe UI"/>
                <w:color w:val="0F1115"/>
                <w:szCs w:val="21"/>
                <w:shd w:val="clear" w:color="auto" w:fill="FFFFFF"/>
              </w:rPr>
              <w:t>mΩ</w:t>
            </w:r>
            <w:proofErr w:type="spellEnd"/>
            <w:r>
              <w:rPr>
                <w:rFonts w:eastAsia="Segoe UI"/>
                <w:color w:val="0F1115"/>
                <w:szCs w:val="21"/>
                <w:shd w:val="clear" w:color="auto" w:fill="FFFFFF"/>
              </w:rPr>
              <w:t xml:space="preserve">; </w:t>
            </w:r>
          </w:p>
          <w:p w14:paraId="03DF0B8F" w14:textId="77777777" w:rsidR="00D27D59" w:rsidRDefault="00000000">
            <w:pPr>
              <w:jc w:val="left"/>
              <w:rPr>
                <w:rFonts w:eastAsia="Segoe UI"/>
                <w:color w:val="0F1115"/>
                <w:szCs w:val="21"/>
                <w:shd w:val="clear" w:color="auto" w:fill="FFFFFF"/>
              </w:rPr>
            </w:pPr>
            <w:r>
              <w:rPr>
                <w:rFonts w:eastAsia="Segoe UI"/>
                <w:color w:val="0F1115"/>
                <w:szCs w:val="21"/>
                <w:shd w:val="clear" w:color="auto" w:fill="FFFFFF"/>
              </w:rPr>
              <w:t>Gate threshold voltage: &lt;1.6 V;</w:t>
            </w:r>
          </w:p>
          <w:p w14:paraId="1ECB0C92" w14:textId="77777777" w:rsidR="00D27D59" w:rsidRDefault="00000000">
            <w:pPr>
              <w:jc w:val="left"/>
              <w:rPr>
                <w:szCs w:val="21"/>
              </w:rPr>
            </w:pPr>
            <w:r>
              <w:rPr>
                <w:rFonts w:eastAsia="Segoe UI"/>
                <w:color w:val="0F1115"/>
                <w:szCs w:val="21"/>
                <w:shd w:val="clear" w:color="auto" w:fill="FFFFFF"/>
              </w:rPr>
              <w:t xml:space="preserve"> Capacitor specification: 1000 </w:t>
            </w:r>
            <w:proofErr w:type="spellStart"/>
            <w:r>
              <w:rPr>
                <w:rFonts w:eastAsia="Segoe UI"/>
                <w:color w:val="0F1115"/>
                <w:szCs w:val="21"/>
                <w:shd w:val="clear" w:color="auto" w:fill="FFFFFF"/>
              </w:rPr>
              <w:t>μF</w:t>
            </w:r>
            <w:proofErr w:type="spellEnd"/>
            <w:r>
              <w:rPr>
                <w:rFonts w:eastAsia="Segoe UI"/>
                <w:color w:val="0F1115"/>
                <w:szCs w:val="21"/>
                <w:shd w:val="clear" w:color="auto" w:fill="FFFFFF"/>
              </w:rPr>
              <w:t>/25 V</w:t>
            </w:r>
          </w:p>
        </w:tc>
        <w:tc>
          <w:tcPr>
            <w:tcW w:w="1028" w:type="pct"/>
            <w:vAlign w:val="center"/>
          </w:tcPr>
          <w:p w14:paraId="6EAE098A" w14:textId="77777777" w:rsidR="00D27D59" w:rsidRDefault="00000000">
            <w:pPr>
              <w:jc w:val="center"/>
              <w:rPr>
                <w:rFonts w:eastAsia="Segoe UI"/>
                <w:color w:val="0F1115"/>
                <w:szCs w:val="21"/>
                <w:shd w:val="clear" w:color="auto" w:fill="FFFFFF"/>
              </w:rPr>
            </w:pPr>
            <w:r>
              <w:rPr>
                <w:rFonts w:eastAsia="Segoe UI"/>
                <w:color w:val="0F1115"/>
                <w:szCs w:val="21"/>
                <w:shd w:val="clear" w:color="auto" w:fill="FFFFFF"/>
              </w:rPr>
              <w:t>GB/T 31887.4-2025</w:t>
            </w:r>
          </w:p>
        </w:tc>
      </w:tr>
    </w:tbl>
    <w:p w14:paraId="0D520000" w14:textId="77777777" w:rsidR="00D27D59" w:rsidRDefault="00000000">
      <w:pPr>
        <w:widowControl/>
        <w:jc w:val="left"/>
        <w:rPr>
          <w:rFonts w:eastAsia="黑体"/>
          <w:szCs w:val="21"/>
        </w:rPr>
      </w:pPr>
      <w:r>
        <w:rPr>
          <w:rFonts w:eastAsia="黑体"/>
          <w:szCs w:val="21"/>
        </w:rPr>
        <w:br w:type="page"/>
      </w:r>
    </w:p>
    <w:p w14:paraId="1DD6B1E8" w14:textId="77777777" w:rsidR="00D27D59" w:rsidRDefault="00000000">
      <w:pPr>
        <w:spacing w:line="400" w:lineRule="exact"/>
        <w:jc w:val="center"/>
        <w:outlineLvl w:val="0"/>
        <w:rPr>
          <w:rFonts w:eastAsia="Segoe UI"/>
          <w:b/>
          <w:bCs/>
          <w:color w:val="0F1115"/>
          <w:sz w:val="28"/>
          <w:szCs w:val="28"/>
          <w:shd w:val="clear" w:color="auto" w:fill="FFFFFF"/>
        </w:rPr>
      </w:pPr>
      <w:bookmarkStart w:id="525" w:name="_Toc15767"/>
      <w:r>
        <w:rPr>
          <w:rFonts w:eastAsia="黑体"/>
          <w:b/>
          <w:bCs/>
          <w:sz w:val="28"/>
          <w:szCs w:val="28"/>
        </w:rPr>
        <w:lastRenderedPageBreak/>
        <w:t xml:space="preserve">  </w:t>
      </w:r>
      <w:bookmarkStart w:id="526" w:name="_Toc27015"/>
      <w:bookmarkStart w:id="527" w:name="_Toc13966"/>
      <w:bookmarkStart w:id="528" w:name="_Toc16168"/>
      <w:r>
        <w:rPr>
          <w:rFonts w:eastAsia="Segoe UI"/>
          <w:b/>
          <w:bCs/>
          <w:color w:val="0F1115"/>
          <w:sz w:val="28"/>
          <w:szCs w:val="28"/>
          <w:shd w:val="clear" w:color="auto" w:fill="FFFFFF"/>
        </w:rPr>
        <w:t>Annex B</w:t>
      </w:r>
      <w:bookmarkEnd w:id="525"/>
      <w:bookmarkEnd w:id="526"/>
      <w:bookmarkEnd w:id="527"/>
      <w:bookmarkEnd w:id="528"/>
    </w:p>
    <w:p w14:paraId="5073C3B5" w14:textId="77777777" w:rsidR="00D27D59" w:rsidRDefault="00000000">
      <w:pPr>
        <w:spacing w:line="400" w:lineRule="exact"/>
        <w:jc w:val="center"/>
        <w:outlineLvl w:val="0"/>
        <w:rPr>
          <w:rFonts w:eastAsia="黑体"/>
          <w:sz w:val="24"/>
          <w:szCs w:val="24"/>
        </w:rPr>
      </w:pPr>
      <w:bookmarkStart w:id="529" w:name="_Toc31093"/>
      <w:r>
        <w:rPr>
          <w:rFonts w:hint="eastAsia"/>
          <w:color w:val="0F1115"/>
          <w:sz w:val="24"/>
          <w:szCs w:val="24"/>
          <w:shd w:val="clear" w:color="auto" w:fill="FFFFFF"/>
        </w:rPr>
        <w:t xml:space="preserve">  </w:t>
      </w:r>
      <w:bookmarkStart w:id="530" w:name="_Toc9847"/>
      <w:bookmarkStart w:id="531" w:name="_Toc4558"/>
      <w:bookmarkStart w:id="532" w:name="_Toc26360"/>
      <w:r>
        <w:rPr>
          <w:rFonts w:hint="eastAsia"/>
          <w:color w:val="0F1115"/>
          <w:sz w:val="24"/>
          <w:szCs w:val="24"/>
          <w:shd w:val="clear" w:color="auto" w:fill="FFFFFF"/>
        </w:rPr>
        <w:t>(</w:t>
      </w:r>
      <w:r>
        <w:rPr>
          <w:rFonts w:eastAsia="Segoe UI"/>
          <w:color w:val="0F1115"/>
          <w:sz w:val="24"/>
          <w:szCs w:val="24"/>
          <w:shd w:val="clear" w:color="auto" w:fill="FFFFFF"/>
        </w:rPr>
        <w:t>normative</w:t>
      </w:r>
      <w:r>
        <w:rPr>
          <w:sz w:val="24"/>
          <w:szCs w:val="24"/>
        </w:rPr>
        <w:t>)</w:t>
      </w:r>
      <w:bookmarkEnd w:id="529"/>
      <w:bookmarkEnd w:id="530"/>
      <w:bookmarkEnd w:id="531"/>
      <w:bookmarkEnd w:id="532"/>
    </w:p>
    <w:p w14:paraId="0427D9F7" w14:textId="77777777" w:rsidR="00D27D59" w:rsidRDefault="00000000">
      <w:pPr>
        <w:spacing w:line="400" w:lineRule="exact"/>
        <w:jc w:val="center"/>
        <w:outlineLvl w:val="0"/>
        <w:rPr>
          <w:rFonts w:eastAsia="Segoe UI"/>
          <w:color w:val="0F1115"/>
          <w:sz w:val="28"/>
          <w:szCs w:val="28"/>
          <w:shd w:val="clear" w:color="auto" w:fill="FFFFFF"/>
        </w:rPr>
      </w:pPr>
      <w:bookmarkStart w:id="533" w:name="_Toc11599"/>
      <w:bookmarkStart w:id="534" w:name="_Toc11603"/>
      <w:bookmarkStart w:id="535" w:name="_Toc16365"/>
      <w:bookmarkStart w:id="536" w:name="_Toc10783"/>
      <w:r>
        <w:rPr>
          <w:rFonts w:eastAsia="Segoe UI"/>
          <w:b/>
          <w:bCs/>
          <w:color w:val="0F1115"/>
          <w:sz w:val="24"/>
          <w:szCs w:val="24"/>
          <w:shd w:val="clear" w:color="auto" w:fill="FFFFFF"/>
        </w:rPr>
        <w:t>Technical requirements for special measuring gauges</w:t>
      </w:r>
      <w:bookmarkEnd w:id="533"/>
      <w:bookmarkEnd w:id="534"/>
      <w:bookmarkEnd w:id="535"/>
      <w:bookmarkEnd w:id="536"/>
    </w:p>
    <w:p w14:paraId="07E178BB" w14:textId="77777777" w:rsidR="00D27D59" w:rsidRDefault="00000000">
      <w:pPr>
        <w:spacing w:beforeLines="50" w:before="156" w:line="360" w:lineRule="auto"/>
        <w:outlineLvl w:val="0"/>
        <w:rPr>
          <w:rFonts w:eastAsia="Segoe UI"/>
          <w:color w:val="0F1115"/>
          <w:szCs w:val="21"/>
          <w:shd w:val="clear" w:color="auto" w:fill="FFFFFF"/>
        </w:rPr>
      </w:pPr>
      <w:bookmarkStart w:id="537" w:name="_Toc5992"/>
      <w:bookmarkStart w:id="538" w:name="_Toc9681"/>
      <w:proofErr w:type="gramStart"/>
      <w:r>
        <w:rPr>
          <w:rFonts w:eastAsia="黑体"/>
          <w:szCs w:val="21"/>
        </w:rPr>
        <w:t xml:space="preserve">B.1  </w:t>
      </w:r>
      <w:r>
        <w:rPr>
          <w:rFonts w:eastAsia="Segoe UI"/>
          <w:color w:val="0F1115"/>
          <w:szCs w:val="21"/>
          <w:shd w:val="clear" w:color="auto" w:fill="FFFFFF"/>
        </w:rPr>
        <w:t>General</w:t>
      </w:r>
      <w:bookmarkEnd w:id="537"/>
      <w:bookmarkEnd w:id="538"/>
      <w:proofErr w:type="gramEnd"/>
    </w:p>
    <w:p w14:paraId="6FE1408C" w14:textId="77777777" w:rsidR="00D27D59" w:rsidRDefault="00000000">
      <w:pPr>
        <w:spacing w:beforeLines="50" w:before="156" w:line="360" w:lineRule="auto"/>
        <w:rPr>
          <w:rFonts w:eastAsia="Segoe UI"/>
          <w:color w:val="0F1115"/>
          <w:szCs w:val="21"/>
          <w:shd w:val="clear" w:color="auto" w:fill="FFFFFF"/>
        </w:rPr>
      </w:pPr>
      <w:r>
        <w:rPr>
          <w:rFonts w:eastAsia="Segoe UI"/>
          <w:color w:val="0F1115"/>
          <w:szCs w:val="21"/>
          <w:shd w:val="clear" w:color="auto" w:fill="FFFFFF"/>
        </w:rPr>
        <w:t>Special measuring gauges shall comply with the technical requirements for special measuring gauges specified in the respective bicycle product standards; see Table B.1 for details. If no relevant requirements are given in the applicable product standard, the gauges shall meet the technical requirements for special measuring gauges for bicycles provided in this annex.</w:t>
      </w:r>
    </w:p>
    <w:p w14:paraId="2F7637EB" w14:textId="77777777" w:rsidR="00D27D59" w:rsidRDefault="00000000">
      <w:pPr>
        <w:spacing w:beforeLines="50" w:before="156" w:afterLines="50" w:after="156" w:line="400" w:lineRule="exact"/>
        <w:jc w:val="center"/>
        <w:outlineLvl w:val="2"/>
        <w:rPr>
          <w:rFonts w:eastAsia="黑体"/>
          <w:szCs w:val="21"/>
        </w:rPr>
      </w:pPr>
      <w:bookmarkStart w:id="539" w:name="_Toc18194"/>
      <w:bookmarkStart w:id="540" w:name="_Toc17529"/>
      <w:r>
        <w:rPr>
          <w:rFonts w:eastAsia="Segoe UI" w:hint="eastAsia"/>
          <w:b/>
          <w:bCs/>
          <w:color w:val="0F1115"/>
          <w:sz w:val="24"/>
          <w:szCs w:val="24"/>
          <w:shd w:val="clear" w:color="auto" w:fill="FFFFFF"/>
        </w:rPr>
        <w:t xml:space="preserve">Table </w:t>
      </w:r>
      <w:proofErr w:type="gramStart"/>
      <w:r>
        <w:rPr>
          <w:rFonts w:eastAsia="Segoe UI"/>
          <w:b/>
          <w:bCs/>
          <w:color w:val="0F1115"/>
          <w:sz w:val="24"/>
          <w:szCs w:val="24"/>
          <w:shd w:val="clear" w:color="auto" w:fill="FFFFFF"/>
        </w:rPr>
        <w:t>B.1  Technical</w:t>
      </w:r>
      <w:proofErr w:type="gramEnd"/>
      <w:r>
        <w:rPr>
          <w:rFonts w:eastAsia="Segoe UI"/>
          <w:b/>
          <w:bCs/>
          <w:color w:val="0F1115"/>
          <w:sz w:val="24"/>
          <w:szCs w:val="24"/>
          <w:shd w:val="clear" w:color="auto" w:fill="FFFFFF"/>
        </w:rPr>
        <w:t xml:space="preserve"> requirements for special measuring gauges</w:t>
      </w:r>
      <w:bookmarkEnd w:id="539"/>
      <w:bookmarkEnd w:id="540"/>
    </w:p>
    <w:tbl>
      <w:tblPr>
        <w:tblStyle w:val="afffff1"/>
        <w:tblW w:w="9085" w:type="dxa"/>
        <w:jc w:val="center"/>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871"/>
        <w:gridCol w:w="4713"/>
        <w:gridCol w:w="3501"/>
      </w:tblGrid>
      <w:tr w:rsidR="00D27D59" w14:paraId="4886F177" w14:textId="77777777">
        <w:trPr>
          <w:trHeight w:hRule="exact" w:val="539"/>
          <w:tblHeader/>
          <w:jc w:val="center"/>
        </w:trPr>
        <w:tc>
          <w:tcPr>
            <w:tcW w:w="871" w:type="dxa"/>
            <w:tcBorders>
              <w:bottom w:val="single" w:sz="8" w:space="0" w:color="000000"/>
            </w:tcBorders>
            <w:vAlign w:val="center"/>
          </w:tcPr>
          <w:p w14:paraId="654BEBFD" w14:textId="77777777" w:rsidR="00D27D59" w:rsidRDefault="00000000">
            <w:pPr>
              <w:spacing w:line="400" w:lineRule="exact"/>
              <w:jc w:val="center"/>
              <w:rPr>
                <w:szCs w:val="21"/>
              </w:rPr>
            </w:pPr>
            <w:r>
              <w:rPr>
                <w:rFonts w:eastAsia="Segoe UI"/>
                <w:color w:val="0F1115"/>
                <w:szCs w:val="21"/>
                <w:shd w:val="clear" w:color="auto" w:fill="FFFFFF"/>
              </w:rPr>
              <w:t>No.</w:t>
            </w:r>
          </w:p>
        </w:tc>
        <w:tc>
          <w:tcPr>
            <w:tcW w:w="4713" w:type="dxa"/>
            <w:tcBorders>
              <w:bottom w:val="single" w:sz="8" w:space="0" w:color="000000"/>
            </w:tcBorders>
            <w:vAlign w:val="center"/>
          </w:tcPr>
          <w:p w14:paraId="2CA93CE7" w14:textId="77777777" w:rsidR="00D27D59" w:rsidRDefault="00000000">
            <w:pPr>
              <w:spacing w:line="400" w:lineRule="exact"/>
              <w:jc w:val="center"/>
              <w:rPr>
                <w:szCs w:val="21"/>
              </w:rPr>
            </w:pPr>
            <w:r>
              <w:rPr>
                <w:rFonts w:eastAsia="Segoe UI"/>
                <w:color w:val="0F1115"/>
                <w:szCs w:val="21"/>
                <w:shd w:val="clear" w:color="auto" w:fill="FFFFFF"/>
              </w:rPr>
              <w:t>Item</w:t>
            </w:r>
          </w:p>
        </w:tc>
        <w:tc>
          <w:tcPr>
            <w:tcW w:w="3501" w:type="dxa"/>
            <w:tcBorders>
              <w:bottom w:val="single" w:sz="8" w:space="0" w:color="000000"/>
            </w:tcBorders>
            <w:vAlign w:val="center"/>
          </w:tcPr>
          <w:p w14:paraId="73922449" w14:textId="77777777" w:rsidR="00D27D59" w:rsidRDefault="00000000">
            <w:pPr>
              <w:spacing w:line="400" w:lineRule="exact"/>
              <w:jc w:val="center"/>
              <w:rPr>
                <w:szCs w:val="21"/>
              </w:rPr>
            </w:pPr>
            <w:r>
              <w:rPr>
                <w:rFonts w:eastAsia="Segoe UI"/>
                <w:color w:val="0F1115"/>
                <w:szCs w:val="21"/>
                <w:shd w:val="clear" w:color="auto" w:fill="FFFFFF"/>
              </w:rPr>
              <w:t>Requirements</w:t>
            </w:r>
          </w:p>
        </w:tc>
      </w:tr>
      <w:tr w:rsidR="00D27D59" w14:paraId="543BC30C" w14:textId="77777777">
        <w:trPr>
          <w:trHeight w:hRule="exact" w:val="539"/>
          <w:jc w:val="center"/>
        </w:trPr>
        <w:tc>
          <w:tcPr>
            <w:tcW w:w="871" w:type="dxa"/>
            <w:tcBorders>
              <w:top w:val="single" w:sz="8" w:space="0" w:color="000000"/>
            </w:tcBorders>
            <w:vAlign w:val="center"/>
          </w:tcPr>
          <w:p w14:paraId="7BEA4043" w14:textId="77777777" w:rsidR="00D27D59" w:rsidRDefault="00000000">
            <w:pPr>
              <w:jc w:val="center"/>
              <w:rPr>
                <w:szCs w:val="21"/>
              </w:rPr>
            </w:pPr>
            <w:r>
              <w:rPr>
                <w:szCs w:val="21"/>
              </w:rPr>
              <w:t>1</w:t>
            </w:r>
          </w:p>
        </w:tc>
        <w:tc>
          <w:tcPr>
            <w:tcW w:w="4713" w:type="dxa"/>
            <w:tcBorders>
              <w:top w:val="single" w:sz="8" w:space="0" w:color="000000"/>
            </w:tcBorders>
            <w:vAlign w:val="center"/>
          </w:tcPr>
          <w:p w14:paraId="64B048F7" w14:textId="77777777" w:rsidR="00D27D59" w:rsidRDefault="00000000">
            <w:pPr>
              <w:jc w:val="center"/>
              <w:rPr>
                <w:szCs w:val="21"/>
              </w:rPr>
            </w:pPr>
            <w:r>
              <w:rPr>
                <w:rFonts w:eastAsia="Segoe UI"/>
                <w:color w:val="0F1115"/>
                <w:szCs w:val="21"/>
                <w:shd w:val="clear" w:color="auto" w:fill="FFFFFF"/>
              </w:rPr>
              <w:t>Brake Lever Grip Gauge for Types A and B, Brake Lever Grip Gauge for Types C</w:t>
            </w:r>
          </w:p>
        </w:tc>
        <w:tc>
          <w:tcPr>
            <w:tcW w:w="3501" w:type="dxa"/>
            <w:tcBorders>
              <w:top w:val="single" w:sz="8" w:space="0" w:color="000000"/>
            </w:tcBorders>
            <w:vAlign w:val="center"/>
          </w:tcPr>
          <w:p w14:paraId="59EC2B08" w14:textId="77777777" w:rsidR="00D27D59" w:rsidRDefault="00000000">
            <w:pPr>
              <w:pStyle w:val="affffc"/>
              <w:jc w:val="center"/>
              <w:rPr>
                <w:rFonts w:ascii="Times New Roman" w:eastAsia="Segoe UI" w:hAnsi="Times New Roman" w:cs="Times New Roman"/>
                <w:color w:val="0F1115"/>
                <w:kern w:val="2"/>
                <w:sz w:val="21"/>
                <w:szCs w:val="21"/>
                <w:shd w:val="clear" w:color="auto" w:fill="FFFFFF"/>
              </w:rPr>
            </w:pPr>
            <w:r>
              <w:rPr>
                <w:rFonts w:ascii="Times New Roman" w:eastAsia="Segoe UI" w:hAnsi="Times New Roman" w:cs="Times New Roman"/>
                <w:color w:val="0F1115"/>
                <w:kern w:val="2"/>
                <w:sz w:val="21"/>
                <w:szCs w:val="21"/>
                <w:shd w:val="clear" w:color="auto" w:fill="FFFFFF"/>
              </w:rPr>
              <w:t>As specified in GB/T 3565.4</w:t>
            </w:r>
          </w:p>
        </w:tc>
      </w:tr>
      <w:tr w:rsidR="00D27D59" w14:paraId="33EB0264" w14:textId="77777777">
        <w:trPr>
          <w:trHeight w:hRule="exact" w:val="539"/>
          <w:jc w:val="center"/>
        </w:trPr>
        <w:tc>
          <w:tcPr>
            <w:tcW w:w="871" w:type="dxa"/>
            <w:vAlign w:val="center"/>
          </w:tcPr>
          <w:p w14:paraId="13B687D7" w14:textId="77777777" w:rsidR="00D27D59" w:rsidRDefault="00000000">
            <w:pPr>
              <w:jc w:val="center"/>
              <w:rPr>
                <w:szCs w:val="21"/>
              </w:rPr>
            </w:pPr>
            <w:r>
              <w:rPr>
                <w:szCs w:val="21"/>
              </w:rPr>
              <w:t>2</w:t>
            </w:r>
          </w:p>
        </w:tc>
        <w:tc>
          <w:tcPr>
            <w:tcW w:w="4713" w:type="dxa"/>
            <w:vAlign w:val="center"/>
          </w:tcPr>
          <w:p w14:paraId="5C860CD5" w14:textId="77777777" w:rsidR="00D27D59" w:rsidRDefault="00000000">
            <w:pPr>
              <w:widowControl/>
              <w:jc w:val="center"/>
              <w:rPr>
                <w:szCs w:val="21"/>
              </w:rPr>
            </w:pPr>
            <w:r>
              <w:rPr>
                <w:rFonts w:eastAsia="Segoe UI"/>
                <w:color w:val="0F1115"/>
                <w:szCs w:val="21"/>
                <w:shd w:val="clear" w:color="auto" w:fill="FFFFFF"/>
              </w:rPr>
              <w:t>Dummy fork</w:t>
            </w:r>
          </w:p>
        </w:tc>
        <w:tc>
          <w:tcPr>
            <w:tcW w:w="3501" w:type="dxa"/>
            <w:vAlign w:val="center"/>
          </w:tcPr>
          <w:p w14:paraId="1DA73D65" w14:textId="77777777" w:rsidR="00D27D59" w:rsidRDefault="00000000">
            <w:pPr>
              <w:pStyle w:val="affffc"/>
              <w:jc w:val="center"/>
              <w:rPr>
                <w:rFonts w:ascii="Times New Roman" w:eastAsia="Segoe UI" w:hAnsi="Times New Roman" w:cs="Times New Roman"/>
                <w:color w:val="0F1115"/>
                <w:kern w:val="2"/>
                <w:sz w:val="21"/>
                <w:szCs w:val="21"/>
                <w:shd w:val="clear" w:color="auto" w:fill="FFFFFF"/>
              </w:rPr>
            </w:pPr>
            <w:r>
              <w:rPr>
                <w:rFonts w:ascii="Times New Roman" w:eastAsia="Segoe UI" w:hAnsi="Times New Roman" w:cs="Times New Roman"/>
                <w:color w:val="0F1115"/>
                <w:kern w:val="2"/>
                <w:sz w:val="21"/>
                <w:szCs w:val="21"/>
                <w:shd w:val="clear" w:color="auto" w:fill="FFFFFF"/>
              </w:rPr>
              <w:t>As specified in GB/T 3565.6</w:t>
            </w:r>
          </w:p>
        </w:tc>
      </w:tr>
      <w:tr w:rsidR="00D27D59" w14:paraId="2FBD1AAC" w14:textId="77777777">
        <w:trPr>
          <w:trHeight w:hRule="exact" w:val="539"/>
          <w:jc w:val="center"/>
        </w:trPr>
        <w:tc>
          <w:tcPr>
            <w:tcW w:w="871" w:type="dxa"/>
            <w:vAlign w:val="center"/>
          </w:tcPr>
          <w:p w14:paraId="59C780BB" w14:textId="77777777" w:rsidR="00D27D59" w:rsidRDefault="00000000">
            <w:pPr>
              <w:jc w:val="center"/>
              <w:rPr>
                <w:szCs w:val="21"/>
              </w:rPr>
            </w:pPr>
            <w:r>
              <w:rPr>
                <w:szCs w:val="21"/>
              </w:rPr>
              <w:t>3</w:t>
            </w:r>
          </w:p>
        </w:tc>
        <w:tc>
          <w:tcPr>
            <w:tcW w:w="4713" w:type="dxa"/>
            <w:vAlign w:val="center"/>
          </w:tcPr>
          <w:p w14:paraId="55A26DEF" w14:textId="77777777" w:rsidR="00D27D59" w:rsidRDefault="00000000">
            <w:pPr>
              <w:jc w:val="center"/>
              <w:rPr>
                <w:szCs w:val="21"/>
              </w:rPr>
            </w:pPr>
            <w:r>
              <w:rPr>
                <w:rFonts w:eastAsia="Segoe UI"/>
                <w:color w:val="0F1115"/>
                <w:szCs w:val="21"/>
                <w:shd w:val="clear" w:color="auto" w:fill="FFFFFF"/>
              </w:rPr>
              <w:t>Inner link inner width plug gauge</w:t>
            </w:r>
          </w:p>
        </w:tc>
        <w:tc>
          <w:tcPr>
            <w:tcW w:w="3501" w:type="dxa"/>
            <w:vAlign w:val="center"/>
          </w:tcPr>
          <w:p w14:paraId="53604828" w14:textId="77777777" w:rsidR="00D27D59" w:rsidRDefault="00000000">
            <w:pPr>
              <w:pStyle w:val="affffc"/>
              <w:jc w:val="center"/>
              <w:rPr>
                <w:rFonts w:ascii="Times New Roman" w:eastAsia="Segoe UI" w:hAnsi="Times New Roman" w:cs="Times New Roman"/>
                <w:color w:val="0F1115"/>
                <w:kern w:val="2"/>
                <w:sz w:val="21"/>
                <w:szCs w:val="21"/>
                <w:shd w:val="clear" w:color="auto" w:fill="FFFFFF"/>
              </w:rPr>
            </w:pPr>
            <w:r>
              <w:rPr>
                <w:rFonts w:ascii="Times New Roman" w:eastAsia="Segoe UI" w:hAnsi="Times New Roman" w:cs="Times New Roman"/>
                <w:color w:val="0F1115"/>
                <w:kern w:val="2"/>
                <w:sz w:val="21"/>
                <w:szCs w:val="21"/>
                <w:shd w:val="clear" w:color="auto" w:fill="FFFFFF"/>
              </w:rPr>
              <w:t>As specified in QB/T 1716</w:t>
            </w:r>
          </w:p>
        </w:tc>
      </w:tr>
      <w:tr w:rsidR="00D27D59" w14:paraId="5EAF1FC6" w14:textId="77777777">
        <w:trPr>
          <w:trHeight w:hRule="exact" w:val="539"/>
          <w:jc w:val="center"/>
        </w:trPr>
        <w:tc>
          <w:tcPr>
            <w:tcW w:w="871" w:type="dxa"/>
            <w:vAlign w:val="center"/>
          </w:tcPr>
          <w:p w14:paraId="04B500CB" w14:textId="77777777" w:rsidR="00D27D59" w:rsidRDefault="00000000">
            <w:pPr>
              <w:jc w:val="center"/>
              <w:rPr>
                <w:szCs w:val="21"/>
              </w:rPr>
            </w:pPr>
            <w:r>
              <w:rPr>
                <w:szCs w:val="21"/>
              </w:rPr>
              <w:t>4</w:t>
            </w:r>
          </w:p>
        </w:tc>
        <w:tc>
          <w:tcPr>
            <w:tcW w:w="4713" w:type="dxa"/>
            <w:vAlign w:val="center"/>
          </w:tcPr>
          <w:p w14:paraId="2EEC2A16" w14:textId="77777777" w:rsidR="00D27D59" w:rsidRDefault="00000000">
            <w:pPr>
              <w:jc w:val="center"/>
              <w:rPr>
                <w:szCs w:val="21"/>
              </w:rPr>
            </w:pPr>
            <w:r>
              <w:rPr>
                <w:rFonts w:eastAsia="Segoe UI"/>
                <w:color w:val="0F1115"/>
                <w:szCs w:val="21"/>
                <w:shd w:val="clear" w:color="auto" w:fill="FFFFFF"/>
              </w:rPr>
              <w:t>Bushing snap gauge, Bushing plug gauge</w:t>
            </w:r>
          </w:p>
        </w:tc>
        <w:tc>
          <w:tcPr>
            <w:tcW w:w="3501" w:type="dxa"/>
            <w:vAlign w:val="center"/>
          </w:tcPr>
          <w:p w14:paraId="35176CA1" w14:textId="77777777" w:rsidR="00D27D59" w:rsidRDefault="00000000">
            <w:pPr>
              <w:pStyle w:val="affffc"/>
              <w:jc w:val="center"/>
              <w:rPr>
                <w:rFonts w:ascii="Times New Roman" w:eastAsia="Segoe UI" w:hAnsi="Times New Roman" w:cs="Times New Roman"/>
                <w:color w:val="0F1115"/>
                <w:kern w:val="2"/>
                <w:sz w:val="21"/>
                <w:szCs w:val="21"/>
                <w:shd w:val="clear" w:color="auto" w:fill="FFFFFF"/>
              </w:rPr>
            </w:pPr>
            <w:r>
              <w:rPr>
                <w:rFonts w:ascii="Times New Roman" w:eastAsia="Segoe UI" w:hAnsi="Times New Roman" w:cs="Times New Roman"/>
                <w:color w:val="0F1115"/>
                <w:kern w:val="2"/>
                <w:sz w:val="21"/>
                <w:szCs w:val="21"/>
                <w:shd w:val="clear" w:color="auto" w:fill="FFFFFF"/>
              </w:rPr>
              <w:t>As specified in QB/T 1719</w:t>
            </w:r>
          </w:p>
        </w:tc>
      </w:tr>
      <w:tr w:rsidR="00D27D59" w14:paraId="759E3B35" w14:textId="77777777">
        <w:trPr>
          <w:trHeight w:hRule="exact" w:val="539"/>
          <w:jc w:val="center"/>
        </w:trPr>
        <w:tc>
          <w:tcPr>
            <w:tcW w:w="871" w:type="dxa"/>
            <w:vAlign w:val="center"/>
          </w:tcPr>
          <w:p w14:paraId="7F62CD1C" w14:textId="77777777" w:rsidR="00D27D59" w:rsidRDefault="00000000">
            <w:pPr>
              <w:jc w:val="center"/>
              <w:rPr>
                <w:szCs w:val="21"/>
              </w:rPr>
            </w:pPr>
            <w:r>
              <w:rPr>
                <w:szCs w:val="21"/>
              </w:rPr>
              <w:t>5</w:t>
            </w:r>
          </w:p>
        </w:tc>
        <w:tc>
          <w:tcPr>
            <w:tcW w:w="4713" w:type="dxa"/>
            <w:vAlign w:val="center"/>
          </w:tcPr>
          <w:p w14:paraId="0C63B7BE" w14:textId="77777777" w:rsidR="00D27D59" w:rsidRDefault="00000000">
            <w:pPr>
              <w:jc w:val="center"/>
              <w:rPr>
                <w:szCs w:val="21"/>
              </w:rPr>
            </w:pPr>
            <w:r>
              <w:rPr>
                <w:rFonts w:eastAsia="Segoe UI"/>
                <w:color w:val="0F1115"/>
                <w:szCs w:val="21"/>
                <w:shd w:val="clear" w:color="auto" w:fill="FFFFFF"/>
              </w:rPr>
              <w:t>Rim measuring tape</w:t>
            </w:r>
          </w:p>
        </w:tc>
        <w:tc>
          <w:tcPr>
            <w:tcW w:w="3501" w:type="dxa"/>
            <w:vAlign w:val="center"/>
          </w:tcPr>
          <w:p w14:paraId="688C9E35" w14:textId="77777777" w:rsidR="00D27D59" w:rsidRDefault="00000000">
            <w:pPr>
              <w:pStyle w:val="affffc"/>
              <w:jc w:val="center"/>
              <w:rPr>
                <w:rFonts w:ascii="Times New Roman" w:eastAsia="Segoe UI" w:hAnsi="Times New Roman" w:cs="Times New Roman"/>
                <w:color w:val="0F1115"/>
                <w:kern w:val="2"/>
                <w:sz w:val="21"/>
                <w:szCs w:val="21"/>
                <w:shd w:val="clear" w:color="auto" w:fill="FFFFFF"/>
              </w:rPr>
            </w:pPr>
            <w:r>
              <w:rPr>
                <w:rFonts w:ascii="Times New Roman" w:eastAsia="Segoe UI" w:hAnsi="Times New Roman" w:cs="Times New Roman"/>
                <w:color w:val="0F1115"/>
                <w:kern w:val="2"/>
                <w:sz w:val="21"/>
                <w:szCs w:val="21"/>
                <w:shd w:val="clear" w:color="auto" w:fill="FFFFFF"/>
              </w:rPr>
              <w:t>As specified in QB/T 1802</w:t>
            </w:r>
          </w:p>
        </w:tc>
      </w:tr>
      <w:tr w:rsidR="00D27D59" w14:paraId="28530800" w14:textId="77777777">
        <w:trPr>
          <w:trHeight w:hRule="exact" w:val="539"/>
          <w:jc w:val="center"/>
        </w:trPr>
        <w:tc>
          <w:tcPr>
            <w:tcW w:w="871" w:type="dxa"/>
            <w:vAlign w:val="center"/>
          </w:tcPr>
          <w:p w14:paraId="525245EE" w14:textId="77777777" w:rsidR="00D27D59" w:rsidRDefault="00000000">
            <w:pPr>
              <w:jc w:val="center"/>
              <w:rPr>
                <w:szCs w:val="21"/>
              </w:rPr>
            </w:pPr>
            <w:r>
              <w:rPr>
                <w:szCs w:val="21"/>
              </w:rPr>
              <w:t>6</w:t>
            </w:r>
          </w:p>
        </w:tc>
        <w:tc>
          <w:tcPr>
            <w:tcW w:w="4713" w:type="dxa"/>
            <w:vAlign w:val="center"/>
          </w:tcPr>
          <w:p w14:paraId="3951A808" w14:textId="77777777" w:rsidR="00D27D59" w:rsidRDefault="00000000">
            <w:pPr>
              <w:jc w:val="center"/>
              <w:rPr>
                <w:szCs w:val="21"/>
              </w:rPr>
            </w:pPr>
            <w:r>
              <w:rPr>
                <w:rFonts w:eastAsia="Segoe UI"/>
                <w:color w:val="0F1115"/>
                <w:szCs w:val="21"/>
                <w:shd w:val="clear" w:color="auto" w:fill="FFFFFF"/>
              </w:rPr>
              <w:t>Rim depth vernier caliper, Rim width vernier caliper</w:t>
            </w:r>
          </w:p>
        </w:tc>
        <w:tc>
          <w:tcPr>
            <w:tcW w:w="3501" w:type="dxa"/>
            <w:vAlign w:val="center"/>
          </w:tcPr>
          <w:p w14:paraId="0CA81C51" w14:textId="77777777" w:rsidR="00D27D59" w:rsidRDefault="00000000">
            <w:pPr>
              <w:pStyle w:val="affffc"/>
              <w:jc w:val="center"/>
              <w:rPr>
                <w:rFonts w:ascii="Times New Roman" w:eastAsia="Segoe UI" w:hAnsi="Times New Roman" w:cs="Times New Roman"/>
                <w:color w:val="0F1115"/>
                <w:kern w:val="2"/>
                <w:sz w:val="21"/>
                <w:szCs w:val="21"/>
                <w:shd w:val="clear" w:color="auto" w:fill="FFFFFF"/>
              </w:rPr>
            </w:pPr>
            <w:r>
              <w:rPr>
                <w:rFonts w:ascii="Times New Roman" w:eastAsia="Segoe UI" w:hAnsi="Times New Roman" w:cs="Times New Roman"/>
                <w:color w:val="0F1115"/>
                <w:kern w:val="2"/>
                <w:sz w:val="21"/>
                <w:szCs w:val="21"/>
                <w:shd w:val="clear" w:color="auto" w:fill="FFFFFF"/>
              </w:rPr>
              <w:t>As specified in QB/T 1802</w:t>
            </w:r>
          </w:p>
        </w:tc>
      </w:tr>
      <w:tr w:rsidR="00D27D59" w14:paraId="03830E81" w14:textId="77777777">
        <w:trPr>
          <w:trHeight w:hRule="exact" w:val="539"/>
          <w:jc w:val="center"/>
        </w:trPr>
        <w:tc>
          <w:tcPr>
            <w:tcW w:w="871" w:type="dxa"/>
            <w:vAlign w:val="center"/>
          </w:tcPr>
          <w:p w14:paraId="1466A0CC" w14:textId="77777777" w:rsidR="00D27D59" w:rsidRDefault="00000000">
            <w:pPr>
              <w:jc w:val="center"/>
              <w:rPr>
                <w:szCs w:val="21"/>
              </w:rPr>
            </w:pPr>
            <w:r>
              <w:rPr>
                <w:szCs w:val="21"/>
              </w:rPr>
              <w:t>7</w:t>
            </w:r>
          </w:p>
        </w:tc>
        <w:tc>
          <w:tcPr>
            <w:tcW w:w="4713" w:type="dxa"/>
            <w:vAlign w:val="center"/>
          </w:tcPr>
          <w:p w14:paraId="40337FCF" w14:textId="77777777" w:rsidR="00D27D59" w:rsidRDefault="00D27D59">
            <w:pPr>
              <w:jc w:val="center"/>
              <w:rPr>
                <w:szCs w:val="21"/>
              </w:rPr>
            </w:pPr>
          </w:p>
          <w:p w14:paraId="12BB0FE7" w14:textId="77777777" w:rsidR="00D27D59" w:rsidRDefault="00000000">
            <w:pPr>
              <w:jc w:val="center"/>
              <w:rPr>
                <w:szCs w:val="21"/>
              </w:rPr>
            </w:pPr>
            <w:r>
              <w:rPr>
                <w:rFonts w:eastAsia="Segoe UI"/>
                <w:color w:val="0F1115"/>
                <w:szCs w:val="21"/>
                <w:shd w:val="clear" w:color="auto" w:fill="FFFFFF"/>
              </w:rPr>
              <w:t>Rim joint depression feeler fixture, Rim joint depression feeler gauge</w:t>
            </w:r>
          </w:p>
        </w:tc>
        <w:tc>
          <w:tcPr>
            <w:tcW w:w="3501" w:type="dxa"/>
            <w:vAlign w:val="center"/>
          </w:tcPr>
          <w:p w14:paraId="2D5DD361" w14:textId="77777777" w:rsidR="00D27D59" w:rsidRDefault="00000000">
            <w:pPr>
              <w:pStyle w:val="affffc"/>
              <w:jc w:val="center"/>
              <w:rPr>
                <w:rFonts w:ascii="Times New Roman" w:eastAsia="Segoe UI" w:hAnsi="Times New Roman" w:cs="Times New Roman"/>
                <w:color w:val="0F1115"/>
                <w:kern w:val="2"/>
                <w:sz w:val="21"/>
                <w:szCs w:val="21"/>
                <w:shd w:val="clear" w:color="auto" w:fill="FFFFFF"/>
              </w:rPr>
            </w:pPr>
            <w:r>
              <w:rPr>
                <w:rFonts w:ascii="Times New Roman" w:eastAsia="Segoe UI" w:hAnsi="Times New Roman" w:cs="Times New Roman"/>
                <w:color w:val="0F1115"/>
                <w:kern w:val="2"/>
                <w:sz w:val="21"/>
                <w:szCs w:val="21"/>
                <w:shd w:val="clear" w:color="auto" w:fill="FFFFFF"/>
              </w:rPr>
              <w:t>As specified in QB/T 1802</w:t>
            </w:r>
          </w:p>
        </w:tc>
      </w:tr>
      <w:tr w:rsidR="00D27D59" w14:paraId="6AEF37CB" w14:textId="77777777">
        <w:trPr>
          <w:trHeight w:hRule="exact" w:val="539"/>
          <w:jc w:val="center"/>
        </w:trPr>
        <w:tc>
          <w:tcPr>
            <w:tcW w:w="871" w:type="dxa"/>
            <w:vAlign w:val="center"/>
          </w:tcPr>
          <w:p w14:paraId="55D00B4E" w14:textId="77777777" w:rsidR="00D27D59" w:rsidRDefault="00000000">
            <w:pPr>
              <w:jc w:val="center"/>
              <w:rPr>
                <w:szCs w:val="21"/>
              </w:rPr>
            </w:pPr>
            <w:r>
              <w:rPr>
                <w:szCs w:val="21"/>
              </w:rPr>
              <w:t>8</w:t>
            </w:r>
          </w:p>
        </w:tc>
        <w:tc>
          <w:tcPr>
            <w:tcW w:w="4713" w:type="dxa"/>
            <w:vAlign w:val="center"/>
          </w:tcPr>
          <w:p w14:paraId="294EA221" w14:textId="77777777" w:rsidR="00D27D59" w:rsidRDefault="00000000">
            <w:pPr>
              <w:jc w:val="center"/>
              <w:rPr>
                <w:szCs w:val="21"/>
              </w:rPr>
            </w:pPr>
            <w:r>
              <w:rPr>
                <w:rFonts w:eastAsia="Segoe UI"/>
                <w:color w:val="0F1115"/>
                <w:szCs w:val="21"/>
                <w:shd w:val="clear" w:color="auto" w:fill="FFFFFF"/>
              </w:rPr>
              <w:t>Front fork mounting fixture (simulated head tube) </w:t>
            </w:r>
          </w:p>
        </w:tc>
        <w:tc>
          <w:tcPr>
            <w:tcW w:w="3501" w:type="dxa"/>
            <w:vAlign w:val="center"/>
          </w:tcPr>
          <w:p w14:paraId="48AE89F4" w14:textId="77777777" w:rsidR="00D27D59" w:rsidRDefault="00000000">
            <w:pPr>
              <w:pStyle w:val="affffc"/>
              <w:jc w:val="center"/>
              <w:rPr>
                <w:rFonts w:ascii="Times New Roman" w:eastAsia="Segoe UI" w:hAnsi="Times New Roman" w:cs="Times New Roman"/>
                <w:color w:val="0F1115"/>
                <w:kern w:val="2"/>
                <w:sz w:val="21"/>
                <w:szCs w:val="21"/>
                <w:shd w:val="clear" w:color="auto" w:fill="FFFFFF"/>
              </w:rPr>
            </w:pPr>
            <w:r>
              <w:rPr>
                <w:rFonts w:ascii="Times New Roman" w:eastAsia="Segoe UI" w:hAnsi="Times New Roman" w:cs="Times New Roman"/>
                <w:color w:val="0F1115"/>
                <w:kern w:val="2"/>
                <w:sz w:val="21"/>
                <w:szCs w:val="21"/>
                <w:shd w:val="clear" w:color="auto" w:fill="FFFFFF"/>
              </w:rPr>
              <w:t>As specified in QB/T 1881</w:t>
            </w:r>
          </w:p>
        </w:tc>
      </w:tr>
      <w:tr w:rsidR="00D27D59" w14:paraId="0A9613FA" w14:textId="77777777">
        <w:trPr>
          <w:trHeight w:hRule="exact" w:val="539"/>
          <w:jc w:val="center"/>
        </w:trPr>
        <w:tc>
          <w:tcPr>
            <w:tcW w:w="871" w:type="dxa"/>
            <w:vAlign w:val="center"/>
          </w:tcPr>
          <w:p w14:paraId="763C64FF" w14:textId="77777777" w:rsidR="00D27D59" w:rsidRDefault="00000000">
            <w:pPr>
              <w:jc w:val="center"/>
              <w:rPr>
                <w:szCs w:val="21"/>
              </w:rPr>
            </w:pPr>
            <w:r>
              <w:rPr>
                <w:szCs w:val="21"/>
              </w:rPr>
              <w:t>9</w:t>
            </w:r>
          </w:p>
        </w:tc>
        <w:tc>
          <w:tcPr>
            <w:tcW w:w="4713" w:type="dxa"/>
            <w:vAlign w:val="center"/>
          </w:tcPr>
          <w:p w14:paraId="05FB8D64" w14:textId="77777777" w:rsidR="00D27D59" w:rsidRDefault="00D27D59">
            <w:pPr>
              <w:jc w:val="center"/>
              <w:rPr>
                <w:szCs w:val="21"/>
              </w:rPr>
            </w:pPr>
          </w:p>
          <w:p w14:paraId="1E6BE775" w14:textId="77777777" w:rsidR="00D27D59" w:rsidRDefault="00000000">
            <w:pPr>
              <w:jc w:val="center"/>
              <w:rPr>
                <w:rFonts w:eastAsia="Segoe UI"/>
                <w:color w:val="0F1115"/>
                <w:szCs w:val="21"/>
                <w:shd w:val="clear" w:color="auto" w:fill="FFFFFF"/>
              </w:rPr>
            </w:pPr>
            <w:r>
              <w:rPr>
                <w:rFonts w:eastAsia="Segoe UI"/>
                <w:color w:val="0F1115"/>
                <w:szCs w:val="21"/>
                <w:shd w:val="clear" w:color="auto" w:fill="FFFFFF"/>
              </w:rPr>
              <w:t>Metric &amp; inch standard threaded mandrels</w:t>
            </w:r>
          </w:p>
          <w:p w14:paraId="2C9B3AD6" w14:textId="77777777" w:rsidR="00D27D59" w:rsidRDefault="00000000">
            <w:pPr>
              <w:jc w:val="center"/>
              <w:rPr>
                <w:szCs w:val="21"/>
              </w:rPr>
            </w:pPr>
            <w:r>
              <w:rPr>
                <w:rFonts w:eastAsia="Segoe UI"/>
                <w:color w:val="0F1115"/>
                <w:szCs w:val="21"/>
                <w:shd w:val="clear" w:color="auto" w:fill="FFFFFF"/>
              </w:rPr>
              <w:t>, threaded mandrels, fixtures</w:t>
            </w:r>
          </w:p>
        </w:tc>
        <w:tc>
          <w:tcPr>
            <w:tcW w:w="3501" w:type="dxa"/>
            <w:vAlign w:val="center"/>
          </w:tcPr>
          <w:p w14:paraId="5A2CFA95" w14:textId="77777777" w:rsidR="00D27D59" w:rsidRDefault="00000000">
            <w:pPr>
              <w:pStyle w:val="affffc"/>
              <w:jc w:val="center"/>
              <w:rPr>
                <w:rFonts w:ascii="Times New Roman" w:eastAsia="Segoe UI" w:hAnsi="Times New Roman" w:cs="Times New Roman"/>
                <w:color w:val="0F1115"/>
                <w:kern w:val="2"/>
                <w:sz w:val="21"/>
                <w:szCs w:val="21"/>
                <w:shd w:val="clear" w:color="auto" w:fill="FFFFFF"/>
              </w:rPr>
            </w:pPr>
            <w:r>
              <w:rPr>
                <w:rFonts w:ascii="Times New Roman" w:eastAsia="Segoe UI" w:hAnsi="Times New Roman" w:cs="Times New Roman"/>
                <w:color w:val="0F1115"/>
                <w:kern w:val="2"/>
                <w:sz w:val="21"/>
                <w:szCs w:val="21"/>
                <w:shd w:val="clear" w:color="auto" w:fill="FFFFFF"/>
              </w:rPr>
              <w:t>As specified in QB/T 1882</w:t>
            </w:r>
          </w:p>
        </w:tc>
      </w:tr>
      <w:tr w:rsidR="00D27D59" w14:paraId="4387AFB0" w14:textId="77777777">
        <w:trPr>
          <w:trHeight w:hRule="exact" w:val="539"/>
          <w:jc w:val="center"/>
        </w:trPr>
        <w:tc>
          <w:tcPr>
            <w:tcW w:w="871" w:type="dxa"/>
            <w:vAlign w:val="center"/>
          </w:tcPr>
          <w:p w14:paraId="3A891C3C" w14:textId="77777777" w:rsidR="00D27D59" w:rsidRDefault="00000000">
            <w:pPr>
              <w:jc w:val="center"/>
              <w:rPr>
                <w:szCs w:val="21"/>
              </w:rPr>
            </w:pPr>
            <w:r>
              <w:rPr>
                <w:szCs w:val="21"/>
              </w:rPr>
              <w:t>10</w:t>
            </w:r>
          </w:p>
        </w:tc>
        <w:tc>
          <w:tcPr>
            <w:tcW w:w="4713" w:type="dxa"/>
            <w:vAlign w:val="center"/>
          </w:tcPr>
          <w:p w14:paraId="390D0F66" w14:textId="77777777" w:rsidR="00D27D59" w:rsidRDefault="00000000">
            <w:pPr>
              <w:pStyle w:val="affffc"/>
              <w:jc w:val="center"/>
              <w:rPr>
                <w:rFonts w:ascii="Times New Roman" w:hAnsi="Times New Roman" w:cs="Times New Roman"/>
                <w:sz w:val="21"/>
                <w:szCs w:val="21"/>
              </w:rPr>
            </w:pPr>
            <w:r>
              <w:rPr>
                <w:rFonts w:ascii="Times New Roman" w:eastAsia="Segoe UI" w:hAnsi="Times New Roman" w:cs="Times New Roman"/>
                <w:color w:val="0F1115"/>
                <w:kern w:val="2"/>
                <w:sz w:val="21"/>
                <w:szCs w:val="21"/>
                <w:shd w:val="clear" w:color="auto" w:fill="FFFFFF"/>
              </w:rPr>
              <w:t>Hardness testing fixture</w:t>
            </w:r>
          </w:p>
        </w:tc>
        <w:tc>
          <w:tcPr>
            <w:tcW w:w="3501" w:type="dxa"/>
            <w:vAlign w:val="center"/>
          </w:tcPr>
          <w:p w14:paraId="4514A195" w14:textId="77777777" w:rsidR="00D27D59" w:rsidRDefault="00000000">
            <w:pPr>
              <w:pStyle w:val="affffc"/>
              <w:jc w:val="center"/>
              <w:rPr>
                <w:rFonts w:ascii="Times New Roman" w:eastAsia="Segoe UI" w:hAnsi="Times New Roman" w:cs="Times New Roman"/>
                <w:color w:val="0F1115"/>
                <w:kern w:val="2"/>
                <w:sz w:val="21"/>
                <w:szCs w:val="21"/>
                <w:shd w:val="clear" w:color="auto" w:fill="FFFFFF"/>
              </w:rPr>
            </w:pPr>
            <w:r>
              <w:rPr>
                <w:rFonts w:ascii="Times New Roman" w:eastAsia="Segoe UI" w:hAnsi="Times New Roman" w:cs="Times New Roman"/>
                <w:color w:val="0F1115"/>
                <w:kern w:val="2"/>
                <w:sz w:val="21"/>
                <w:szCs w:val="21"/>
                <w:shd w:val="clear" w:color="auto" w:fill="FFFFFF"/>
              </w:rPr>
              <w:t>As specified in QB/T 1882</w:t>
            </w:r>
          </w:p>
        </w:tc>
      </w:tr>
      <w:tr w:rsidR="00D27D59" w14:paraId="1475AB6B" w14:textId="77777777">
        <w:trPr>
          <w:trHeight w:hRule="exact" w:val="539"/>
          <w:jc w:val="center"/>
        </w:trPr>
        <w:tc>
          <w:tcPr>
            <w:tcW w:w="871" w:type="dxa"/>
            <w:vAlign w:val="center"/>
          </w:tcPr>
          <w:p w14:paraId="476BD59E" w14:textId="77777777" w:rsidR="00D27D59" w:rsidRDefault="00000000">
            <w:pPr>
              <w:jc w:val="center"/>
              <w:rPr>
                <w:szCs w:val="21"/>
              </w:rPr>
            </w:pPr>
            <w:r>
              <w:rPr>
                <w:szCs w:val="21"/>
              </w:rPr>
              <w:t>11</w:t>
            </w:r>
          </w:p>
        </w:tc>
        <w:tc>
          <w:tcPr>
            <w:tcW w:w="4713" w:type="dxa"/>
            <w:vAlign w:val="center"/>
          </w:tcPr>
          <w:p w14:paraId="0EEEF0B5" w14:textId="77777777" w:rsidR="00D27D59" w:rsidRDefault="00000000">
            <w:pPr>
              <w:jc w:val="center"/>
              <w:rPr>
                <w:szCs w:val="21"/>
              </w:rPr>
            </w:pPr>
            <w:r>
              <w:rPr>
                <w:rFonts w:eastAsia="Segoe UI"/>
                <w:color w:val="0F1115"/>
                <w:szCs w:val="21"/>
                <w:shd w:val="clear" w:color="auto" w:fill="FFFFFF"/>
              </w:rPr>
              <w:t>Hub cup testing fixture</w:t>
            </w:r>
          </w:p>
        </w:tc>
        <w:tc>
          <w:tcPr>
            <w:tcW w:w="3501" w:type="dxa"/>
            <w:vAlign w:val="center"/>
          </w:tcPr>
          <w:p w14:paraId="7F950F37" w14:textId="77777777" w:rsidR="00D27D59" w:rsidRDefault="00000000">
            <w:pPr>
              <w:pStyle w:val="affffc"/>
              <w:jc w:val="center"/>
              <w:rPr>
                <w:rFonts w:ascii="Times New Roman" w:eastAsia="Segoe UI" w:hAnsi="Times New Roman" w:cs="Times New Roman"/>
                <w:color w:val="0F1115"/>
                <w:kern w:val="2"/>
                <w:sz w:val="21"/>
                <w:szCs w:val="21"/>
                <w:shd w:val="clear" w:color="auto" w:fill="FFFFFF"/>
              </w:rPr>
            </w:pPr>
            <w:r>
              <w:rPr>
                <w:rFonts w:ascii="Times New Roman" w:eastAsia="Segoe UI" w:hAnsi="Times New Roman" w:cs="Times New Roman"/>
                <w:color w:val="0F1115"/>
                <w:kern w:val="2"/>
                <w:sz w:val="21"/>
                <w:szCs w:val="21"/>
                <w:shd w:val="clear" w:color="auto" w:fill="FFFFFF"/>
              </w:rPr>
              <w:t>As specified in QB/T 1883</w:t>
            </w:r>
          </w:p>
        </w:tc>
      </w:tr>
      <w:tr w:rsidR="00D27D59" w14:paraId="40568907" w14:textId="77777777">
        <w:trPr>
          <w:trHeight w:val="425"/>
          <w:jc w:val="center"/>
        </w:trPr>
        <w:tc>
          <w:tcPr>
            <w:tcW w:w="871" w:type="dxa"/>
            <w:vAlign w:val="center"/>
          </w:tcPr>
          <w:p w14:paraId="013DD3DC" w14:textId="77777777" w:rsidR="00D27D59" w:rsidRDefault="00000000">
            <w:pPr>
              <w:jc w:val="center"/>
              <w:rPr>
                <w:szCs w:val="21"/>
              </w:rPr>
            </w:pPr>
            <w:r>
              <w:rPr>
                <w:szCs w:val="21"/>
              </w:rPr>
              <w:t>12</w:t>
            </w:r>
          </w:p>
        </w:tc>
        <w:tc>
          <w:tcPr>
            <w:tcW w:w="4713" w:type="dxa"/>
            <w:vAlign w:val="center"/>
          </w:tcPr>
          <w:p w14:paraId="3BF543F0" w14:textId="77777777" w:rsidR="00D27D59" w:rsidRDefault="00000000">
            <w:pPr>
              <w:jc w:val="center"/>
              <w:rPr>
                <w:rFonts w:eastAsia="Segoe UI"/>
                <w:color w:val="0F1115"/>
                <w:szCs w:val="21"/>
                <w:shd w:val="clear" w:color="auto" w:fill="FFFFFF"/>
              </w:rPr>
            </w:pPr>
            <w:r>
              <w:rPr>
                <w:rFonts w:eastAsia="Segoe UI"/>
                <w:color w:val="0F1115"/>
                <w:szCs w:val="21"/>
                <w:shd w:val="clear" w:color="auto" w:fill="FFFFFF"/>
              </w:rPr>
              <w:t>Type A &amp; Type C standard middle connectors,</w:t>
            </w:r>
          </w:p>
          <w:p w14:paraId="4B3C1DB0" w14:textId="77777777" w:rsidR="00D27D59" w:rsidRDefault="00000000">
            <w:pPr>
              <w:jc w:val="center"/>
              <w:rPr>
                <w:rFonts w:eastAsia="Segoe UI"/>
                <w:color w:val="0F1115"/>
                <w:szCs w:val="21"/>
                <w:shd w:val="clear" w:color="auto" w:fill="FFFFFF"/>
              </w:rPr>
            </w:pPr>
            <w:r>
              <w:rPr>
                <w:rFonts w:eastAsia="Segoe UI"/>
                <w:color w:val="0F1115"/>
                <w:szCs w:val="21"/>
                <w:shd w:val="clear" w:color="auto" w:fill="FFFFFF"/>
              </w:rPr>
              <w:t>Type B &amp; Type D standard middle connectors,</w:t>
            </w:r>
          </w:p>
          <w:p w14:paraId="5C4BC386" w14:textId="77777777" w:rsidR="00D27D59" w:rsidRDefault="00000000">
            <w:pPr>
              <w:jc w:val="center"/>
              <w:rPr>
                <w:szCs w:val="21"/>
              </w:rPr>
            </w:pPr>
            <w:r>
              <w:rPr>
                <w:rFonts w:eastAsia="Segoe UI"/>
                <w:color w:val="0F1115"/>
                <w:szCs w:val="21"/>
                <w:shd w:val="clear" w:color="auto" w:fill="FFFFFF"/>
              </w:rPr>
              <w:t>Type C &amp; Type D bottom bracket square tenon gauges</w:t>
            </w:r>
          </w:p>
        </w:tc>
        <w:tc>
          <w:tcPr>
            <w:tcW w:w="3501" w:type="dxa"/>
            <w:vAlign w:val="center"/>
          </w:tcPr>
          <w:p w14:paraId="6198DCAB" w14:textId="77777777" w:rsidR="00D27D59" w:rsidRDefault="00000000">
            <w:pPr>
              <w:pStyle w:val="affffc"/>
              <w:jc w:val="center"/>
              <w:rPr>
                <w:rFonts w:ascii="Times New Roman" w:eastAsia="Segoe UI" w:hAnsi="Times New Roman" w:cs="Times New Roman"/>
                <w:color w:val="0F1115"/>
                <w:kern w:val="2"/>
                <w:sz w:val="21"/>
                <w:szCs w:val="21"/>
                <w:shd w:val="clear" w:color="auto" w:fill="FFFFFF"/>
              </w:rPr>
            </w:pPr>
            <w:r>
              <w:rPr>
                <w:rFonts w:ascii="Times New Roman" w:eastAsia="Segoe UI" w:hAnsi="Times New Roman" w:cs="Times New Roman"/>
                <w:color w:val="0F1115"/>
                <w:kern w:val="2"/>
                <w:sz w:val="21"/>
                <w:szCs w:val="21"/>
                <w:shd w:val="clear" w:color="auto" w:fill="FFFFFF"/>
              </w:rPr>
              <w:t>As specified in QB/T 1884</w:t>
            </w:r>
          </w:p>
        </w:tc>
      </w:tr>
      <w:tr w:rsidR="00D27D59" w14:paraId="51AD3F39" w14:textId="77777777">
        <w:trPr>
          <w:trHeight w:hRule="exact" w:val="539"/>
          <w:jc w:val="center"/>
        </w:trPr>
        <w:tc>
          <w:tcPr>
            <w:tcW w:w="871" w:type="dxa"/>
            <w:vAlign w:val="center"/>
          </w:tcPr>
          <w:p w14:paraId="52D3A384" w14:textId="77777777" w:rsidR="00D27D59" w:rsidRDefault="00000000">
            <w:pPr>
              <w:jc w:val="center"/>
              <w:rPr>
                <w:szCs w:val="21"/>
              </w:rPr>
            </w:pPr>
            <w:r>
              <w:rPr>
                <w:szCs w:val="21"/>
              </w:rPr>
              <w:t>13</w:t>
            </w:r>
          </w:p>
        </w:tc>
        <w:tc>
          <w:tcPr>
            <w:tcW w:w="4713" w:type="dxa"/>
            <w:vAlign w:val="center"/>
          </w:tcPr>
          <w:p w14:paraId="1C34CDDB" w14:textId="77777777" w:rsidR="00D27D59" w:rsidRDefault="00000000">
            <w:pPr>
              <w:jc w:val="center"/>
              <w:rPr>
                <w:szCs w:val="21"/>
              </w:rPr>
            </w:pPr>
            <w:r>
              <w:rPr>
                <w:rFonts w:eastAsia="Segoe UI"/>
                <w:color w:val="0F1115"/>
                <w:szCs w:val="21"/>
                <w:shd w:val="clear" w:color="auto" w:fill="FFFFFF"/>
              </w:rPr>
              <w:t>Hardness testing device</w:t>
            </w:r>
          </w:p>
        </w:tc>
        <w:tc>
          <w:tcPr>
            <w:tcW w:w="3501" w:type="dxa"/>
            <w:vAlign w:val="center"/>
          </w:tcPr>
          <w:p w14:paraId="30CA084D" w14:textId="77777777" w:rsidR="00D27D59" w:rsidRDefault="00000000">
            <w:pPr>
              <w:pStyle w:val="affffc"/>
              <w:jc w:val="center"/>
              <w:rPr>
                <w:rFonts w:ascii="Times New Roman" w:eastAsia="Segoe UI" w:hAnsi="Times New Roman" w:cs="Times New Roman"/>
                <w:color w:val="0F1115"/>
                <w:kern w:val="2"/>
                <w:sz w:val="21"/>
                <w:szCs w:val="21"/>
                <w:shd w:val="clear" w:color="auto" w:fill="FFFFFF"/>
              </w:rPr>
            </w:pPr>
            <w:r>
              <w:rPr>
                <w:rFonts w:ascii="Times New Roman" w:eastAsia="Segoe UI" w:hAnsi="Times New Roman" w:cs="Times New Roman"/>
                <w:color w:val="0F1115"/>
                <w:kern w:val="2"/>
                <w:sz w:val="21"/>
                <w:szCs w:val="21"/>
                <w:shd w:val="clear" w:color="auto" w:fill="FFFFFF"/>
              </w:rPr>
              <w:t>As specified in QB/T 1887</w:t>
            </w:r>
          </w:p>
        </w:tc>
      </w:tr>
      <w:tr w:rsidR="00D27D59" w14:paraId="10C56D65" w14:textId="77777777">
        <w:trPr>
          <w:trHeight w:hRule="exact" w:val="539"/>
          <w:jc w:val="center"/>
        </w:trPr>
        <w:tc>
          <w:tcPr>
            <w:tcW w:w="871" w:type="dxa"/>
            <w:vAlign w:val="center"/>
          </w:tcPr>
          <w:p w14:paraId="7E5F51F5" w14:textId="77777777" w:rsidR="00D27D59" w:rsidRDefault="00000000">
            <w:pPr>
              <w:jc w:val="center"/>
              <w:rPr>
                <w:szCs w:val="21"/>
              </w:rPr>
            </w:pPr>
            <w:r>
              <w:rPr>
                <w:szCs w:val="21"/>
              </w:rPr>
              <w:t>14</w:t>
            </w:r>
          </w:p>
        </w:tc>
        <w:tc>
          <w:tcPr>
            <w:tcW w:w="4713" w:type="dxa"/>
            <w:vAlign w:val="center"/>
          </w:tcPr>
          <w:p w14:paraId="29D8258E" w14:textId="77777777" w:rsidR="00D27D59" w:rsidRDefault="00000000">
            <w:pPr>
              <w:jc w:val="center"/>
              <w:rPr>
                <w:szCs w:val="21"/>
              </w:rPr>
            </w:pPr>
            <w:r>
              <w:rPr>
                <w:rFonts w:eastAsia="Segoe UI"/>
                <w:color w:val="0F1115"/>
                <w:szCs w:val="21"/>
                <w:shd w:val="clear" w:color="auto" w:fill="FFFFFF"/>
              </w:rPr>
              <w:t>Strength testing device</w:t>
            </w:r>
          </w:p>
        </w:tc>
        <w:tc>
          <w:tcPr>
            <w:tcW w:w="3501" w:type="dxa"/>
            <w:vAlign w:val="center"/>
          </w:tcPr>
          <w:p w14:paraId="642594AC" w14:textId="77777777" w:rsidR="00D27D59" w:rsidRDefault="00000000">
            <w:pPr>
              <w:pStyle w:val="affffc"/>
              <w:jc w:val="center"/>
              <w:rPr>
                <w:rFonts w:ascii="Times New Roman" w:eastAsia="Segoe UI" w:hAnsi="Times New Roman" w:cs="Times New Roman"/>
                <w:color w:val="0F1115"/>
                <w:kern w:val="2"/>
                <w:sz w:val="21"/>
                <w:szCs w:val="21"/>
                <w:shd w:val="clear" w:color="auto" w:fill="FFFFFF"/>
              </w:rPr>
            </w:pPr>
            <w:r>
              <w:rPr>
                <w:rFonts w:ascii="Times New Roman" w:eastAsia="Segoe UI" w:hAnsi="Times New Roman" w:cs="Times New Roman"/>
                <w:color w:val="0F1115"/>
                <w:kern w:val="2"/>
                <w:sz w:val="21"/>
                <w:szCs w:val="21"/>
                <w:shd w:val="clear" w:color="auto" w:fill="FFFFFF"/>
              </w:rPr>
              <w:t>As specified in QB/T 1887</w:t>
            </w:r>
          </w:p>
        </w:tc>
      </w:tr>
      <w:tr w:rsidR="00D27D59" w14:paraId="5ABE7292" w14:textId="77777777">
        <w:trPr>
          <w:trHeight w:hRule="exact" w:val="539"/>
          <w:jc w:val="center"/>
        </w:trPr>
        <w:tc>
          <w:tcPr>
            <w:tcW w:w="871" w:type="dxa"/>
            <w:vAlign w:val="center"/>
          </w:tcPr>
          <w:p w14:paraId="0102662E" w14:textId="77777777" w:rsidR="00D27D59" w:rsidRDefault="00000000">
            <w:pPr>
              <w:jc w:val="center"/>
              <w:rPr>
                <w:szCs w:val="21"/>
              </w:rPr>
            </w:pPr>
            <w:r>
              <w:rPr>
                <w:szCs w:val="21"/>
              </w:rPr>
              <w:t>15</w:t>
            </w:r>
          </w:p>
        </w:tc>
        <w:tc>
          <w:tcPr>
            <w:tcW w:w="4713" w:type="dxa"/>
            <w:vAlign w:val="center"/>
          </w:tcPr>
          <w:p w14:paraId="5416A5D0" w14:textId="77777777" w:rsidR="00D27D59" w:rsidRDefault="00000000">
            <w:pPr>
              <w:jc w:val="center"/>
              <w:rPr>
                <w:szCs w:val="21"/>
              </w:rPr>
            </w:pPr>
            <w:r>
              <w:rPr>
                <w:rFonts w:eastAsia="Segoe UI"/>
                <w:color w:val="0F1115"/>
                <w:szCs w:val="21"/>
                <w:shd w:val="clear" w:color="auto" w:fill="FFFFFF"/>
              </w:rPr>
              <w:t>Torque wrench testing device</w:t>
            </w:r>
          </w:p>
        </w:tc>
        <w:tc>
          <w:tcPr>
            <w:tcW w:w="3501" w:type="dxa"/>
            <w:vAlign w:val="center"/>
          </w:tcPr>
          <w:p w14:paraId="03E3F1C3" w14:textId="77777777" w:rsidR="00D27D59" w:rsidRDefault="00000000">
            <w:pPr>
              <w:pStyle w:val="affffc"/>
              <w:jc w:val="center"/>
              <w:rPr>
                <w:rFonts w:ascii="Times New Roman" w:eastAsia="Segoe UI" w:hAnsi="Times New Roman" w:cs="Times New Roman"/>
                <w:color w:val="0F1115"/>
                <w:kern w:val="2"/>
                <w:sz w:val="21"/>
                <w:szCs w:val="21"/>
                <w:shd w:val="clear" w:color="auto" w:fill="FFFFFF"/>
              </w:rPr>
            </w:pPr>
            <w:r>
              <w:rPr>
                <w:rFonts w:ascii="Times New Roman" w:eastAsia="Segoe UI" w:hAnsi="Times New Roman" w:cs="Times New Roman"/>
                <w:color w:val="0F1115"/>
                <w:kern w:val="2"/>
                <w:sz w:val="21"/>
                <w:szCs w:val="21"/>
                <w:shd w:val="clear" w:color="auto" w:fill="FFFFFF"/>
              </w:rPr>
              <w:t>As specified in QB/T 1887</w:t>
            </w:r>
          </w:p>
        </w:tc>
      </w:tr>
      <w:tr w:rsidR="00D27D59" w14:paraId="6EB9399D" w14:textId="77777777">
        <w:trPr>
          <w:trHeight w:hRule="exact" w:val="539"/>
          <w:jc w:val="center"/>
        </w:trPr>
        <w:tc>
          <w:tcPr>
            <w:tcW w:w="871" w:type="dxa"/>
            <w:vAlign w:val="center"/>
          </w:tcPr>
          <w:p w14:paraId="573E35BC" w14:textId="77777777" w:rsidR="00D27D59" w:rsidRDefault="00000000">
            <w:pPr>
              <w:jc w:val="center"/>
              <w:rPr>
                <w:szCs w:val="21"/>
              </w:rPr>
            </w:pPr>
            <w:r>
              <w:rPr>
                <w:szCs w:val="21"/>
              </w:rPr>
              <w:lastRenderedPageBreak/>
              <w:t>16</w:t>
            </w:r>
          </w:p>
        </w:tc>
        <w:tc>
          <w:tcPr>
            <w:tcW w:w="4713" w:type="dxa"/>
            <w:vAlign w:val="center"/>
          </w:tcPr>
          <w:p w14:paraId="08A06051" w14:textId="77777777" w:rsidR="00D27D59" w:rsidRDefault="00000000">
            <w:pPr>
              <w:jc w:val="center"/>
              <w:rPr>
                <w:szCs w:val="21"/>
              </w:rPr>
            </w:pPr>
            <w:r>
              <w:rPr>
                <w:rFonts w:eastAsia="Segoe UI"/>
                <w:color w:val="0F1115"/>
                <w:szCs w:val="21"/>
                <w:shd w:val="clear" w:color="auto" w:fill="FFFFFF"/>
              </w:rPr>
              <w:t>Pull test mandrel</w:t>
            </w:r>
          </w:p>
        </w:tc>
        <w:tc>
          <w:tcPr>
            <w:tcW w:w="3501" w:type="dxa"/>
            <w:vAlign w:val="center"/>
          </w:tcPr>
          <w:p w14:paraId="0B9BAFF0" w14:textId="77777777" w:rsidR="00D27D59" w:rsidRDefault="00000000">
            <w:pPr>
              <w:pStyle w:val="affffc"/>
              <w:jc w:val="center"/>
              <w:rPr>
                <w:rFonts w:ascii="Times New Roman" w:eastAsia="Segoe UI" w:hAnsi="Times New Roman" w:cs="Times New Roman"/>
                <w:color w:val="0F1115"/>
                <w:kern w:val="2"/>
                <w:sz w:val="21"/>
                <w:szCs w:val="21"/>
                <w:shd w:val="clear" w:color="auto" w:fill="FFFFFF"/>
              </w:rPr>
            </w:pPr>
            <w:r>
              <w:rPr>
                <w:rFonts w:ascii="Times New Roman" w:eastAsia="Segoe UI" w:hAnsi="Times New Roman" w:cs="Times New Roman"/>
                <w:color w:val="0F1115"/>
                <w:kern w:val="2"/>
                <w:sz w:val="21"/>
                <w:szCs w:val="21"/>
                <w:shd w:val="clear" w:color="auto" w:fill="FFFFFF"/>
              </w:rPr>
              <w:t>As specified in QB/T 1888</w:t>
            </w:r>
          </w:p>
        </w:tc>
      </w:tr>
      <w:tr w:rsidR="00D27D59" w14:paraId="21B19E90" w14:textId="77777777">
        <w:trPr>
          <w:trHeight w:hRule="exact" w:val="539"/>
          <w:jc w:val="center"/>
        </w:trPr>
        <w:tc>
          <w:tcPr>
            <w:tcW w:w="871" w:type="dxa"/>
            <w:vAlign w:val="center"/>
          </w:tcPr>
          <w:p w14:paraId="52E43B6A" w14:textId="77777777" w:rsidR="00D27D59" w:rsidRDefault="00000000">
            <w:pPr>
              <w:jc w:val="center"/>
              <w:rPr>
                <w:szCs w:val="21"/>
              </w:rPr>
            </w:pPr>
            <w:r>
              <w:rPr>
                <w:szCs w:val="21"/>
              </w:rPr>
              <w:t>17</w:t>
            </w:r>
          </w:p>
        </w:tc>
        <w:tc>
          <w:tcPr>
            <w:tcW w:w="4713" w:type="dxa"/>
            <w:vAlign w:val="center"/>
          </w:tcPr>
          <w:p w14:paraId="18C82342" w14:textId="77777777" w:rsidR="00D27D59" w:rsidRDefault="00000000">
            <w:pPr>
              <w:jc w:val="center"/>
              <w:rPr>
                <w:szCs w:val="21"/>
              </w:rPr>
            </w:pPr>
            <w:r>
              <w:rPr>
                <w:rFonts w:eastAsia="Segoe UI"/>
                <w:color w:val="0F1115"/>
                <w:szCs w:val="21"/>
                <w:shd w:val="clear" w:color="auto" w:fill="FFFFFF"/>
              </w:rPr>
              <w:t>Conical back-pedal brake sprocket runout gauge</w:t>
            </w:r>
          </w:p>
        </w:tc>
        <w:tc>
          <w:tcPr>
            <w:tcW w:w="3501" w:type="dxa"/>
            <w:vAlign w:val="center"/>
          </w:tcPr>
          <w:p w14:paraId="50FD54F8" w14:textId="77777777" w:rsidR="00D27D59" w:rsidRDefault="00000000">
            <w:pPr>
              <w:pStyle w:val="affffc"/>
              <w:jc w:val="center"/>
              <w:rPr>
                <w:rFonts w:ascii="Times New Roman" w:eastAsia="Segoe UI" w:hAnsi="Times New Roman" w:cs="Times New Roman"/>
                <w:color w:val="0F1115"/>
                <w:kern w:val="2"/>
                <w:sz w:val="21"/>
                <w:szCs w:val="21"/>
                <w:shd w:val="clear" w:color="auto" w:fill="FFFFFF"/>
              </w:rPr>
            </w:pPr>
            <w:r>
              <w:rPr>
                <w:rFonts w:ascii="Times New Roman" w:eastAsia="Segoe UI" w:hAnsi="Times New Roman" w:cs="Times New Roman"/>
                <w:color w:val="0F1115"/>
                <w:kern w:val="2"/>
                <w:sz w:val="21"/>
                <w:szCs w:val="21"/>
                <w:shd w:val="clear" w:color="auto" w:fill="FFFFFF"/>
              </w:rPr>
              <w:t>As specified in QB/T 1890</w:t>
            </w:r>
          </w:p>
        </w:tc>
      </w:tr>
      <w:tr w:rsidR="00D27D59" w14:paraId="3F138342" w14:textId="77777777">
        <w:trPr>
          <w:trHeight w:hRule="exact" w:val="539"/>
          <w:jc w:val="center"/>
        </w:trPr>
        <w:tc>
          <w:tcPr>
            <w:tcW w:w="871" w:type="dxa"/>
            <w:vAlign w:val="center"/>
          </w:tcPr>
          <w:p w14:paraId="361CC671" w14:textId="77777777" w:rsidR="00D27D59" w:rsidRDefault="00000000">
            <w:pPr>
              <w:jc w:val="center"/>
              <w:rPr>
                <w:szCs w:val="21"/>
              </w:rPr>
            </w:pPr>
            <w:r>
              <w:rPr>
                <w:szCs w:val="21"/>
              </w:rPr>
              <w:t>18</w:t>
            </w:r>
          </w:p>
        </w:tc>
        <w:tc>
          <w:tcPr>
            <w:tcW w:w="4713" w:type="dxa"/>
            <w:vAlign w:val="center"/>
          </w:tcPr>
          <w:p w14:paraId="08F5A583" w14:textId="77777777" w:rsidR="00D27D59" w:rsidRDefault="00000000">
            <w:pPr>
              <w:jc w:val="center"/>
              <w:rPr>
                <w:szCs w:val="21"/>
              </w:rPr>
            </w:pPr>
            <w:r>
              <w:rPr>
                <w:szCs w:val="21"/>
              </w:rPr>
              <w:t>C</w:t>
            </w:r>
            <w:r>
              <w:rPr>
                <w:rFonts w:eastAsia="Segoe UI"/>
                <w:color w:val="0F1115"/>
                <w:szCs w:val="21"/>
                <w:shd w:val="clear" w:color="auto" w:fill="FFFFFF"/>
              </w:rPr>
              <w:t>rushing fixture for steel balls</w:t>
            </w:r>
          </w:p>
        </w:tc>
        <w:tc>
          <w:tcPr>
            <w:tcW w:w="3501" w:type="dxa"/>
            <w:vAlign w:val="center"/>
          </w:tcPr>
          <w:p w14:paraId="52DB3881" w14:textId="77777777" w:rsidR="00D27D59" w:rsidRDefault="00000000">
            <w:pPr>
              <w:pStyle w:val="affffc"/>
              <w:jc w:val="center"/>
              <w:rPr>
                <w:rFonts w:ascii="Times New Roman" w:eastAsia="Segoe UI" w:hAnsi="Times New Roman" w:cs="Times New Roman"/>
                <w:color w:val="0F1115"/>
                <w:kern w:val="2"/>
                <w:sz w:val="21"/>
                <w:szCs w:val="21"/>
                <w:shd w:val="clear" w:color="auto" w:fill="FFFFFF"/>
              </w:rPr>
            </w:pPr>
            <w:r>
              <w:rPr>
                <w:rFonts w:ascii="Times New Roman" w:eastAsia="Segoe UI" w:hAnsi="Times New Roman" w:cs="Times New Roman"/>
                <w:color w:val="0F1115"/>
                <w:kern w:val="2"/>
                <w:sz w:val="21"/>
                <w:szCs w:val="21"/>
                <w:shd w:val="clear" w:color="auto" w:fill="FFFFFF"/>
              </w:rPr>
              <w:t>As specified in QB/T 1894</w:t>
            </w:r>
          </w:p>
        </w:tc>
      </w:tr>
      <w:tr w:rsidR="00D27D59" w14:paraId="5A1100D3" w14:textId="77777777">
        <w:trPr>
          <w:trHeight w:hRule="exact" w:val="539"/>
          <w:jc w:val="center"/>
        </w:trPr>
        <w:tc>
          <w:tcPr>
            <w:tcW w:w="871" w:type="dxa"/>
            <w:vAlign w:val="center"/>
          </w:tcPr>
          <w:p w14:paraId="6A9F3F02" w14:textId="77777777" w:rsidR="00D27D59" w:rsidRDefault="00000000">
            <w:pPr>
              <w:jc w:val="center"/>
              <w:rPr>
                <w:szCs w:val="21"/>
              </w:rPr>
            </w:pPr>
            <w:r>
              <w:rPr>
                <w:szCs w:val="21"/>
              </w:rPr>
              <w:t>19</w:t>
            </w:r>
          </w:p>
        </w:tc>
        <w:tc>
          <w:tcPr>
            <w:tcW w:w="4713" w:type="dxa"/>
            <w:vAlign w:val="center"/>
          </w:tcPr>
          <w:p w14:paraId="7A412D3A" w14:textId="77777777" w:rsidR="00D27D59" w:rsidRDefault="00000000">
            <w:pPr>
              <w:ind w:firstLineChars="500" w:firstLine="1050"/>
              <w:rPr>
                <w:szCs w:val="21"/>
              </w:rPr>
            </w:pPr>
            <w:r>
              <w:rPr>
                <w:rFonts w:eastAsia="Segoe UI"/>
                <w:color w:val="0F1115"/>
                <w:szCs w:val="21"/>
                <w:shd w:val="clear" w:color="auto" w:fill="FFFFFF"/>
              </w:rPr>
              <w:t>Standard rear axle mandrel</w:t>
            </w:r>
          </w:p>
        </w:tc>
        <w:tc>
          <w:tcPr>
            <w:tcW w:w="3501" w:type="dxa"/>
            <w:vAlign w:val="center"/>
          </w:tcPr>
          <w:p w14:paraId="317113CA" w14:textId="77777777" w:rsidR="00D27D59" w:rsidRDefault="00000000">
            <w:pPr>
              <w:pStyle w:val="affffc"/>
              <w:jc w:val="center"/>
              <w:rPr>
                <w:rFonts w:ascii="Times New Roman" w:eastAsia="Segoe UI" w:hAnsi="Times New Roman" w:cs="Times New Roman"/>
                <w:color w:val="0F1115"/>
                <w:kern w:val="2"/>
                <w:sz w:val="21"/>
                <w:szCs w:val="21"/>
                <w:shd w:val="clear" w:color="auto" w:fill="FFFFFF"/>
              </w:rPr>
            </w:pPr>
            <w:r>
              <w:rPr>
                <w:rFonts w:ascii="Times New Roman" w:eastAsia="Segoe UI" w:hAnsi="Times New Roman" w:cs="Times New Roman"/>
                <w:color w:val="0F1115"/>
                <w:kern w:val="2"/>
                <w:sz w:val="21"/>
                <w:szCs w:val="21"/>
                <w:shd w:val="clear" w:color="auto" w:fill="FFFFFF"/>
              </w:rPr>
              <w:t>As specified in QB/T 2177</w:t>
            </w:r>
          </w:p>
        </w:tc>
      </w:tr>
      <w:tr w:rsidR="00D27D59" w14:paraId="601EBFAA" w14:textId="77777777">
        <w:trPr>
          <w:trHeight w:hRule="exact" w:val="539"/>
          <w:jc w:val="center"/>
        </w:trPr>
        <w:tc>
          <w:tcPr>
            <w:tcW w:w="871" w:type="dxa"/>
            <w:vAlign w:val="center"/>
          </w:tcPr>
          <w:p w14:paraId="595993B0" w14:textId="77777777" w:rsidR="00D27D59" w:rsidRDefault="00000000">
            <w:pPr>
              <w:jc w:val="center"/>
              <w:rPr>
                <w:szCs w:val="21"/>
              </w:rPr>
            </w:pPr>
            <w:r>
              <w:rPr>
                <w:szCs w:val="21"/>
              </w:rPr>
              <w:t>20</w:t>
            </w:r>
          </w:p>
        </w:tc>
        <w:tc>
          <w:tcPr>
            <w:tcW w:w="4713" w:type="dxa"/>
            <w:vAlign w:val="center"/>
          </w:tcPr>
          <w:p w14:paraId="5C83BC80" w14:textId="77777777" w:rsidR="00D27D59" w:rsidRDefault="00000000">
            <w:pPr>
              <w:jc w:val="center"/>
              <w:rPr>
                <w:szCs w:val="21"/>
              </w:rPr>
            </w:pPr>
            <w:r>
              <w:rPr>
                <w:rFonts w:eastAsia="Segoe UI"/>
                <w:color w:val="0F1115"/>
                <w:szCs w:val="21"/>
                <w:shd w:val="clear" w:color="auto" w:fill="FFFFFF"/>
              </w:rPr>
              <w:t>Clamping force testing device</w:t>
            </w:r>
          </w:p>
        </w:tc>
        <w:tc>
          <w:tcPr>
            <w:tcW w:w="3501" w:type="dxa"/>
            <w:vAlign w:val="center"/>
          </w:tcPr>
          <w:p w14:paraId="44E3541D" w14:textId="77777777" w:rsidR="00D27D59" w:rsidRDefault="00000000">
            <w:pPr>
              <w:pStyle w:val="affffc"/>
              <w:jc w:val="center"/>
              <w:rPr>
                <w:rFonts w:ascii="Times New Roman" w:eastAsia="Segoe UI" w:hAnsi="Times New Roman" w:cs="Times New Roman"/>
                <w:color w:val="0F1115"/>
                <w:kern w:val="2"/>
                <w:sz w:val="21"/>
                <w:szCs w:val="21"/>
                <w:shd w:val="clear" w:color="auto" w:fill="FFFFFF"/>
              </w:rPr>
            </w:pPr>
            <w:r>
              <w:rPr>
                <w:rFonts w:ascii="Times New Roman" w:eastAsia="Segoe UI" w:hAnsi="Times New Roman" w:cs="Times New Roman"/>
                <w:color w:val="0F1115"/>
                <w:kern w:val="2"/>
                <w:sz w:val="21"/>
                <w:szCs w:val="21"/>
                <w:shd w:val="clear" w:color="auto" w:fill="FFFFFF"/>
              </w:rPr>
              <w:t>As specified in QB/T 2179</w:t>
            </w:r>
          </w:p>
        </w:tc>
      </w:tr>
      <w:tr w:rsidR="00D27D59" w14:paraId="26B024D5" w14:textId="77777777">
        <w:trPr>
          <w:trHeight w:hRule="exact" w:val="539"/>
          <w:jc w:val="center"/>
        </w:trPr>
        <w:tc>
          <w:tcPr>
            <w:tcW w:w="871" w:type="dxa"/>
            <w:vAlign w:val="center"/>
          </w:tcPr>
          <w:p w14:paraId="16ABC283" w14:textId="77777777" w:rsidR="00D27D59" w:rsidRDefault="00000000">
            <w:pPr>
              <w:jc w:val="center"/>
              <w:rPr>
                <w:szCs w:val="21"/>
              </w:rPr>
            </w:pPr>
            <w:r>
              <w:rPr>
                <w:szCs w:val="21"/>
              </w:rPr>
              <w:t>21</w:t>
            </w:r>
          </w:p>
        </w:tc>
        <w:tc>
          <w:tcPr>
            <w:tcW w:w="4713" w:type="dxa"/>
            <w:vAlign w:val="center"/>
          </w:tcPr>
          <w:p w14:paraId="5651E8B1" w14:textId="77777777" w:rsidR="00D27D59" w:rsidRDefault="00000000">
            <w:pPr>
              <w:jc w:val="center"/>
              <w:rPr>
                <w:szCs w:val="21"/>
              </w:rPr>
            </w:pPr>
            <w:r>
              <w:rPr>
                <w:rFonts w:eastAsia="Segoe UI"/>
                <w:color w:val="0F1115"/>
                <w:szCs w:val="21"/>
                <w:shd w:val="clear" w:color="auto" w:fill="FFFFFF"/>
              </w:rPr>
              <w:t xml:space="preserve"> Composite seat post fixture</w:t>
            </w:r>
          </w:p>
        </w:tc>
        <w:tc>
          <w:tcPr>
            <w:tcW w:w="3501" w:type="dxa"/>
            <w:vAlign w:val="center"/>
          </w:tcPr>
          <w:p w14:paraId="1F58A49F" w14:textId="77777777" w:rsidR="00D27D59" w:rsidRDefault="00000000">
            <w:pPr>
              <w:pStyle w:val="affffc"/>
              <w:jc w:val="center"/>
              <w:rPr>
                <w:rFonts w:ascii="Times New Roman" w:eastAsia="Segoe UI" w:hAnsi="Times New Roman" w:cs="Times New Roman"/>
                <w:color w:val="0F1115"/>
                <w:kern w:val="2"/>
                <w:sz w:val="21"/>
                <w:szCs w:val="21"/>
                <w:shd w:val="clear" w:color="auto" w:fill="FFFFFF"/>
              </w:rPr>
            </w:pPr>
            <w:r>
              <w:rPr>
                <w:rFonts w:ascii="Times New Roman" w:eastAsia="Segoe UI" w:hAnsi="Times New Roman" w:cs="Times New Roman"/>
                <w:color w:val="0F1115"/>
                <w:kern w:val="2"/>
                <w:sz w:val="21"/>
                <w:szCs w:val="21"/>
                <w:shd w:val="clear" w:color="auto" w:fill="FFFFFF"/>
              </w:rPr>
              <w:t>As specified in QB/T 2180</w:t>
            </w:r>
          </w:p>
        </w:tc>
      </w:tr>
      <w:tr w:rsidR="00D27D59" w14:paraId="1F9BC5BB" w14:textId="77777777">
        <w:trPr>
          <w:trHeight w:hRule="exact" w:val="539"/>
          <w:jc w:val="center"/>
        </w:trPr>
        <w:tc>
          <w:tcPr>
            <w:tcW w:w="871" w:type="dxa"/>
            <w:vAlign w:val="center"/>
          </w:tcPr>
          <w:p w14:paraId="4E81B447" w14:textId="77777777" w:rsidR="00D27D59" w:rsidRDefault="00000000">
            <w:pPr>
              <w:jc w:val="center"/>
              <w:rPr>
                <w:szCs w:val="21"/>
              </w:rPr>
            </w:pPr>
            <w:r>
              <w:rPr>
                <w:szCs w:val="21"/>
              </w:rPr>
              <w:t>22</w:t>
            </w:r>
          </w:p>
        </w:tc>
        <w:tc>
          <w:tcPr>
            <w:tcW w:w="4713" w:type="dxa"/>
            <w:vAlign w:val="center"/>
          </w:tcPr>
          <w:p w14:paraId="60EDEAC6" w14:textId="77777777" w:rsidR="00D27D59" w:rsidRDefault="00000000">
            <w:pPr>
              <w:jc w:val="center"/>
              <w:rPr>
                <w:szCs w:val="21"/>
              </w:rPr>
            </w:pPr>
            <w:r>
              <w:rPr>
                <w:rFonts w:eastAsia="Segoe UI"/>
                <w:color w:val="0F1115"/>
                <w:szCs w:val="21"/>
                <w:shd w:val="clear" w:color="auto" w:fill="FFFFFF"/>
              </w:rPr>
              <w:t>Clamping strength testing device of composite seat post</w:t>
            </w:r>
          </w:p>
        </w:tc>
        <w:tc>
          <w:tcPr>
            <w:tcW w:w="3501" w:type="dxa"/>
            <w:vAlign w:val="center"/>
          </w:tcPr>
          <w:p w14:paraId="225485BF" w14:textId="77777777" w:rsidR="00D27D59" w:rsidRDefault="00000000">
            <w:pPr>
              <w:pStyle w:val="affffc"/>
              <w:jc w:val="center"/>
              <w:rPr>
                <w:rFonts w:ascii="Times New Roman" w:eastAsia="Segoe UI" w:hAnsi="Times New Roman" w:cs="Times New Roman"/>
                <w:color w:val="0F1115"/>
                <w:kern w:val="2"/>
                <w:sz w:val="21"/>
                <w:szCs w:val="21"/>
                <w:shd w:val="clear" w:color="auto" w:fill="FFFFFF"/>
              </w:rPr>
            </w:pPr>
            <w:r>
              <w:rPr>
                <w:rFonts w:ascii="Times New Roman" w:eastAsia="Segoe UI" w:hAnsi="Times New Roman" w:cs="Times New Roman"/>
                <w:color w:val="0F1115"/>
                <w:kern w:val="2"/>
                <w:sz w:val="21"/>
                <w:szCs w:val="21"/>
                <w:shd w:val="clear" w:color="auto" w:fill="FFFFFF"/>
              </w:rPr>
              <w:t>As specified in QB/T 2180</w:t>
            </w:r>
          </w:p>
        </w:tc>
      </w:tr>
    </w:tbl>
    <w:p w14:paraId="35FD6C81" w14:textId="77777777" w:rsidR="00D27D59" w:rsidRDefault="00000000">
      <w:pPr>
        <w:spacing w:beforeLines="50" w:before="156" w:line="360" w:lineRule="auto"/>
        <w:outlineLvl w:val="0"/>
        <w:rPr>
          <w:rFonts w:eastAsia="Segoe UI"/>
          <w:color w:val="0F1115"/>
          <w:szCs w:val="21"/>
          <w:shd w:val="clear" w:color="auto" w:fill="FFFFFF"/>
        </w:rPr>
      </w:pPr>
      <w:bookmarkStart w:id="541" w:name="_Toc28852"/>
      <w:bookmarkStart w:id="542" w:name="_Toc20410"/>
      <w:r>
        <w:rPr>
          <w:rFonts w:eastAsia="黑体"/>
          <w:szCs w:val="21"/>
        </w:rPr>
        <w:t xml:space="preserve">B.2   </w:t>
      </w:r>
      <w:r>
        <w:rPr>
          <w:rFonts w:eastAsia="Segoe UI"/>
          <w:color w:val="0F1115"/>
          <w:szCs w:val="21"/>
          <w:shd w:val="clear" w:color="auto" w:fill="FFFFFF"/>
        </w:rPr>
        <w:t>Gauges for Frame and Front Fork</w:t>
      </w:r>
      <w:bookmarkEnd w:id="541"/>
      <w:bookmarkEnd w:id="542"/>
    </w:p>
    <w:p w14:paraId="563854F9" w14:textId="77777777" w:rsidR="00D27D59" w:rsidRDefault="00000000">
      <w:pPr>
        <w:spacing w:beforeLines="50" w:before="156" w:line="360" w:lineRule="auto"/>
        <w:outlineLvl w:val="2"/>
        <w:rPr>
          <w:rFonts w:eastAsia="Segoe UI"/>
          <w:color w:val="0F1115"/>
          <w:szCs w:val="21"/>
          <w:shd w:val="clear" w:color="auto" w:fill="FFFFFF"/>
        </w:rPr>
      </w:pPr>
      <w:bookmarkStart w:id="543" w:name="_Toc31001"/>
      <w:bookmarkStart w:id="544" w:name="_Toc25336"/>
      <w:r>
        <w:rPr>
          <w:rFonts w:eastAsia="黑体"/>
          <w:szCs w:val="21"/>
        </w:rPr>
        <w:t xml:space="preserve">B.2.1  </w:t>
      </w:r>
      <w:r>
        <w:rPr>
          <w:rStyle w:val="afffff2"/>
          <w:rFonts w:eastAsia="Segoe UI"/>
          <w:b w:val="0"/>
          <w:bCs w:val="0"/>
          <w:color w:val="0F1115"/>
          <w:szCs w:val="21"/>
          <w:shd w:val="clear" w:color="auto" w:fill="FFFFFF"/>
        </w:rPr>
        <w:t xml:space="preserve"> </w:t>
      </w:r>
      <w:r>
        <w:rPr>
          <w:rFonts w:eastAsia="Segoe UI"/>
          <w:color w:val="0F1115"/>
          <w:szCs w:val="21"/>
          <w:shd w:val="clear" w:color="auto" w:fill="FFFFFF"/>
        </w:rPr>
        <w:t>Gauge for Perpendicularity of Bicycle Bottom Bracket Shell</w:t>
      </w:r>
      <w:bookmarkEnd w:id="543"/>
      <w:bookmarkEnd w:id="544"/>
    </w:p>
    <w:p w14:paraId="4A20B291" w14:textId="77777777" w:rsidR="00D27D59" w:rsidRDefault="00000000">
      <w:pPr>
        <w:spacing w:beforeLines="50" w:before="156" w:line="360" w:lineRule="auto"/>
        <w:outlineLvl w:val="0"/>
        <w:rPr>
          <w:rFonts w:eastAsia="Segoe UI"/>
          <w:color w:val="0F1115"/>
          <w:szCs w:val="21"/>
          <w:shd w:val="clear" w:color="auto" w:fill="FFFFFF"/>
        </w:rPr>
      </w:pPr>
      <w:bookmarkStart w:id="545" w:name="_Toc637"/>
      <w:bookmarkStart w:id="546" w:name="_Toc2608"/>
      <w:proofErr w:type="gramStart"/>
      <w:r>
        <w:rPr>
          <w:rFonts w:eastAsia="黑体"/>
          <w:szCs w:val="21"/>
        </w:rPr>
        <w:t xml:space="preserve">B.2.1.1  </w:t>
      </w:r>
      <w:r>
        <w:rPr>
          <w:rFonts w:eastAsia="Segoe UI"/>
          <w:color w:val="0F1115"/>
          <w:szCs w:val="21"/>
          <w:shd w:val="clear" w:color="auto" w:fill="FFFFFF"/>
        </w:rPr>
        <w:t>Reference</w:t>
      </w:r>
      <w:proofErr w:type="gramEnd"/>
      <w:r>
        <w:rPr>
          <w:rFonts w:eastAsia="Segoe UI"/>
          <w:color w:val="0F1115"/>
          <w:szCs w:val="21"/>
          <w:shd w:val="clear" w:color="auto" w:fill="FFFFFF"/>
        </w:rPr>
        <w:t xml:space="preserve"> Disc</w:t>
      </w:r>
      <w:bookmarkEnd w:id="545"/>
      <w:bookmarkEnd w:id="546"/>
    </w:p>
    <w:p w14:paraId="636F43E8" w14:textId="77777777" w:rsidR="00D27D59" w:rsidRDefault="00000000">
      <w:pPr>
        <w:spacing w:beforeLines="50" w:before="156" w:line="360" w:lineRule="auto"/>
        <w:ind w:firstLineChars="200" w:firstLine="420"/>
        <w:rPr>
          <w:szCs w:val="21"/>
        </w:rPr>
      </w:pPr>
      <w:r>
        <w:rPr>
          <w:rFonts w:eastAsia="Segoe UI"/>
          <w:color w:val="0F1115"/>
          <w:szCs w:val="21"/>
          <w:shd w:val="clear" w:color="auto" w:fill="FFFFFF"/>
        </w:rPr>
        <w:t>The reference disc gauge is shown in Figure B.1.</w:t>
      </w:r>
    </w:p>
    <w:p w14:paraId="3E8D1650" w14:textId="77777777" w:rsidR="00D27D59" w:rsidRDefault="00000000">
      <w:pPr>
        <w:spacing w:beforeLines="50" w:before="156" w:afterLines="50" w:after="156"/>
        <w:jc w:val="center"/>
        <w:rPr>
          <w:rFonts w:eastAsia="黑体"/>
        </w:rPr>
      </w:pPr>
      <w:bookmarkStart w:id="547" w:name="_Toc10058"/>
      <w:r>
        <w:rPr>
          <w:noProof/>
        </w:rPr>
        <w:drawing>
          <wp:inline distT="0" distB="0" distL="0" distR="0" wp14:anchorId="57C21F0A" wp14:editId="4D2DA144">
            <wp:extent cx="5939790" cy="2576195"/>
            <wp:effectExtent l="0" t="0" r="0" b="0"/>
            <wp:docPr id="202200719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007196" name="图片 10"/>
                    <pic:cNvPicPr>
                      <a:picLocks noChangeAspect="1" noChangeArrowheads="1"/>
                    </pic:cNvPicPr>
                  </pic:nvPicPr>
                  <pic:blipFill>
                    <a:blip r:embed="rId20">
                      <a:extLst>
                        <a:ext uri="{28A0092B-C50C-407E-A947-70E740481C1C}">
                          <a14:useLocalDpi xmlns:a14="http://schemas.microsoft.com/office/drawing/2010/main" val="0"/>
                        </a:ext>
                      </a:extLst>
                    </a:blip>
                    <a:srcRect b="15690"/>
                    <a:stretch>
                      <a:fillRect/>
                    </a:stretch>
                  </pic:blipFill>
                  <pic:spPr>
                    <a:xfrm>
                      <a:off x="0" y="0"/>
                      <a:ext cx="5939790" cy="2576195"/>
                    </a:xfrm>
                    <a:prstGeom prst="rect">
                      <a:avLst/>
                    </a:prstGeom>
                    <a:noFill/>
                    <a:ln>
                      <a:noFill/>
                    </a:ln>
                  </pic:spPr>
                </pic:pic>
              </a:graphicData>
            </a:graphic>
          </wp:inline>
        </w:drawing>
      </w:r>
      <w:bookmarkEnd w:id="547"/>
    </w:p>
    <w:p w14:paraId="459DDEA4" w14:textId="77777777" w:rsidR="00D27D59" w:rsidRDefault="00000000">
      <w:pPr>
        <w:spacing w:line="400" w:lineRule="exact"/>
        <w:ind w:firstLineChars="200" w:firstLine="480"/>
        <w:jc w:val="center"/>
        <w:rPr>
          <w:rFonts w:eastAsia="Segoe UI"/>
          <w:color w:val="0F1115"/>
          <w:sz w:val="24"/>
          <w:szCs w:val="24"/>
          <w:shd w:val="clear" w:color="auto" w:fill="FFFFFF"/>
        </w:rPr>
      </w:pPr>
      <w:r>
        <w:rPr>
          <w:rFonts w:eastAsia="Segoe UI"/>
          <w:color w:val="0F1115"/>
          <w:sz w:val="24"/>
          <w:szCs w:val="24"/>
          <w:shd w:val="clear" w:color="auto" w:fill="FFFFFF"/>
        </w:rPr>
        <w:t>heat treatment HRC45-50</w:t>
      </w:r>
    </w:p>
    <w:p w14:paraId="547322C7" w14:textId="77777777" w:rsidR="00D27D59" w:rsidRDefault="00D27D59">
      <w:pPr>
        <w:spacing w:beforeLines="50" w:before="156" w:afterLines="50" w:after="156"/>
        <w:jc w:val="center"/>
        <w:rPr>
          <w:rFonts w:eastAsia="黑体"/>
        </w:rPr>
      </w:pPr>
    </w:p>
    <w:p w14:paraId="600A0708" w14:textId="77777777" w:rsidR="00D27D59" w:rsidRDefault="00000000">
      <w:pPr>
        <w:spacing w:line="400" w:lineRule="exact"/>
        <w:ind w:firstLineChars="200" w:firstLine="480"/>
        <w:jc w:val="center"/>
        <w:rPr>
          <w:rFonts w:eastAsia="Segoe UI"/>
          <w:color w:val="0F1115"/>
          <w:sz w:val="24"/>
          <w:szCs w:val="24"/>
          <w:shd w:val="clear" w:color="auto" w:fill="FFFFFF"/>
        </w:rPr>
      </w:pPr>
      <w:r>
        <w:rPr>
          <w:rFonts w:eastAsia="Segoe UI"/>
          <w:color w:val="0F1115"/>
          <w:sz w:val="24"/>
          <w:szCs w:val="24"/>
          <w:shd w:val="clear" w:color="auto" w:fill="FFFFFF"/>
        </w:rPr>
        <w:t>Figure B.1 Reference disc gauge</w:t>
      </w:r>
    </w:p>
    <w:p w14:paraId="7BBC9678" w14:textId="77777777" w:rsidR="00D27D59" w:rsidRDefault="00D27D59">
      <w:pPr>
        <w:spacing w:beforeLines="50" w:before="156" w:afterLines="50" w:after="156"/>
        <w:jc w:val="center"/>
        <w:rPr>
          <w:rFonts w:eastAsia="黑体"/>
        </w:rPr>
      </w:pPr>
    </w:p>
    <w:p w14:paraId="0CE56E43" w14:textId="77777777" w:rsidR="00D27D59" w:rsidRDefault="00000000">
      <w:pPr>
        <w:spacing w:beforeLines="50" w:before="156" w:line="360" w:lineRule="auto"/>
        <w:outlineLvl w:val="2"/>
        <w:rPr>
          <w:rFonts w:eastAsia="Segoe UI"/>
          <w:color w:val="0F1115"/>
          <w:szCs w:val="21"/>
          <w:shd w:val="clear" w:color="auto" w:fill="FFFFFF"/>
        </w:rPr>
      </w:pPr>
      <w:bookmarkStart w:id="548" w:name="_Toc15338"/>
      <w:bookmarkStart w:id="549" w:name="_Toc12769"/>
      <w:proofErr w:type="gramStart"/>
      <w:r>
        <w:rPr>
          <w:rFonts w:eastAsia="Segoe UI"/>
          <w:color w:val="0F1115"/>
          <w:szCs w:val="21"/>
          <w:shd w:val="clear" w:color="auto" w:fill="FFFFFF"/>
        </w:rPr>
        <w:t>B.2.1.2  Type</w:t>
      </w:r>
      <w:proofErr w:type="gramEnd"/>
      <w:r>
        <w:rPr>
          <w:rFonts w:eastAsia="Segoe UI"/>
          <w:color w:val="0F1115"/>
          <w:szCs w:val="21"/>
          <w:shd w:val="clear" w:color="auto" w:fill="FFFFFF"/>
        </w:rPr>
        <w:t xml:space="preserve"> A Bottom Bracket Shaft</w:t>
      </w:r>
      <w:bookmarkEnd w:id="548"/>
      <w:bookmarkEnd w:id="549"/>
    </w:p>
    <w:p w14:paraId="58C3ACC5" w14:textId="77777777" w:rsidR="00D27D59" w:rsidRDefault="00000000">
      <w:pPr>
        <w:spacing w:beforeLines="50" w:before="156" w:line="360" w:lineRule="auto"/>
        <w:outlineLvl w:val="2"/>
        <w:rPr>
          <w:rFonts w:eastAsia="Segoe UI"/>
          <w:color w:val="0F1115"/>
          <w:szCs w:val="21"/>
          <w:shd w:val="clear" w:color="auto" w:fill="FFFFFF"/>
        </w:rPr>
      </w:pPr>
      <w:r>
        <w:rPr>
          <w:rFonts w:eastAsia="Segoe UI"/>
          <w:color w:val="0F1115"/>
          <w:szCs w:val="21"/>
          <w:shd w:val="clear" w:color="auto" w:fill="FFFFFF"/>
        </w:rPr>
        <w:lastRenderedPageBreak/>
        <w:t>Type A bottom bracket shaft gauge shall be as shown in Schematic Figure B.2</w:t>
      </w:r>
    </w:p>
    <w:p w14:paraId="65C7F6C1" w14:textId="77777777" w:rsidR="00D27D59" w:rsidRDefault="00000000">
      <w:pPr>
        <w:jc w:val="center"/>
        <w:rPr>
          <w:rFonts w:eastAsia="Segoe UI"/>
          <w:color w:val="0F1115"/>
          <w:sz w:val="24"/>
          <w:szCs w:val="24"/>
          <w:shd w:val="clear" w:color="auto" w:fill="FFFFFF"/>
        </w:rPr>
      </w:pPr>
      <w:r>
        <w:object w:dxaOrig="9550" w:dyaOrig="4859" w14:anchorId="6A90975A">
          <v:shape id="_x0000_i1026" type="#_x0000_t75" style="width:477.5pt;height:242.9pt" o:ole="">
            <v:imagedata r:id="rId21" o:title=""/>
          </v:shape>
          <o:OLEObject Type="Embed" ProgID="AutoCAD.Drawing.24" ShapeID="_x0000_i1026" DrawAspect="Content" ObjectID="_1837149952" r:id="rId22"/>
        </w:object>
      </w:r>
      <w:r>
        <w:rPr>
          <w:rFonts w:eastAsia="Segoe UI"/>
          <w:color w:val="0F1115"/>
          <w:sz w:val="24"/>
          <w:szCs w:val="24"/>
          <w:shd w:val="clear" w:color="auto" w:fill="FFFFFF"/>
        </w:rPr>
        <w:t>heat treatment HRC 62-64</w:t>
      </w:r>
    </w:p>
    <w:p w14:paraId="43522740" w14:textId="77777777" w:rsidR="00D27D59" w:rsidRDefault="00D27D59">
      <w:pPr>
        <w:jc w:val="center"/>
      </w:pPr>
    </w:p>
    <w:p w14:paraId="41B8939F" w14:textId="77777777" w:rsidR="00D27D59" w:rsidRDefault="00D27D59">
      <w:pPr>
        <w:jc w:val="center"/>
        <w:rPr>
          <w:rFonts w:eastAsia="黑体"/>
        </w:rPr>
      </w:pPr>
    </w:p>
    <w:p w14:paraId="61041EA4" w14:textId="77777777" w:rsidR="00D27D59" w:rsidRDefault="00000000">
      <w:pPr>
        <w:spacing w:beforeLines="50" w:before="156" w:line="360" w:lineRule="auto"/>
        <w:jc w:val="center"/>
        <w:outlineLvl w:val="2"/>
        <w:rPr>
          <w:rFonts w:eastAsia="Segoe UI"/>
          <w:color w:val="0F1115"/>
          <w:szCs w:val="21"/>
          <w:shd w:val="clear" w:color="auto" w:fill="FFFFFF"/>
        </w:rPr>
      </w:pPr>
      <w:r>
        <w:rPr>
          <w:rFonts w:eastAsia="Segoe UI"/>
          <w:color w:val="0F1115"/>
          <w:szCs w:val="21"/>
          <w:shd w:val="clear" w:color="auto" w:fill="FFFFFF"/>
        </w:rPr>
        <w:t>Figure B.2 Type A bottom bracket Shaft reference gauge</w:t>
      </w:r>
    </w:p>
    <w:p w14:paraId="76185849" w14:textId="77777777" w:rsidR="00D27D59" w:rsidRDefault="00000000">
      <w:pPr>
        <w:spacing w:beforeLines="50" w:before="156" w:line="360" w:lineRule="auto"/>
        <w:outlineLvl w:val="2"/>
        <w:rPr>
          <w:rFonts w:eastAsia="Segoe UI"/>
          <w:color w:val="0F1115"/>
          <w:szCs w:val="21"/>
          <w:shd w:val="clear" w:color="auto" w:fill="FFFFFF"/>
        </w:rPr>
      </w:pPr>
      <w:bookmarkStart w:id="550" w:name="_Toc25138"/>
      <w:proofErr w:type="gramStart"/>
      <w:r>
        <w:rPr>
          <w:rFonts w:eastAsia="Segoe UI"/>
          <w:color w:val="0F1115"/>
          <w:szCs w:val="21"/>
          <w:shd w:val="clear" w:color="auto" w:fill="FFFFFF"/>
        </w:rPr>
        <w:t>B.2.1.3  Type</w:t>
      </w:r>
      <w:proofErr w:type="gramEnd"/>
      <w:r>
        <w:rPr>
          <w:rFonts w:eastAsia="Segoe UI"/>
          <w:color w:val="0F1115"/>
          <w:szCs w:val="21"/>
          <w:shd w:val="clear" w:color="auto" w:fill="FFFFFF"/>
        </w:rPr>
        <w:t xml:space="preserve"> A Bottom Bracket Retainer</w:t>
      </w:r>
      <w:bookmarkEnd w:id="550"/>
    </w:p>
    <w:p w14:paraId="1EFFD924" w14:textId="77777777" w:rsidR="00D27D59" w:rsidRDefault="00000000">
      <w:pPr>
        <w:spacing w:beforeLines="50" w:before="156" w:line="360" w:lineRule="auto"/>
        <w:outlineLvl w:val="2"/>
        <w:rPr>
          <w:rFonts w:eastAsia="Segoe UI"/>
          <w:color w:val="0F1115"/>
          <w:szCs w:val="21"/>
          <w:shd w:val="clear" w:color="auto" w:fill="FFFFFF"/>
        </w:rPr>
      </w:pPr>
      <w:r>
        <w:rPr>
          <w:rFonts w:eastAsia="Segoe UI"/>
          <w:color w:val="0F1115"/>
          <w:szCs w:val="21"/>
          <w:shd w:val="clear" w:color="auto" w:fill="FFFFFF"/>
        </w:rPr>
        <w:t>Type A bottom bracket retainer gauge shall be as shown in Schematic Figure B.3.</w:t>
      </w:r>
    </w:p>
    <w:p w14:paraId="5839EDDA" w14:textId="77777777" w:rsidR="00D27D59" w:rsidRDefault="00000000">
      <w:pPr>
        <w:jc w:val="center"/>
      </w:pPr>
      <w:r>
        <w:object w:dxaOrig="8773" w:dyaOrig="4461" w14:anchorId="480B35E1">
          <v:shape id="_x0000_i1027" type="#_x0000_t75" style="width:438.75pt;height:222.75pt" o:ole="">
            <v:imagedata r:id="rId23" o:title=""/>
          </v:shape>
          <o:OLEObject Type="Embed" ProgID="AutoCAD.Drawing.24" ShapeID="_x0000_i1027" DrawAspect="Content" ObjectID="_1837149953" r:id="rId24"/>
        </w:object>
      </w:r>
    </w:p>
    <w:p w14:paraId="4166B1BE" w14:textId="77777777" w:rsidR="00D27D59" w:rsidRDefault="00000000">
      <w:pPr>
        <w:spacing w:line="400" w:lineRule="exact"/>
        <w:ind w:firstLineChars="200" w:firstLine="480"/>
        <w:jc w:val="center"/>
        <w:outlineLvl w:val="0"/>
        <w:rPr>
          <w:rFonts w:eastAsia="Segoe UI"/>
          <w:sz w:val="24"/>
          <w:szCs w:val="24"/>
          <w:shd w:val="clear" w:color="auto" w:fill="FFFFFF"/>
        </w:rPr>
      </w:pPr>
      <w:bookmarkStart w:id="551" w:name="_Toc7362"/>
      <w:r>
        <w:rPr>
          <w:rFonts w:eastAsia="Segoe UI"/>
          <w:sz w:val="24"/>
          <w:szCs w:val="24"/>
          <w:shd w:val="clear" w:color="auto" w:fill="FFFFFF"/>
        </w:rPr>
        <w:t>heat treatment HRC62</w:t>
      </w:r>
      <w:r>
        <w:rPr>
          <w:sz w:val="24"/>
          <w:szCs w:val="24"/>
          <w:shd w:val="clear" w:color="auto" w:fill="FFFFFF"/>
        </w:rPr>
        <w:t>-</w:t>
      </w:r>
      <w:r>
        <w:rPr>
          <w:rFonts w:eastAsia="Segoe UI"/>
          <w:sz w:val="24"/>
          <w:szCs w:val="24"/>
          <w:shd w:val="clear" w:color="auto" w:fill="FFFFFF"/>
        </w:rPr>
        <w:t>64</w:t>
      </w:r>
      <w:bookmarkEnd w:id="551"/>
    </w:p>
    <w:p w14:paraId="1BBD8EEE" w14:textId="77777777" w:rsidR="00D27D59" w:rsidRDefault="00000000">
      <w:pPr>
        <w:spacing w:beforeLines="50" w:before="156" w:line="360" w:lineRule="auto"/>
        <w:jc w:val="center"/>
        <w:outlineLvl w:val="2"/>
        <w:rPr>
          <w:rFonts w:eastAsia="Segoe UI"/>
          <w:color w:val="0F1115"/>
          <w:szCs w:val="21"/>
          <w:shd w:val="clear" w:color="auto" w:fill="FFFFFF"/>
        </w:rPr>
      </w:pPr>
      <w:r>
        <w:rPr>
          <w:rFonts w:eastAsia="Segoe UI"/>
          <w:color w:val="0F1115"/>
          <w:szCs w:val="21"/>
          <w:shd w:val="clear" w:color="auto" w:fill="FFFFFF"/>
        </w:rPr>
        <w:t xml:space="preserve">Figure B.3 Type A Bottom Bracket Retainer </w:t>
      </w:r>
      <w:proofErr w:type="gramStart"/>
      <w:r>
        <w:rPr>
          <w:rFonts w:eastAsia="Segoe UI"/>
          <w:color w:val="0F1115"/>
          <w:szCs w:val="21"/>
          <w:shd w:val="clear" w:color="auto" w:fill="FFFFFF"/>
        </w:rPr>
        <w:t>reference</w:t>
      </w:r>
      <w:proofErr w:type="gramEnd"/>
      <w:r>
        <w:rPr>
          <w:rFonts w:eastAsia="Segoe UI"/>
          <w:color w:val="0F1115"/>
          <w:szCs w:val="21"/>
          <w:shd w:val="clear" w:color="auto" w:fill="FFFFFF"/>
        </w:rPr>
        <w:t xml:space="preserve"> Gauge</w:t>
      </w:r>
    </w:p>
    <w:p w14:paraId="5221102F" w14:textId="77777777" w:rsidR="00D27D59" w:rsidRDefault="00D27D59">
      <w:pPr>
        <w:spacing w:beforeLines="50" w:before="156" w:afterLines="50" w:after="156" w:line="400" w:lineRule="exact"/>
        <w:rPr>
          <w:rFonts w:eastAsia="黑体"/>
        </w:rPr>
      </w:pPr>
    </w:p>
    <w:p w14:paraId="5976BF1A" w14:textId="77777777" w:rsidR="00D27D59" w:rsidRDefault="00000000">
      <w:pPr>
        <w:spacing w:beforeLines="50" w:before="156" w:line="360" w:lineRule="auto"/>
        <w:outlineLvl w:val="0"/>
        <w:rPr>
          <w:szCs w:val="21"/>
        </w:rPr>
      </w:pPr>
      <w:bookmarkStart w:id="552" w:name="_Toc25384"/>
      <w:bookmarkStart w:id="553" w:name="_Toc1404"/>
      <w:proofErr w:type="gramStart"/>
      <w:r>
        <w:rPr>
          <w:rFonts w:eastAsia="黑体"/>
          <w:szCs w:val="21"/>
        </w:rPr>
        <w:t xml:space="preserve">B.2.1.4  </w:t>
      </w:r>
      <w:r>
        <w:rPr>
          <w:rFonts w:eastAsia="Segoe UI"/>
          <w:color w:val="0F1115"/>
          <w:szCs w:val="21"/>
          <w:shd w:val="clear" w:color="auto" w:fill="FFFFFF"/>
        </w:rPr>
        <w:t>Type</w:t>
      </w:r>
      <w:proofErr w:type="gramEnd"/>
      <w:r>
        <w:rPr>
          <w:rFonts w:eastAsia="Segoe UI"/>
          <w:color w:val="0F1115"/>
          <w:szCs w:val="21"/>
          <w:shd w:val="clear" w:color="auto" w:fill="FFFFFF"/>
        </w:rPr>
        <w:t xml:space="preserve"> B Bottom Bracket Shaft</w:t>
      </w:r>
      <w:bookmarkEnd w:id="552"/>
      <w:bookmarkEnd w:id="553"/>
    </w:p>
    <w:p w14:paraId="3B8E3518" w14:textId="77777777" w:rsidR="00D27D59" w:rsidRDefault="00000000">
      <w:pPr>
        <w:spacing w:beforeLines="50" w:before="156" w:line="360" w:lineRule="auto"/>
        <w:jc w:val="center"/>
      </w:pPr>
      <w:r>
        <w:rPr>
          <w:rFonts w:eastAsia="Segoe UI"/>
          <w:color w:val="0F1115"/>
          <w:szCs w:val="21"/>
          <w:shd w:val="clear" w:color="auto" w:fill="FFFFFF"/>
        </w:rPr>
        <w:t>Type B bottom bracket shaft gauge shall be as shown in Schematic Figure B.4</w:t>
      </w:r>
    </w:p>
    <w:p w14:paraId="59979BBB" w14:textId="77777777" w:rsidR="00D27D59" w:rsidRDefault="00000000">
      <w:pPr>
        <w:jc w:val="center"/>
      </w:pPr>
      <w:r>
        <w:object w:dxaOrig="8985" w:dyaOrig="4559" w14:anchorId="711EDEF0">
          <v:shape id="_x0000_i1028" type="#_x0000_t75" style="width:449.4pt;height:227.85pt" o:ole="">
            <v:imagedata r:id="rId25" o:title=""/>
          </v:shape>
          <o:OLEObject Type="Embed" ProgID="AutoCAD.Drawing.24" ShapeID="_x0000_i1028" DrawAspect="Content" ObjectID="_1837149954" r:id="rId26"/>
        </w:object>
      </w:r>
    </w:p>
    <w:p w14:paraId="283E2FC0" w14:textId="77777777" w:rsidR="00D27D59" w:rsidRDefault="00000000">
      <w:pPr>
        <w:spacing w:beforeLines="50" w:before="156" w:afterLines="50" w:after="156" w:line="400" w:lineRule="exact"/>
        <w:jc w:val="center"/>
        <w:outlineLvl w:val="0"/>
        <w:rPr>
          <w:rFonts w:eastAsia="黑体"/>
          <w:szCs w:val="21"/>
        </w:rPr>
      </w:pPr>
      <w:bookmarkStart w:id="554" w:name="_Toc13185"/>
      <w:bookmarkStart w:id="555" w:name="_Toc20800"/>
      <w:r>
        <w:rPr>
          <w:rFonts w:eastAsia="Segoe UI"/>
          <w:color w:val="0F1115"/>
          <w:szCs w:val="21"/>
          <w:shd w:val="clear" w:color="auto" w:fill="FFFFFF"/>
        </w:rPr>
        <w:t>heat treatment HRC 62-64</w:t>
      </w:r>
      <w:bookmarkEnd w:id="554"/>
      <w:bookmarkEnd w:id="555"/>
    </w:p>
    <w:p w14:paraId="74BA91EB" w14:textId="77777777" w:rsidR="00D27D59" w:rsidRDefault="00000000">
      <w:pPr>
        <w:spacing w:beforeLines="50" w:before="156" w:line="360" w:lineRule="auto"/>
        <w:jc w:val="center"/>
        <w:rPr>
          <w:rFonts w:eastAsia="Segoe UI"/>
          <w:color w:val="0F1115"/>
          <w:szCs w:val="21"/>
          <w:shd w:val="clear" w:color="auto" w:fill="FFFFFF"/>
        </w:rPr>
      </w:pPr>
      <w:r>
        <w:rPr>
          <w:rFonts w:eastAsia="Segoe UI"/>
          <w:color w:val="0F1115"/>
          <w:szCs w:val="21"/>
          <w:shd w:val="clear" w:color="auto" w:fill="FFFFFF"/>
        </w:rPr>
        <w:t xml:space="preserve">Figure B.4 </w:t>
      </w:r>
      <w:r>
        <w:rPr>
          <w:color w:val="0F1115"/>
          <w:szCs w:val="21"/>
          <w:shd w:val="clear" w:color="auto" w:fill="FFFFFF"/>
        </w:rPr>
        <w:t xml:space="preserve">  </w:t>
      </w:r>
      <w:r>
        <w:rPr>
          <w:rFonts w:eastAsia="Segoe UI"/>
          <w:color w:val="0F1115"/>
          <w:szCs w:val="21"/>
          <w:shd w:val="clear" w:color="auto" w:fill="FFFFFF"/>
        </w:rPr>
        <w:t>Type B bottom bracket Shaft reference gauge</w:t>
      </w:r>
    </w:p>
    <w:p w14:paraId="347CD4EA" w14:textId="77777777" w:rsidR="00D27D59" w:rsidRDefault="00000000">
      <w:pPr>
        <w:spacing w:beforeLines="50" w:before="156" w:line="360" w:lineRule="auto"/>
        <w:outlineLvl w:val="2"/>
        <w:rPr>
          <w:rFonts w:eastAsia="Segoe UI"/>
          <w:color w:val="0F1115"/>
          <w:szCs w:val="21"/>
          <w:shd w:val="clear" w:color="auto" w:fill="FFFFFF"/>
        </w:rPr>
      </w:pPr>
      <w:bookmarkStart w:id="556" w:name="_Toc20456"/>
      <w:bookmarkStart w:id="557" w:name="_Toc11917"/>
      <w:proofErr w:type="gramStart"/>
      <w:r>
        <w:rPr>
          <w:rFonts w:eastAsia="黑体"/>
          <w:szCs w:val="21"/>
        </w:rPr>
        <w:t xml:space="preserve">B.2.2  </w:t>
      </w:r>
      <w:r>
        <w:rPr>
          <w:rFonts w:eastAsia="Segoe UI"/>
          <w:color w:val="0F1115"/>
          <w:szCs w:val="21"/>
          <w:shd w:val="clear" w:color="auto" w:fill="FFFFFF"/>
        </w:rPr>
        <w:t>Axle</w:t>
      </w:r>
      <w:proofErr w:type="gramEnd"/>
      <w:r>
        <w:rPr>
          <w:rFonts w:eastAsia="Segoe UI"/>
          <w:color w:val="0F1115"/>
          <w:szCs w:val="21"/>
          <w:shd w:val="clear" w:color="auto" w:fill="FFFFFF"/>
        </w:rPr>
        <w:t xml:space="preserve"> for Accuracy Measurement of Chain Stays and Front Fork</w:t>
      </w:r>
      <w:bookmarkEnd w:id="556"/>
      <w:bookmarkEnd w:id="557"/>
    </w:p>
    <w:p w14:paraId="3400E841" w14:textId="77777777" w:rsidR="00D27D59" w:rsidRDefault="00000000">
      <w:pPr>
        <w:spacing w:beforeLines="50" w:before="156" w:line="360" w:lineRule="auto"/>
        <w:jc w:val="left"/>
      </w:pPr>
      <w:r>
        <w:rPr>
          <w:rFonts w:eastAsia="Segoe UI"/>
          <w:color w:val="0F1115"/>
          <w:szCs w:val="21"/>
          <w:shd w:val="clear" w:color="auto" w:fill="FFFFFF"/>
        </w:rPr>
        <w:t>The axle gauge for accuracy measurement of frame chain stays and front fork shall be as shown in Schematic Figure B.5, and its dimensions shall comply with the requirements given in Table B.2.</w:t>
      </w:r>
    </w:p>
    <w:p w14:paraId="21DAD7E3" w14:textId="77777777" w:rsidR="00D27D59" w:rsidRDefault="00000000">
      <w:pPr>
        <w:jc w:val="center"/>
      </w:pPr>
      <w:r>
        <w:object w:dxaOrig="6467" w:dyaOrig="4461" w14:anchorId="485B9419">
          <v:shape id="_x0000_i1029" type="#_x0000_t75" style="width:323.2pt;height:222.75pt" o:ole="">
            <v:imagedata r:id="rId27" o:title="" cropleft="7105f" cropright="10043f"/>
          </v:shape>
          <o:OLEObject Type="Embed" ProgID="AutoCAD.Drawing.24" ShapeID="_x0000_i1029" DrawAspect="Content" ObjectID="_1837149955" r:id="rId28"/>
        </w:object>
      </w:r>
    </w:p>
    <w:p w14:paraId="6398E3DF" w14:textId="77777777" w:rsidR="00D27D59" w:rsidRDefault="00000000">
      <w:pPr>
        <w:jc w:val="center"/>
        <w:outlineLvl w:val="0"/>
        <w:rPr>
          <w:rFonts w:eastAsia="黑体"/>
          <w:szCs w:val="21"/>
        </w:rPr>
      </w:pPr>
      <w:bookmarkStart w:id="558" w:name="_Toc29512"/>
      <w:bookmarkStart w:id="559" w:name="_Toc7560"/>
      <w:r>
        <w:rPr>
          <w:rFonts w:eastAsia="Segoe UI"/>
          <w:color w:val="0F1115"/>
          <w:szCs w:val="21"/>
          <w:shd w:val="clear" w:color="auto" w:fill="FFFFFF"/>
        </w:rPr>
        <w:lastRenderedPageBreak/>
        <w:t>heat treatment HRC 62-64</w:t>
      </w:r>
      <w:bookmarkEnd w:id="558"/>
      <w:bookmarkEnd w:id="559"/>
    </w:p>
    <w:p w14:paraId="7B6ADBFE" w14:textId="77777777" w:rsidR="00D27D59" w:rsidRDefault="00000000">
      <w:pPr>
        <w:widowControl/>
        <w:spacing w:beforeLines="50" w:before="156" w:line="360" w:lineRule="auto"/>
        <w:jc w:val="center"/>
        <w:rPr>
          <w:color w:val="000000"/>
          <w:szCs w:val="21"/>
        </w:rPr>
      </w:pPr>
      <w:r>
        <w:rPr>
          <w:rStyle w:val="afffff2"/>
          <w:b w:val="0"/>
          <w:bCs w:val="0"/>
          <w:color w:val="000000"/>
          <w:kern w:val="0"/>
          <w:szCs w:val="21"/>
          <w:lang w:bidi="ar"/>
        </w:rPr>
        <w:t>Figure B.5 Axle Gauge for Accuracy Measurement of Frame Chain Stays and Front Fork</w:t>
      </w:r>
    </w:p>
    <w:p w14:paraId="4D869463" w14:textId="77777777" w:rsidR="00D27D59" w:rsidRDefault="00D27D59">
      <w:pPr>
        <w:spacing w:beforeLines="50" w:before="156" w:line="360" w:lineRule="auto"/>
        <w:jc w:val="center"/>
        <w:rPr>
          <w:rFonts w:eastAsia="黑体"/>
          <w:szCs w:val="21"/>
        </w:rPr>
      </w:pPr>
    </w:p>
    <w:p w14:paraId="3EF77035" w14:textId="77777777" w:rsidR="00D27D59" w:rsidRDefault="00000000">
      <w:pPr>
        <w:spacing w:beforeLines="50" w:before="156" w:line="360" w:lineRule="auto"/>
        <w:jc w:val="center"/>
        <w:outlineLvl w:val="2"/>
        <w:rPr>
          <w:rFonts w:eastAsia="黑体"/>
          <w:szCs w:val="21"/>
        </w:rPr>
      </w:pPr>
      <w:bookmarkStart w:id="560" w:name="_Toc31896"/>
      <w:bookmarkStart w:id="561" w:name="_Toc8676"/>
      <w:r>
        <w:rPr>
          <w:rStyle w:val="afffff2"/>
          <w:b w:val="0"/>
          <w:bCs w:val="0"/>
          <w:color w:val="000000"/>
          <w:kern w:val="0"/>
          <w:szCs w:val="21"/>
          <w:lang w:bidi="ar"/>
        </w:rPr>
        <w:t>Table B.2 Dimensions of the axle Gauge for Accuracy Measurement of Frame Chain Stays and Front Fork</w:t>
      </w:r>
      <w:bookmarkEnd w:id="560"/>
      <w:bookmarkEnd w:id="561"/>
    </w:p>
    <w:p w14:paraId="35987DB7" w14:textId="77777777" w:rsidR="00D27D59" w:rsidRDefault="00000000">
      <w:pPr>
        <w:ind w:rightChars="269" w:right="565"/>
        <w:jc w:val="right"/>
        <w:rPr>
          <w:rFonts w:eastAsia="黑体"/>
          <w:sz w:val="18"/>
          <w:szCs w:val="18"/>
        </w:rPr>
      </w:pPr>
      <w:r>
        <w:rPr>
          <w:sz w:val="18"/>
          <w:szCs w:val="18"/>
        </w:rPr>
        <w:t xml:space="preserve"> </w:t>
      </w:r>
      <w:r>
        <w:rPr>
          <w:color w:val="000000"/>
          <w:kern w:val="0"/>
          <w:sz w:val="18"/>
          <w:szCs w:val="18"/>
          <w:lang w:bidi="ar"/>
        </w:rPr>
        <w:t>mm</w:t>
      </w:r>
    </w:p>
    <w:tbl>
      <w:tblPr>
        <w:tblStyle w:val="afffff1"/>
        <w:tblW w:w="0" w:type="auto"/>
        <w:tblInd w:w="981"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411"/>
        <w:gridCol w:w="2392"/>
        <w:gridCol w:w="2142"/>
        <w:gridCol w:w="2015"/>
      </w:tblGrid>
      <w:tr w:rsidR="00D27D59" w14:paraId="1E36AFF4" w14:textId="77777777">
        <w:trPr>
          <w:trHeight w:val="454"/>
        </w:trPr>
        <w:tc>
          <w:tcPr>
            <w:tcW w:w="1411" w:type="dxa"/>
            <w:tcBorders>
              <w:bottom w:val="single" w:sz="8" w:space="0" w:color="auto"/>
              <w:right w:val="single" w:sz="4" w:space="0" w:color="000000"/>
            </w:tcBorders>
          </w:tcPr>
          <w:p w14:paraId="361BB4DD" w14:textId="77777777" w:rsidR="00D27D59" w:rsidRDefault="00000000">
            <w:pPr>
              <w:spacing w:line="400" w:lineRule="exact"/>
              <w:jc w:val="center"/>
              <w:rPr>
                <w:rFonts w:eastAsia="Segoe UI"/>
                <w:color w:val="0F1115"/>
                <w:sz w:val="18"/>
                <w:szCs w:val="18"/>
                <w:shd w:val="clear" w:color="auto" w:fill="FFFFFF"/>
              </w:rPr>
            </w:pPr>
            <w:r>
              <w:rPr>
                <w:rFonts w:eastAsia="Segoe UI"/>
                <w:color w:val="0F1115"/>
                <w:sz w:val="18"/>
                <w:szCs w:val="18"/>
                <w:shd w:val="clear" w:color="auto" w:fill="FFFFFF"/>
              </w:rPr>
              <w:t>No.</w:t>
            </w:r>
          </w:p>
        </w:tc>
        <w:tc>
          <w:tcPr>
            <w:tcW w:w="2392" w:type="dxa"/>
            <w:tcBorders>
              <w:left w:val="single" w:sz="4" w:space="0" w:color="000000"/>
              <w:bottom w:val="single" w:sz="8" w:space="0" w:color="auto"/>
              <w:right w:val="single" w:sz="4" w:space="0" w:color="000000"/>
            </w:tcBorders>
            <w:vAlign w:val="center"/>
          </w:tcPr>
          <w:p w14:paraId="5FF664E4" w14:textId="77777777" w:rsidR="00D27D59" w:rsidRDefault="00000000">
            <w:pPr>
              <w:spacing w:line="400" w:lineRule="exact"/>
              <w:jc w:val="center"/>
              <w:rPr>
                <w:rFonts w:eastAsia="Segoe UI"/>
                <w:color w:val="0F1115"/>
                <w:sz w:val="18"/>
                <w:szCs w:val="18"/>
                <w:shd w:val="clear" w:color="auto" w:fill="FFFFFF"/>
              </w:rPr>
            </w:pPr>
            <w:r>
              <w:rPr>
                <w:rFonts w:eastAsia="Segoe UI"/>
                <w:color w:val="0F1115"/>
                <w:sz w:val="18"/>
                <w:szCs w:val="18"/>
                <w:shd w:val="clear" w:color="auto" w:fill="FFFFFF"/>
              </w:rPr>
              <w:t>M</w:t>
            </w:r>
          </w:p>
        </w:tc>
        <w:tc>
          <w:tcPr>
            <w:tcW w:w="2142" w:type="dxa"/>
            <w:tcBorders>
              <w:left w:val="single" w:sz="4" w:space="0" w:color="000000"/>
              <w:bottom w:val="single" w:sz="8" w:space="0" w:color="auto"/>
              <w:right w:val="single" w:sz="4" w:space="0" w:color="000000"/>
            </w:tcBorders>
            <w:vAlign w:val="center"/>
          </w:tcPr>
          <w:p w14:paraId="0A895A2B" w14:textId="77777777" w:rsidR="00D27D59" w:rsidRDefault="00000000">
            <w:pPr>
              <w:spacing w:line="400" w:lineRule="exact"/>
              <w:jc w:val="center"/>
              <w:rPr>
                <w:rFonts w:eastAsia="Segoe UI"/>
                <w:color w:val="0F1115"/>
                <w:sz w:val="18"/>
                <w:szCs w:val="18"/>
                <w:shd w:val="clear" w:color="auto" w:fill="FFFFFF"/>
              </w:rPr>
            </w:pPr>
            <w:r>
              <w:rPr>
                <w:rFonts w:eastAsia="Segoe UI"/>
                <w:color w:val="0F1115"/>
                <w:sz w:val="18"/>
                <w:szCs w:val="18"/>
                <w:shd w:val="clear" w:color="auto" w:fill="FFFFFF"/>
              </w:rPr>
              <w:t>D</w:t>
            </w:r>
          </w:p>
        </w:tc>
        <w:tc>
          <w:tcPr>
            <w:tcW w:w="2015" w:type="dxa"/>
            <w:tcBorders>
              <w:left w:val="single" w:sz="4" w:space="0" w:color="000000"/>
              <w:bottom w:val="single" w:sz="8" w:space="0" w:color="auto"/>
            </w:tcBorders>
            <w:vAlign w:val="center"/>
          </w:tcPr>
          <w:p w14:paraId="5254E735" w14:textId="77777777" w:rsidR="00D27D59" w:rsidRDefault="00000000">
            <w:pPr>
              <w:spacing w:line="400" w:lineRule="exact"/>
              <w:jc w:val="center"/>
              <w:rPr>
                <w:rFonts w:eastAsia="Segoe UI"/>
                <w:color w:val="0F1115"/>
                <w:sz w:val="18"/>
                <w:szCs w:val="18"/>
                <w:shd w:val="clear" w:color="auto" w:fill="FFFFFF"/>
              </w:rPr>
            </w:pPr>
            <w:r>
              <w:rPr>
                <w:rFonts w:eastAsia="Segoe UI"/>
                <w:color w:val="0F1115"/>
                <w:sz w:val="18"/>
                <w:szCs w:val="18"/>
                <w:shd w:val="clear" w:color="auto" w:fill="FFFFFF"/>
              </w:rPr>
              <w:t>L</w:t>
            </w:r>
          </w:p>
        </w:tc>
      </w:tr>
      <w:tr w:rsidR="00D27D59" w14:paraId="2F507AA3" w14:textId="77777777">
        <w:trPr>
          <w:trHeight w:val="454"/>
        </w:trPr>
        <w:tc>
          <w:tcPr>
            <w:tcW w:w="1411" w:type="dxa"/>
            <w:tcBorders>
              <w:top w:val="single" w:sz="8" w:space="0" w:color="auto"/>
              <w:bottom w:val="single" w:sz="4" w:space="0" w:color="000000"/>
              <w:right w:val="single" w:sz="4" w:space="0" w:color="000000"/>
              <w:tl2br w:val="nil"/>
              <w:tr2bl w:val="nil"/>
            </w:tcBorders>
            <w:vAlign w:val="center"/>
          </w:tcPr>
          <w:p w14:paraId="3308D2FF" w14:textId="77777777" w:rsidR="00D27D59" w:rsidRDefault="00000000">
            <w:pPr>
              <w:jc w:val="center"/>
              <w:rPr>
                <w:sz w:val="18"/>
                <w:szCs w:val="18"/>
              </w:rPr>
            </w:pPr>
            <w:r>
              <w:rPr>
                <w:sz w:val="18"/>
                <w:szCs w:val="18"/>
              </w:rPr>
              <w:t>1</w:t>
            </w:r>
          </w:p>
        </w:tc>
        <w:tc>
          <w:tcPr>
            <w:tcW w:w="2392" w:type="dxa"/>
            <w:tcBorders>
              <w:top w:val="single" w:sz="8" w:space="0" w:color="auto"/>
              <w:left w:val="single" w:sz="4" w:space="0" w:color="000000"/>
              <w:bottom w:val="single" w:sz="4" w:space="0" w:color="000000"/>
              <w:right w:val="single" w:sz="4" w:space="0" w:color="000000"/>
              <w:tl2br w:val="nil"/>
              <w:tr2bl w:val="nil"/>
            </w:tcBorders>
            <w:vAlign w:val="center"/>
          </w:tcPr>
          <w:p w14:paraId="749352AE" w14:textId="77777777" w:rsidR="00D27D59" w:rsidRDefault="00000000">
            <w:pPr>
              <w:jc w:val="center"/>
              <w:rPr>
                <w:sz w:val="18"/>
                <w:szCs w:val="18"/>
              </w:rPr>
            </w:pPr>
            <w:r>
              <w:rPr>
                <w:sz w:val="18"/>
                <w:szCs w:val="18"/>
              </w:rPr>
              <w:t>M8 ×1-6g6h</w:t>
            </w:r>
          </w:p>
        </w:tc>
        <w:tc>
          <w:tcPr>
            <w:tcW w:w="2142" w:type="dxa"/>
            <w:tcBorders>
              <w:top w:val="single" w:sz="8" w:space="0" w:color="auto"/>
              <w:left w:val="single" w:sz="4" w:space="0" w:color="000000"/>
              <w:bottom w:val="single" w:sz="4" w:space="0" w:color="000000"/>
              <w:right w:val="single" w:sz="4" w:space="0" w:color="000000"/>
              <w:tl2br w:val="nil"/>
              <w:tr2bl w:val="nil"/>
            </w:tcBorders>
            <w:vAlign w:val="center"/>
          </w:tcPr>
          <w:p w14:paraId="52D7D971" w14:textId="77777777" w:rsidR="00D27D59" w:rsidRDefault="00000000">
            <w:pPr>
              <w:jc w:val="center"/>
              <w:rPr>
                <w:sz w:val="18"/>
                <w:szCs w:val="18"/>
              </w:rPr>
            </w:pPr>
            <w:r>
              <w:rPr>
                <w:sz w:val="18"/>
                <w:szCs w:val="18"/>
              </w:rPr>
              <w:t>Φ8.2</w:t>
            </w:r>
          </w:p>
        </w:tc>
        <w:tc>
          <w:tcPr>
            <w:tcW w:w="2015" w:type="dxa"/>
            <w:tcBorders>
              <w:top w:val="single" w:sz="8" w:space="0" w:color="auto"/>
              <w:left w:val="single" w:sz="4" w:space="0" w:color="000000"/>
              <w:bottom w:val="single" w:sz="4" w:space="0" w:color="000000"/>
              <w:tl2br w:val="nil"/>
              <w:tr2bl w:val="nil"/>
            </w:tcBorders>
            <w:vAlign w:val="center"/>
          </w:tcPr>
          <w:p w14:paraId="3DBDA42F" w14:textId="77777777" w:rsidR="00D27D59" w:rsidRDefault="00000000">
            <w:pPr>
              <w:jc w:val="center"/>
              <w:rPr>
                <w:sz w:val="18"/>
                <w:szCs w:val="18"/>
              </w:rPr>
            </w:pPr>
            <w:r>
              <w:rPr>
                <w:sz w:val="18"/>
                <w:szCs w:val="18"/>
              </w:rPr>
              <w:t>90</w:t>
            </w:r>
          </w:p>
        </w:tc>
      </w:tr>
      <w:tr w:rsidR="00D27D59" w14:paraId="5DE3C07C" w14:textId="77777777">
        <w:trPr>
          <w:trHeight w:val="454"/>
        </w:trPr>
        <w:tc>
          <w:tcPr>
            <w:tcW w:w="1411" w:type="dxa"/>
            <w:tcBorders>
              <w:top w:val="single" w:sz="4" w:space="0" w:color="000000"/>
              <w:bottom w:val="single" w:sz="4" w:space="0" w:color="000000"/>
              <w:right w:val="single" w:sz="4" w:space="0" w:color="000000"/>
              <w:tl2br w:val="nil"/>
              <w:tr2bl w:val="nil"/>
            </w:tcBorders>
            <w:vAlign w:val="center"/>
          </w:tcPr>
          <w:p w14:paraId="3D7D97B5" w14:textId="77777777" w:rsidR="00D27D59" w:rsidRDefault="00000000">
            <w:pPr>
              <w:jc w:val="center"/>
              <w:rPr>
                <w:sz w:val="18"/>
                <w:szCs w:val="18"/>
              </w:rPr>
            </w:pPr>
            <w:r>
              <w:rPr>
                <w:sz w:val="18"/>
                <w:szCs w:val="18"/>
              </w:rPr>
              <w:t>2</w:t>
            </w:r>
          </w:p>
        </w:tc>
        <w:tc>
          <w:tcPr>
            <w:tcW w:w="2392"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14:paraId="1631C217" w14:textId="77777777" w:rsidR="00D27D59" w:rsidRDefault="00000000">
            <w:pPr>
              <w:jc w:val="center"/>
              <w:rPr>
                <w:sz w:val="18"/>
                <w:szCs w:val="18"/>
              </w:rPr>
            </w:pPr>
            <w:r>
              <w:rPr>
                <w:sz w:val="18"/>
                <w:szCs w:val="18"/>
              </w:rPr>
              <w:t>M10 ×1-6g6h</w:t>
            </w:r>
          </w:p>
        </w:tc>
        <w:tc>
          <w:tcPr>
            <w:tcW w:w="2142"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14:paraId="0DEF9CD6" w14:textId="77777777" w:rsidR="00D27D59" w:rsidRDefault="00000000">
            <w:pPr>
              <w:jc w:val="center"/>
              <w:rPr>
                <w:sz w:val="18"/>
                <w:szCs w:val="18"/>
              </w:rPr>
            </w:pPr>
            <w:r>
              <w:rPr>
                <w:sz w:val="18"/>
                <w:szCs w:val="18"/>
              </w:rPr>
              <w:t>Φ10.2</w:t>
            </w:r>
          </w:p>
        </w:tc>
        <w:tc>
          <w:tcPr>
            <w:tcW w:w="2015" w:type="dxa"/>
            <w:tcBorders>
              <w:top w:val="single" w:sz="4" w:space="0" w:color="000000"/>
              <w:left w:val="single" w:sz="4" w:space="0" w:color="000000"/>
              <w:bottom w:val="single" w:sz="4" w:space="0" w:color="000000"/>
              <w:tl2br w:val="nil"/>
              <w:tr2bl w:val="nil"/>
            </w:tcBorders>
            <w:vAlign w:val="center"/>
          </w:tcPr>
          <w:p w14:paraId="3C608539" w14:textId="77777777" w:rsidR="00D27D59" w:rsidRDefault="00000000">
            <w:pPr>
              <w:jc w:val="center"/>
              <w:rPr>
                <w:sz w:val="18"/>
                <w:szCs w:val="18"/>
              </w:rPr>
            </w:pPr>
            <w:r>
              <w:rPr>
                <w:sz w:val="18"/>
                <w:szCs w:val="18"/>
              </w:rPr>
              <w:t>110</w:t>
            </w:r>
          </w:p>
        </w:tc>
      </w:tr>
      <w:tr w:rsidR="00D27D59" w14:paraId="3DF7FFF4" w14:textId="77777777">
        <w:trPr>
          <w:trHeight w:val="454"/>
        </w:trPr>
        <w:tc>
          <w:tcPr>
            <w:tcW w:w="1411" w:type="dxa"/>
            <w:tcBorders>
              <w:top w:val="single" w:sz="4" w:space="0" w:color="000000"/>
              <w:right w:val="single" w:sz="4" w:space="0" w:color="000000"/>
              <w:tl2br w:val="nil"/>
              <w:tr2bl w:val="nil"/>
            </w:tcBorders>
            <w:vAlign w:val="center"/>
          </w:tcPr>
          <w:p w14:paraId="055C3AA7" w14:textId="77777777" w:rsidR="00D27D59" w:rsidRDefault="00000000">
            <w:pPr>
              <w:jc w:val="center"/>
              <w:rPr>
                <w:sz w:val="18"/>
                <w:szCs w:val="18"/>
              </w:rPr>
            </w:pPr>
            <w:r>
              <w:rPr>
                <w:sz w:val="18"/>
                <w:szCs w:val="18"/>
              </w:rPr>
              <w:t>3</w:t>
            </w:r>
          </w:p>
        </w:tc>
        <w:tc>
          <w:tcPr>
            <w:tcW w:w="2392" w:type="dxa"/>
            <w:vMerge/>
            <w:tcBorders>
              <w:top w:val="single" w:sz="4" w:space="0" w:color="000000"/>
              <w:left w:val="single" w:sz="4" w:space="0" w:color="000000"/>
              <w:right w:val="single" w:sz="4" w:space="0" w:color="000000"/>
              <w:tl2br w:val="nil"/>
              <w:tr2bl w:val="nil"/>
            </w:tcBorders>
            <w:vAlign w:val="center"/>
          </w:tcPr>
          <w:p w14:paraId="3E42D7D5" w14:textId="77777777" w:rsidR="00D27D59" w:rsidRDefault="00D27D59">
            <w:pPr>
              <w:jc w:val="center"/>
              <w:rPr>
                <w:sz w:val="18"/>
                <w:szCs w:val="18"/>
              </w:rPr>
            </w:pPr>
          </w:p>
        </w:tc>
        <w:tc>
          <w:tcPr>
            <w:tcW w:w="2142" w:type="dxa"/>
            <w:vMerge/>
            <w:tcBorders>
              <w:top w:val="single" w:sz="4" w:space="0" w:color="000000"/>
              <w:left w:val="single" w:sz="4" w:space="0" w:color="000000"/>
              <w:right w:val="single" w:sz="4" w:space="0" w:color="000000"/>
              <w:tl2br w:val="nil"/>
              <w:tr2bl w:val="nil"/>
            </w:tcBorders>
            <w:vAlign w:val="center"/>
          </w:tcPr>
          <w:p w14:paraId="255EE4F1" w14:textId="77777777" w:rsidR="00D27D59" w:rsidRDefault="00D27D59">
            <w:pPr>
              <w:jc w:val="center"/>
              <w:rPr>
                <w:sz w:val="18"/>
                <w:szCs w:val="18"/>
              </w:rPr>
            </w:pPr>
          </w:p>
        </w:tc>
        <w:tc>
          <w:tcPr>
            <w:tcW w:w="2015" w:type="dxa"/>
            <w:tcBorders>
              <w:top w:val="single" w:sz="4" w:space="0" w:color="000000"/>
              <w:left w:val="single" w:sz="4" w:space="0" w:color="000000"/>
              <w:tl2br w:val="nil"/>
              <w:tr2bl w:val="nil"/>
            </w:tcBorders>
            <w:vAlign w:val="center"/>
          </w:tcPr>
          <w:p w14:paraId="4481ADDE" w14:textId="77777777" w:rsidR="00D27D59" w:rsidRDefault="00000000">
            <w:pPr>
              <w:jc w:val="center"/>
              <w:rPr>
                <w:sz w:val="18"/>
                <w:szCs w:val="18"/>
              </w:rPr>
            </w:pPr>
            <w:r>
              <w:rPr>
                <w:sz w:val="18"/>
                <w:szCs w:val="18"/>
              </w:rPr>
              <w:t>115</w:t>
            </w:r>
          </w:p>
        </w:tc>
      </w:tr>
    </w:tbl>
    <w:p w14:paraId="6E231977" w14:textId="77777777" w:rsidR="00D27D59" w:rsidRDefault="00000000">
      <w:pPr>
        <w:spacing w:beforeLines="50" w:before="156" w:line="360" w:lineRule="auto"/>
        <w:outlineLvl w:val="2"/>
        <w:rPr>
          <w:rFonts w:eastAsia="Segoe UI"/>
          <w:color w:val="0F1115"/>
          <w:szCs w:val="21"/>
          <w:shd w:val="clear" w:color="auto" w:fill="FFFFFF"/>
        </w:rPr>
      </w:pPr>
      <w:bookmarkStart w:id="562" w:name="_Toc11980"/>
      <w:bookmarkStart w:id="563" w:name="_Toc12056"/>
      <w:r>
        <w:rPr>
          <w:rFonts w:eastAsia="黑体"/>
          <w:szCs w:val="21"/>
        </w:rPr>
        <w:t xml:space="preserve">B.3    </w:t>
      </w:r>
      <w:r>
        <w:rPr>
          <w:rFonts w:eastAsia="Segoe UI"/>
          <w:color w:val="0F1115"/>
          <w:szCs w:val="21"/>
          <w:shd w:val="clear" w:color="auto" w:fill="FFFFFF"/>
        </w:rPr>
        <w:t>Measuring Gauges for Pedals and Drive System</w:t>
      </w:r>
      <w:bookmarkEnd w:id="562"/>
      <w:bookmarkEnd w:id="563"/>
    </w:p>
    <w:p w14:paraId="5394E4AA" w14:textId="77777777" w:rsidR="00D27D59" w:rsidRDefault="00000000">
      <w:pPr>
        <w:spacing w:beforeLines="50" w:before="156" w:line="360" w:lineRule="auto"/>
        <w:outlineLvl w:val="2"/>
        <w:rPr>
          <w:rFonts w:eastAsia="Segoe UI"/>
          <w:color w:val="0F1115"/>
          <w:szCs w:val="21"/>
          <w:shd w:val="clear" w:color="auto" w:fill="FFFFFF"/>
        </w:rPr>
      </w:pPr>
      <w:bookmarkStart w:id="564" w:name="_Toc29819"/>
      <w:bookmarkStart w:id="565" w:name="_Toc19990"/>
      <w:r>
        <w:rPr>
          <w:rFonts w:eastAsia="黑体"/>
          <w:szCs w:val="21"/>
        </w:rPr>
        <w:t>B,3.</w:t>
      </w:r>
      <w:proofErr w:type="gramStart"/>
      <w:r>
        <w:rPr>
          <w:rFonts w:eastAsia="黑体"/>
          <w:szCs w:val="21"/>
        </w:rPr>
        <w:t xml:space="preserve">1  </w:t>
      </w:r>
      <w:r>
        <w:rPr>
          <w:rFonts w:eastAsia="Segoe UI"/>
          <w:color w:val="0F1115"/>
          <w:szCs w:val="21"/>
          <w:shd w:val="clear" w:color="auto" w:fill="FFFFFF"/>
        </w:rPr>
        <w:t>Gauge</w:t>
      </w:r>
      <w:proofErr w:type="gramEnd"/>
      <w:r>
        <w:rPr>
          <w:rFonts w:eastAsia="Segoe UI"/>
          <w:color w:val="0F1115"/>
          <w:szCs w:val="21"/>
          <w:shd w:val="clear" w:color="auto" w:fill="FFFFFF"/>
        </w:rPr>
        <w:t xml:space="preserve"> for Runout Measurement of Rear Axle Body Thread</w:t>
      </w:r>
      <w:bookmarkEnd w:id="564"/>
      <w:bookmarkEnd w:id="565"/>
    </w:p>
    <w:p w14:paraId="1215201B" w14:textId="77777777" w:rsidR="00D27D59" w:rsidRDefault="00000000">
      <w:pPr>
        <w:spacing w:beforeLines="50" w:before="156" w:line="360" w:lineRule="auto"/>
        <w:outlineLvl w:val="2"/>
        <w:rPr>
          <w:szCs w:val="21"/>
        </w:rPr>
      </w:pPr>
      <w:bookmarkStart w:id="566" w:name="_Toc31359"/>
      <w:bookmarkStart w:id="567" w:name="_Toc7416"/>
      <w:proofErr w:type="gramStart"/>
      <w:r>
        <w:rPr>
          <w:rFonts w:eastAsia="黑体"/>
          <w:szCs w:val="21"/>
        </w:rPr>
        <w:t xml:space="preserve">B.3.1.1  </w:t>
      </w:r>
      <w:r>
        <w:rPr>
          <w:rFonts w:eastAsia="Segoe UI"/>
          <w:color w:val="0F1115"/>
          <w:szCs w:val="21"/>
          <w:shd w:val="clear" w:color="auto" w:fill="FFFFFF"/>
        </w:rPr>
        <w:t>Metric</w:t>
      </w:r>
      <w:proofErr w:type="gramEnd"/>
      <w:r>
        <w:rPr>
          <w:rFonts w:eastAsia="Segoe UI"/>
          <w:color w:val="0F1115"/>
          <w:szCs w:val="21"/>
          <w:shd w:val="clear" w:color="auto" w:fill="FFFFFF"/>
        </w:rPr>
        <w:t xml:space="preserve"> Thread Gauge with Flat Location</w:t>
      </w:r>
      <w:bookmarkEnd w:id="566"/>
      <w:bookmarkEnd w:id="567"/>
    </w:p>
    <w:p w14:paraId="4F7D7730" w14:textId="77777777" w:rsidR="00D27D59" w:rsidRDefault="00000000">
      <w:pPr>
        <w:spacing w:beforeLines="50" w:before="156" w:line="360" w:lineRule="auto"/>
        <w:rPr>
          <w:rFonts w:eastAsia="Segoe UI"/>
          <w:color w:val="0F1115"/>
          <w:szCs w:val="21"/>
          <w:shd w:val="clear" w:color="auto" w:fill="FFFFFF"/>
        </w:rPr>
      </w:pPr>
      <w:r>
        <w:rPr>
          <w:rFonts w:eastAsia="Segoe UI"/>
          <w:color w:val="0F1115"/>
          <w:szCs w:val="21"/>
          <w:shd w:val="clear" w:color="auto" w:fill="FFFFFF"/>
        </w:rPr>
        <w:t>The metric thread gauge with flat location shall be as shown in Schematic Figure B.6, and its dimensions shall comply with the requirements given in Table B.3.</w:t>
      </w:r>
    </w:p>
    <w:p w14:paraId="1B523BF0" w14:textId="77777777" w:rsidR="00D27D59" w:rsidRDefault="00000000">
      <w:pPr>
        <w:jc w:val="center"/>
      </w:pPr>
      <w:r>
        <w:object w:dxaOrig="5362" w:dyaOrig="6723" w14:anchorId="7C4D671C">
          <v:shape id="_x0000_i1030" type="#_x0000_t75" style="width:268.2pt;height:336.25pt" o:ole="">
            <v:imagedata r:id="rId29" o:title="" cropleft="18356f" cropright="20561f"/>
          </v:shape>
          <o:OLEObject Type="Embed" ProgID="AutoCAD.Drawing.24" ShapeID="_x0000_i1030" DrawAspect="Content" ObjectID="_1837149956" r:id="rId30"/>
        </w:object>
      </w:r>
    </w:p>
    <w:p w14:paraId="3CD23550" w14:textId="77777777" w:rsidR="00D27D59" w:rsidRDefault="00000000">
      <w:pPr>
        <w:spacing w:beforeLines="50" w:before="156" w:afterLines="50" w:after="156" w:line="400" w:lineRule="exact"/>
        <w:jc w:val="center"/>
        <w:rPr>
          <w:rFonts w:eastAsia="Segoe UI"/>
          <w:color w:val="0F1115"/>
          <w:szCs w:val="21"/>
          <w:shd w:val="clear" w:color="auto" w:fill="FFFFFF"/>
        </w:rPr>
      </w:pPr>
      <w:r>
        <w:rPr>
          <w:rFonts w:eastAsia="Segoe UI"/>
          <w:color w:val="0F1115"/>
          <w:szCs w:val="21"/>
          <w:shd w:val="clear" w:color="auto" w:fill="FFFFFF"/>
        </w:rPr>
        <w:lastRenderedPageBreak/>
        <w:t>heat treatment HRC 55-58</w:t>
      </w:r>
    </w:p>
    <w:p w14:paraId="675410B5" w14:textId="77777777" w:rsidR="00D27D59" w:rsidRDefault="00000000">
      <w:pPr>
        <w:spacing w:beforeLines="50" w:before="156" w:line="360" w:lineRule="auto"/>
        <w:jc w:val="center"/>
        <w:rPr>
          <w:rFonts w:eastAsia="Segoe UI"/>
          <w:color w:val="0F1115"/>
          <w:szCs w:val="21"/>
          <w:shd w:val="clear" w:color="auto" w:fill="FFFFFF"/>
        </w:rPr>
      </w:pPr>
      <w:r>
        <w:rPr>
          <w:rFonts w:eastAsia="Segoe UI"/>
          <w:color w:val="0F1115"/>
          <w:szCs w:val="21"/>
          <w:shd w:val="clear" w:color="auto" w:fill="FFFFFF"/>
        </w:rPr>
        <w:t xml:space="preserve">Figure </w:t>
      </w:r>
      <w:proofErr w:type="gramStart"/>
      <w:r>
        <w:rPr>
          <w:rFonts w:eastAsia="Segoe UI"/>
          <w:color w:val="0F1115"/>
          <w:szCs w:val="21"/>
          <w:shd w:val="clear" w:color="auto" w:fill="FFFFFF"/>
        </w:rPr>
        <w:t>B.6  Thread</w:t>
      </w:r>
      <w:proofErr w:type="gramEnd"/>
      <w:r>
        <w:rPr>
          <w:rFonts w:eastAsia="Segoe UI"/>
          <w:color w:val="0F1115"/>
          <w:szCs w:val="21"/>
          <w:shd w:val="clear" w:color="auto" w:fill="FFFFFF"/>
        </w:rPr>
        <w:t xml:space="preserve"> Gauge with Flat Location</w:t>
      </w:r>
    </w:p>
    <w:p w14:paraId="1F11D702" w14:textId="77777777" w:rsidR="00D27D59" w:rsidRDefault="00000000">
      <w:pPr>
        <w:spacing w:beforeLines="50" w:before="156" w:line="360" w:lineRule="auto"/>
        <w:jc w:val="center"/>
        <w:outlineLvl w:val="2"/>
        <w:rPr>
          <w:rFonts w:eastAsia="黑体"/>
          <w:szCs w:val="21"/>
        </w:rPr>
      </w:pPr>
      <w:bookmarkStart w:id="568" w:name="_Toc24431"/>
      <w:bookmarkStart w:id="569" w:name="_Toc28080"/>
      <w:r>
        <w:rPr>
          <w:rFonts w:eastAsia="Segoe UI"/>
          <w:color w:val="0F1115"/>
          <w:szCs w:val="21"/>
          <w:shd w:val="clear" w:color="auto" w:fill="FFFFFF"/>
        </w:rPr>
        <w:t>Table B.3 Dimensions of the Metric Thread Gauge with Flat Location</w:t>
      </w:r>
      <w:bookmarkEnd w:id="568"/>
      <w:bookmarkEnd w:id="569"/>
    </w:p>
    <w:p w14:paraId="0A7226BF" w14:textId="77777777" w:rsidR="00D27D59" w:rsidRDefault="00000000">
      <w:pPr>
        <w:wordWrap w:val="0"/>
        <w:spacing w:line="400" w:lineRule="exact"/>
        <w:jc w:val="right"/>
      </w:pPr>
      <w:r>
        <w:rPr>
          <w:rFonts w:eastAsia="黑体" w:hint="eastAsia"/>
          <w:sz w:val="18"/>
          <w:szCs w:val="18"/>
        </w:rPr>
        <w:t xml:space="preserve"> </w:t>
      </w:r>
      <w:r>
        <w:rPr>
          <w:rFonts w:eastAsia="黑体"/>
          <w:sz w:val="18"/>
          <w:szCs w:val="18"/>
        </w:rPr>
        <w:t>Dimensions in mm</w:t>
      </w:r>
    </w:p>
    <w:tbl>
      <w:tblPr>
        <w:tblStyle w:val="afffff1"/>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311"/>
        <w:gridCol w:w="1317"/>
        <w:gridCol w:w="1331"/>
        <w:gridCol w:w="1349"/>
        <w:gridCol w:w="1349"/>
        <w:gridCol w:w="1338"/>
        <w:gridCol w:w="1339"/>
      </w:tblGrid>
      <w:tr w:rsidR="00D27D59" w14:paraId="19867F84" w14:textId="77777777">
        <w:trPr>
          <w:trHeight w:val="454"/>
        </w:trPr>
        <w:tc>
          <w:tcPr>
            <w:tcW w:w="1367" w:type="dxa"/>
            <w:tcBorders>
              <w:top w:val="single" w:sz="8" w:space="0" w:color="000000"/>
              <w:left w:val="single" w:sz="8" w:space="0" w:color="000000"/>
              <w:bottom w:val="single" w:sz="8" w:space="0" w:color="000000"/>
              <w:right w:val="single" w:sz="4" w:space="0" w:color="000000"/>
              <w:tl2br w:val="nil"/>
              <w:tr2bl w:val="nil"/>
            </w:tcBorders>
            <w:vAlign w:val="center"/>
          </w:tcPr>
          <w:p w14:paraId="584517A5" w14:textId="77777777" w:rsidR="00D27D59" w:rsidRDefault="00000000">
            <w:pPr>
              <w:jc w:val="center"/>
              <w:rPr>
                <w:sz w:val="18"/>
                <w:szCs w:val="18"/>
              </w:rPr>
            </w:pPr>
            <w:r>
              <w:rPr>
                <w:sz w:val="18"/>
                <w:szCs w:val="18"/>
              </w:rPr>
              <w:t>No.</w:t>
            </w:r>
          </w:p>
        </w:tc>
        <w:tc>
          <w:tcPr>
            <w:tcW w:w="1367" w:type="dxa"/>
            <w:tcBorders>
              <w:top w:val="single" w:sz="8" w:space="0" w:color="000000"/>
              <w:left w:val="single" w:sz="4" w:space="0" w:color="000000"/>
              <w:bottom w:val="single" w:sz="8" w:space="0" w:color="000000"/>
              <w:right w:val="single" w:sz="4" w:space="0" w:color="000000"/>
              <w:tl2br w:val="nil"/>
              <w:tr2bl w:val="nil"/>
            </w:tcBorders>
            <w:vAlign w:val="center"/>
          </w:tcPr>
          <w:p w14:paraId="6DA8FFDD" w14:textId="77777777" w:rsidR="00D27D59" w:rsidRDefault="00000000">
            <w:pPr>
              <w:jc w:val="center"/>
              <w:rPr>
                <w:i/>
                <w:iCs/>
                <w:sz w:val="18"/>
                <w:szCs w:val="18"/>
              </w:rPr>
            </w:pPr>
            <w:r>
              <w:rPr>
                <w:i/>
                <w:iCs/>
                <w:sz w:val="18"/>
                <w:szCs w:val="18"/>
              </w:rPr>
              <w:t>E</w:t>
            </w:r>
          </w:p>
        </w:tc>
        <w:tc>
          <w:tcPr>
            <w:tcW w:w="1367" w:type="dxa"/>
            <w:tcBorders>
              <w:top w:val="single" w:sz="8" w:space="0" w:color="000000"/>
              <w:left w:val="single" w:sz="4" w:space="0" w:color="000000"/>
              <w:bottom w:val="single" w:sz="8" w:space="0" w:color="000000"/>
              <w:right w:val="single" w:sz="4" w:space="0" w:color="000000"/>
              <w:tl2br w:val="nil"/>
              <w:tr2bl w:val="nil"/>
            </w:tcBorders>
            <w:vAlign w:val="center"/>
          </w:tcPr>
          <w:p w14:paraId="076CA2D8" w14:textId="77777777" w:rsidR="00D27D59" w:rsidRDefault="00000000">
            <w:pPr>
              <w:jc w:val="center"/>
              <w:rPr>
                <w:i/>
                <w:iCs/>
                <w:sz w:val="18"/>
                <w:szCs w:val="18"/>
              </w:rPr>
            </w:pPr>
            <w:r>
              <w:rPr>
                <w:i/>
                <w:iCs/>
                <w:sz w:val="18"/>
                <w:szCs w:val="18"/>
              </w:rPr>
              <w:t>D</w:t>
            </w:r>
          </w:p>
        </w:tc>
        <w:tc>
          <w:tcPr>
            <w:tcW w:w="1367" w:type="dxa"/>
            <w:tcBorders>
              <w:top w:val="single" w:sz="8" w:space="0" w:color="000000"/>
              <w:left w:val="single" w:sz="4" w:space="0" w:color="000000"/>
              <w:bottom w:val="single" w:sz="8" w:space="0" w:color="000000"/>
              <w:right w:val="single" w:sz="4" w:space="0" w:color="000000"/>
              <w:tl2br w:val="nil"/>
              <w:tr2bl w:val="nil"/>
            </w:tcBorders>
            <w:vAlign w:val="center"/>
          </w:tcPr>
          <w:p w14:paraId="6DAFFF20" w14:textId="77777777" w:rsidR="00D27D59" w:rsidRDefault="00000000">
            <w:pPr>
              <w:jc w:val="center"/>
              <w:rPr>
                <w:sz w:val="18"/>
                <w:szCs w:val="18"/>
              </w:rPr>
            </w:pPr>
            <w:r>
              <w:rPr>
                <w:i/>
                <w:iCs/>
                <w:sz w:val="18"/>
                <w:szCs w:val="18"/>
              </w:rPr>
              <w:t>D</w:t>
            </w:r>
            <w:r>
              <w:rPr>
                <w:sz w:val="18"/>
                <w:szCs w:val="18"/>
                <w:vertAlign w:val="subscript"/>
              </w:rPr>
              <w:t>2</w:t>
            </w:r>
          </w:p>
        </w:tc>
        <w:tc>
          <w:tcPr>
            <w:tcW w:w="1367" w:type="dxa"/>
            <w:tcBorders>
              <w:top w:val="single" w:sz="8" w:space="0" w:color="000000"/>
              <w:left w:val="single" w:sz="4" w:space="0" w:color="000000"/>
              <w:bottom w:val="single" w:sz="8" w:space="0" w:color="000000"/>
              <w:right w:val="single" w:sz="4" w:space="0" w:color="000000"/>
              <w:tl2br w:val="nil"/>
              <w:tr2bl w:val="nil"/>
            </w:tcBorders>
            <w:vAlign w:val="center"/>
          </w:tcPr>
          <w:p w14:paraId="13DB537B" w14:textId="77777777" w:rsidR="00D27D59" w:rsidRDefault="00000000">
            <w:pPr>
              <w:jc w:val="center"/>
              <w:rPr>
                <w:sz w:val="18"/>
                <w:szCs w:val="18"/>
              </w:rPr>
            </w:pPr>
            <w:r>
              <w:rPr>
                <w:i/>
                <w:iCs/>
                <w:sz w:val="18"/>
                <w:szCs w:val="18"/>
              </w:rPr>
              <w:t>D</w:t>
            </w:r>
            <w:r>
              <w:rPr>
                <w:sz w:val="18"/>
                <w:szCs w:val="18"/>
                <w:vertAlign w:val="subscript"/>
              </w:rPr>
              <w:t>1</w:t>
            </w:r>
          </w:p>
        </w:tc>
        <w:tc>
          <w:tcPr>
            <w:tcW w:w="1367" w:type="dxa"/>
            <w:tcBorders>
              <w:top w:val="single" w:sz="8" w:space="0" w:color="000000"/>
              <w:left w:val="single" w:sz="4" w:space="0" w:color="000000"/>
              <w:bottom w:val="single" w:sz="8" w:space="0" w:color="000000"/>
              <w:tl2br w:val="nil"/>
              <w:tr2bl w:val="nil"/>
            </w:tcBorders>
            <w:vAlign w:val="center"/>
          </w:tcPr>
          <w:p w14:paraId="601E5C0A" w14:textId="77777777" w:rsidR="00D27D59" w:rsidRDefault="00000000">
            <w:pPr>
              <w:jc w:val="center"/>
              <w:rPr>
                <w:sz w:val="18"/>
                <w:szCs w:val="18"/>
              </w:rPr>
            </w:pPr>
            <w:r>
              <w:rPr>
                <w:rFonts w:eastAsia="Segoe UI"/>
                <w:color w:val="0F1115"/>
                <w:sz w:val="18"/>
                <w:szCs w:val="18"/>
                <w:shd w:val="clear" w:color="auto" w:fill="FFFFFF"/>
              </w:rPr>
              <w:t>Pitch Tolerance</w:t>
            </w:r>
          </w:p>
        </w:tc>
        <w:tc>
          <w:tcPr>
            <w:tcW w:w="1368" w:type="dxa"/>
            <w:tcBorders>
              <w:top w:val="single" w:sz="8" w:space="0" w:color="000000"/>
              <w:bottom w:val="single" w:sz="8" w:space="0" w:color="000000"/>
              <w:right w:val="single" w:sz="8" w:space="0" w:color="000000"/>
              <w:tl2br w:val="nil"/>
              <w:tr2bl w:val="nil"/>
            </w:tcBorders>
            <w:vAlign w:val="center"/>
          </w:tcPr>
          <w:p w14:paraId="07BDDAFB" w14:textId="77777777" w:rsidR="00D27D59" w:rsidRDefault="00000000">
            <w:pPr>
              <w:jc w:val="center"/>
              <w:rPr>
                <w:sz w:val="18"/>
                <w:szCs w:val="18"/>
              </w:rPr>
            </w:pPr>
            <w:r>
              <w:rPr>
                <w:rFonts w:eastAsia="Segoe UI"/>
                <w:color w:val="0F1115"/>
                <w:sz w:val="18"/>
                <w:szCs w:val="18"/>
                <w:shd w:val="clear" w:color="auto" w:fill="FFFFFF"/>
              </w:rPr>
              <w:t>Half-Angle Tolerance</w:t>
            </w:r>
          </w:p>
        </w:tc>
      </w:tr>
      <w:tr w:rsidR="00D27D59" w14:paraId="636A6196" w14:textId="77777777">
        <w:trPr>
          <w:trHeight w:val="454"/>
        </w:trPr>
        <w:tc>
          <w:tcPr>
            <w:tcW w:w="1367" w:type="dxa"/>
            <w:tcBorders>
              <w:top w:val="single" w:sz="8" w:space="0" w:color="000000"/>
              <w:bottom w:val="single" w:sz="4" w:space="0" w:color="000000"/>
              <w:right w:val="single" w:sz="4" w:space="0" w:color="000000"/>
              <w:tl2br w:val="nil"/>
              <w:tr2bl w:val="nil"/>
            </w:tcBorders>
            <w:vAlign w:val="center"/>
          </w:tcPr>
          <w:p w14:paraId="57D6A47F" w14:textId="77777777" w:rsidR="00D27D59" w:rsidRDefault="00000000">
            <w:pPr>
              <w:jc w:val="center"/>
              <w:rPr>
                <w:sz w:val="18"/>
                <w:szCs w:val="18"/>
              </w:rPr>
            </w:pPr>
            <w:r>
              <w:rPr>
                <w:sz w:val="18"/>
                <w:szCs w:val="18"/>
              </w:rPr>
              <w:t>1</w:t>
            </w:r>
          </w:p>
        </w:tc>
        <w:tc>
          <w:tcPr>
            <w:tcW w:w="1367" w:type="dxa"/>
            <w:vMerge w:val="restart"/>
            <w:tcBorders>
              <w:top w:val="single" w:sz="8" w:space="0" w:color="000000"/>
              <w:left w:val="single" w:sz="4" w:space="0" w:color="000000"/>
              <w:bottom w:val="single" w:sz="4" w:space="0" w:color="000000"/>
              <w:right w:val="single" w:sz="4" w:space="0" w:color="000000"/>
              <w:tl2br w:val="nil"/>
              <w:tr2bl w:val="nil"/>
            </w:tcBorders>
            <w:vAlign w:val="center"/>
          </w:tcPr>
          <w:p w14:paraId="60718928" w14:textId="77777777" w:rsidR="00D27D59" w:rsidRDefault="00000000">
            <w:pPr>
              <w:jc w:val="center"/>
              <w:rPr>
                <w:sz w:val="18"/>
                <w:szCs w:val="18"/>
              </w:rPr>
            </w:pPr>
            <w:r>
              <w:rPr>
                <w:sz w:val="18"/>
                <w:szCs w:val="18"/>
              </w:rPr>
              <w:t>M 35×1</w:t>
            </w:r>
          </w:p>
        </w:tc>
        <w:tc>
          <w:tcPr>
            <w:tcW w:w="1367" w:type="dxa"/>
            <w:vMerge w:val="restart"/>
            <w:tcBorders>
              <w:top w:val="single" w:sz="8" w:space="0" w:color="000000"/>
              <w:left w:val="single" w:sz="4" w:space="0" w:color="000000"/>
              <w:bottom w:val="single" w:sz="4" w:space="0" w:color="000000"/>
              <w:right w:val="single" w:sz="4" w:space="0" w:color="000000"/>
              <w:tl2br w:val="nil"/>
              <w:tr2bl w:val="nil"/>
            </w:tcBorders>
            <w:vAlign w:val="center"/>
          </w:tcPr>
          <w:p w14:paraId="7EA7A862" w14:textId="77777777" w:rsidR="00D27D59" w:rsidRDefault="00000000">
            <w:pPr>
              <w:jc w:val="center"/>
              <w:rPr>
                <w:sz w:val="18"/>
                <w:szCs w:val="18"/>
              </w:rPr>
            </w:pPr>
            <w:r>
              <w:rPr>
                <w:sz w:val="18"/>
                <w:szCs w:val="18"/>
              </w:rPr>
              <w:t>≥34.983</w:t>
            </w:r>
          </w:p>
        </w:tc>
        <w:tc>
          <w:tcPr>
            <w:tcW w:w="1367" w:type="dxa"/>
            <w:tcBorders>
              <w:top w:val="single" w:sz="8" w:space="0" w:color="000000"/>
              <w:left w:val="single" w:sz="4" w:space="0" w:color="000000"/>
              <w:bottom w:val="single" w:sz="4" w:space="0" w:color="000000"/>
              <w:right w:val="single" w:sz="4" w:space="0" w:color="000000"/>
              <w:tl2br w:val="nil"/>
              <w:tr2bl w:val="nil"/>
            </w:tcBorders>
            <w:vAlign w:val="center"/>
          </w:tcPr>
          <w:p w14:paraId="00F3A42D" w14:textId="77777777" w:rsidR="00D27D59" w:rsidRDefault="00000000">
            <w:pPr>
              <w:jc w:val="center"/>
              <w:rPr>
                <w:sz w:val="18"/>
                <w:szCs w:val="18"/>
              </w:rPr>
            </w:pPr>
            <m:oMathPara>
              <m:oMath>
                <m:sSubSup>
                  <m:sSubSupPr>
                    <m:ctrlPr>
                      <w:rPr>
                        <w:rFonts w:ascii="Cambria Math" w:hAnsi="Cambria Math"/>
                        <w:i/>
                        <w:sz w:val="18"/>
                        <w:szCs w:val="18"/>
                      </w:rPr>
                    </m:ctrlPr>
                  </m:sSubSupPr>
                  <m:e>
                    <m:r>
                      <m:rPr>
                        <m:nor/>
                      </m:rPr>
                      <w:rPr>
                        <w:sz w:val="18"/>
                        <w:szCs w:val="18"/>
                      </w:rPr>
                      <m:t>34.342</m:t>
                    </m:r>
                  </m:e>
                  <m:sub>
                    <m:r>
                      <m:rPr>
                        <m:nor/>
                      </m:rPr>
                      <w:rPr>
                        <w:sz w:val="18"/>
                        <w:szCs w:val="18"/>
                      </w:rPr>
                      <m:t>0</m:t>
                    </m:r>
                  </m:sub>
                  <m:sup>
                    <m:r>
                      <m:rPr>
                        <m:nor/>
                      </m:rPr>
                      <w:rPr>
                        <w:sz w:val="18"/>
                        <w:szCs w:val="18"/>
                      </w:rPr>
                      <m:t>+0.014</m:t>
                    </m:r>
                  </m:sup>
                </m:sSubSup>
              </m:oMath>
            </m:oMathPara>
          </w:p>
        </w:tc>
        <w:tc>
          <w:tcPr>
            <w:tcW w:w="1367" w:type="dxa"/>
            <w:vMerge w:val="restart"/>
            <w:tcBorders>
              <w:top w:val="single" w:sz="8" w:space="0" w:color="000000"/>
              <w:left w:val="single" w:sz="4" w:space="0" w:color="000000"/>
              <w:bottom w:val="single" w:sz="4" w:space="0" w:color="000000"/>
              <w:right w:val="single" w:sz="4" w:space="0" w:color="000000"/>
              <w:tl2br w:val="nil"/>
              <w:tr2bl w:val="nil"/>
            </w:tcBorders>
            <w:vAlign w:val="center"/>
          </w:tcPr>
          <w:p w14:paraId="1DEE0D78" w14:textId="77777777" w:rsidR="00D27D59" w:rsidRDefault="00000000">
            <w:pPr>
              <w:jc w:val="center"/>
              <w:rPr>
                <w:sz w:val="18"/>
                <w:szCs w:val="18"/>
              </w:rPr>
            </w:pPr>
            <m:oMathPara>
              <m:oMath>
                <m:sSubSup>
                  <m:sSubSupPr>
                    <m:ctrlPr>
                      <w:rPr>
                        <w:rFonts w:ascii="Cambria Math" w:hAnsi="Cambria Math"/>
                        <w:i/>
                        <w:sz w:val="18"/>
                        <w:szCs w:val="18"/>
                      </w:rPr>
                    </m:ctrlPr>
                  </m:sSubSupPr>
                  <m:e>
                    <m:r>
                      <m:rPr>
                        <m:nor/>
                      </m:rPr>
                      <w:rPr>
                        <w:sz w:val="18"/>
                        <w:szCs w:val="18"/>
                      </w:rPr>
                      <m:t>33.884</m:t>
                    </m:r>
                  </m:e>
                  <m:sub>
                    <m:r>
                      <m:rPr>
                        <m:nor/>
                      </m:rPr>
                      <w:rPr>
                        <w:sz w:val="18"/>
                        <w:szCs w:val="18"/>
                      </w:rPr>
                      <m:t>0</m:t>
                    </m:r>
                  </m:sub>
                  <m:sup>
                    <m:r>
                      <m:rPr>
                        <m:nor/>
                      </m:rPr>
                      <w:rPr>
                        <w:sz w:val="18"/>
                        <w:szCs w:val="18"/>
                      </w:rPr>
                      <m:t>+0.014</m:t>
                    </m:r>
                  </m:sup>
                </m:sSubSup>
              </m:oMath>
            </m:oMathPara>
          </w:p>
        </w:tc>
        <w:tc>
          <w:tcPr>
            <w:tcW w:w="1367" w:type="dxa"/>
            <w:vMerge w:val="restart"/>
            <w:tcBorders>
              <w:top w:val="single" w:sz="8" w:space="0" w:color="000000"/>
              <w:left w:val="single" w:sz="4" w:space="0" w:color="000000"/>
              <w:bottom w:val="single" w:sz="4" w:space="0" w:color="000000"/>
              <w:tl2br w:val="nil"/>
              <w:tr2bl w:val="nil"/>
            </w:tcBorders>
            <w:vAlign w:val="center"/>
          </w:tcPr>
          <w:p w14:paraId="50877422" w14:textId="77777777" w:rsidR="00D27D59" w:rsidRDefault="00000000">
            <w:pPr>
              <w:jc w:val="center"/>
              <w:rPr>
                <w:sz w:val="18"/>
                <w:szCs w:val="18"/>
              </w:rPr>
            </w:pPr>
            <w:r>
              <w:rPr>
                <w:sz w:val="18"/>
                <w:szCs w:val="18"/>
              </w:rPr>
              <w:t>0.004</w:t>
            </w:r>
          </w:p>
        </w:tc>
        <w:tc>
          <w:tcPr>
            <w:tcW w:w="1368" w:type="dxa"/>
            <w:vMerge w:val="restart"/>
            <w:tcBorders>
              <w:top w:val="single" w:sz="8" w:space="0" w:color="000000"/>
              <w:tl2br w:val="nil"/>
              <w:tr2bl w:val="nil"/>
            </w:tcBorders>
            <w:vAlign w:val="center"/>
          </w:tcPr>
          <w:p w14:paraId="777F22E3" w14:textId="77777777" w:rsidR="00D27D59" w:rsidRDefault="00000000">
            <w:pPr>
              <w:jc w:val="center"/>
              <w:rPr>
                <w:sz w:val="18"/>
                <w:szCs w:val="18"/>
              </w:rPr>
            </w:pPr>
            <w:r>
              <w:rPr>
                <w:sz w:val="18"/>
                <w:szCs w:val="18"/>
              </w:rPr>
              <w:t>15′</w:t>
            </w:r>
          </w:p>
        </w:tc>
      </w:tr>
      <w:tr w:rsidR="00D27D59" w14:paraId="116C3837" w14:textId="77777777">
        <w:trPr>
          <w:trHeight w:val="454"/>
        </w:trPr>
        <w:tc>
          <w:tcPr>
            <w:tcW w:w="1367" w:type="dxa"/>
            <w:tcBorders>
              <w:top w:val="single" w:sz="4" w:space="0" w:color="000000"/>
              <w:bottom w:val="single" w:sz="4" w:space="0" w:color="000000"/>
              <w:right w:val="single" w:sz="4" w:space="0" w:color="000000"/>
              <w:tl2br w:val="nil"/>
              <w:tr2bl w:val="nil"/>
            </w:tcBorders>
            <w:vAlign w:val="center"/>
          </w:tcPr>
          <w:p w14:paraId="032EB2E7" w14:textId="77777777" w:rsidR="00D27D59" w:rsidRDefault="00000000">
            <w:pPr>
              <w:jc w:val="center"/>
              <w:rPr>
                <w:sz w:val="18"/>
                <w:szCs w:val="18"/>
              </w:rPr>
            </w:pPr>
            <w:r>
              <w:rPr>
                <w:sz w:val="18"/>
                <w:szCs w:val="18"/>
              </w:rPr>
              <w:t>2</w:t>
            </w:r>
          </w:p>
        </w:tc>
        <w:tc>
          <w:tcPr>
            <w:tcW w:w="1367"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3192019D" w14:textId="77777777" w:rsidR="00D27D59" w:rsidRDefault="00D27D59">
            <w:pPr>
              <w:jc w:val="center"/>
              <w:rPr>
                <w:sz w:val="18"/>
                <w:szCs w:val="18"/>
              </w:rPr>
            </w:pPr>
          </w:p>
        </w:tc>
        <w:tc>
          <w:tcPr>
            <w:tcW w:w="1367"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4954B8A2" w14:textId="77777777" w:rsidR="00D27D59" w:rsidRDefault="00D27D59">
            <w:pPr>
              <w:jc w:val="center"/>
              <w:rPr>
                <w:sz w:val="18"/>
                <w:szCs w:val="18"/>
              </w:rPr>
            </w:pPr>
          </w:p>
        </w:tc>
        <w:tc>
          <w:tcPr>
            <w:tcW w:w="1367" w:type="dxa"/>
            <w:tcBorders>
              <w:top w:val="single" w:sz="4" w:space="0" w:color="000000"/>
              <w:left w:val="single" w:sz="4" w:space="0" w:color="000000"/>
              <w:bottom w:val="single" w:sz="4" w:space="0" w:color="000000"/>
              <w:right w:val="single" w:sz="4" w:space="0" w:color="000000"/>
              <w:tl2br w:val="nil"/>
              <w:tr2bl w:val="nil"/>
            </w:tcBorders>
            <w:vAlign w:val="center"/>
          </w:tcPr>
          <w:p w14:paraId="523BEC1A" w14:textId="77777777" w:rsidR="00D27D59" w:rsidRDefault="00000000">
            <w:pPr>
              <w:jc w:val="center"/>
              <w:rPr>
                <w:sz w:val="18"/>
                <w:szCs w:val="18"/>
              </w:rPr>
            </w:pPr>
            <m:oMathPara>
              <m:oMath>
                <m:sSubSup>
                  <m:sSubSupPr>
                    <m:ctrlPr>
                      <w:rPr>
                        <w:rFonts w:ascii="Cambria Math" w:hAnsi="Cambria Math"/>
                        <w:i/>
                        <w:sz w:val="18"/>
                        <w:szCs w:val="18"/>
                      </w:rPr>
                    </m:ctrlPr>
                  </m:sSubSupPr>
                  <m:e>
                    <m:r>
                      <m:rPr>
                        <m:nor/>
                      </m:rPr>
                      <w:rPr>
                        <w:sz w:val="18"/>
                        <w:szCs w:val="18"/>
                      </w:rPr>
                      <m:t>34.272</m:t>
                    </m:r>
                  </m:e>
                  <m:sub>
                    <m:r>
                      <m:rPr>
                        <m:nor/>
                      </m:rPr>
                      <w:rPr>
                        <w:sz w:val="18"/>
                        <w:szCs w:val="18"/>
                      </w:rPr>
                      <m:t>0</m:t>
                    </m:r>
                  </m:sub>
                  <m:sup>
                    <m:r>
                      <m:rPr>
                        <m:nor/>
                      </m:rPr>
                      <w:rPr>
                        <w:sz w:val="18"/>
                        <w:szCs w:val="18"/>
                      </w:rPr>
                      <m:t>+0.014</m:t>
                    </m:r>
                  </m:sup>
                </m:sSubSup>
              </m:oMath>
            </m:oMathPara>
          </w:p>
        </w:tc>
        <w:tc>
          <w:tcPr>
            <w:tcW w:w="1367"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5FDD85B3" w14:textId="77777777" w:rsidR="00D27D59" w:rsidRDefault="00D27D59">
            <w:pPr>
              <w:jc w:val="center"/>
              <w:rPr>
                <w:sz w:val="18"/>
                <w:szCs w:val="18"/>
              </w:rPr>
            </w:pPr>
          </w:p>
        </w:tc>
        <w:tc>
          <w:tcPr>
            <w:tcW w:w="1367" w:type="dxa"/>
            <w:vMerge/>
            <w:tcBorders>
              <w:top w:val="single" w:sz="4" w:space="0" w:color="000000"/>
              <w:left w:val="single" w:sz="4" w:space="0" w:color="000000"/>
              <w:bottom w:val="single" w:sz="4" w:space="0" w:color="000000"/>
              <w:tl2br w:val="nil"/>
              <w:tr2bl w:val="nil"/>
            </w:tcBorders>
            <w:vAlign w:val="center"/>
          </w:tcPr>
          <w:p w14:paraId="505EFF37" w14:textId="77777777" w:rsidR="00D27D59" w:rsidRDefault="00D27D59">
            <w:pPr>
              <w:jc w:val="center"/>
              <w:rPr>
                <w:sz w:val="18"/>
                <w:szCs w:val="18"/>
              </w:rPr>
            </w:pPr>
          </w:p>
        </w:tc>
        <w:tc>
          <w:tcPr>
            <w:tcW w:w="1368" w:type="dxa"/>
            <w:vMerge/>
            <w:tcBorders>
              <w:tl2br w:val="nil"/>
              <w:tr2bl w:val="nil"/>
            </w:tcBorders>
            <w:vAlign w:val="center"/>
          </w:tcPr>
          <w:p w14:paraId="6771BCFE" w14:textId="77777777" w:rsidR="00D27D59" w:rsidRDefault="00D27D59">
            <w:pPr>
              <w:jc w:val="center"/>
              <w:rPr>
                <w:sz w:val="18"/>
                <w:szCs w:val="18"/>
              </w:rPr>
            </w:pPr>
          </w:p>
        </w:tc>
      </w:tr>
      <w:tr w:rsidR="00D27D59" w14:paraId="766B69B9" w14:textId="77777777">
        <w:trPr>
          <w:trHeight w:val="454"/>
        </w:trPr>
        <w:tc>
          <w:tcPr>
            <w:tcW w:w="1367" w:type="dxa"/>
            <w:tcBorders>
              <w:top w:val="single" w:sz="4" w:space="0" w:color="000000"/>
              <w:right w:val="single" w:sz="4" w:space="0" w:color="000000"/>
              <w:tl2br w:val="nil"/>
              <w:tr2bl w:val="nil"/>
            </w:tcBorders>
            <w:vAlign w:val="center"/>
          </w:tcPr>
          <w:p w14:paraId="7FB54495" w14:textId="77777777" w:rsidR="00D27D59" w:rsidRDefault="00000000">
            <w:pPr>
              <w:jc w:val="center"/>
              <w:rPr>
                <w:sz w:val="18"/>
                <w:szCs w:val="18"/>
              </w:rPr>
            </w:pPr>
            <w:r>
              <w:rPr>
                <w:sz w:val="18"/>
                <w:szCs w:val="18"/>
              </w:rPr>
              <w:t>3</w:t>
            </w:r>
          </w:p>
        </w:tc>
        <w:tc>
          <w:tcPr>
            <w:tcW w:w="1367" w:type="dxa"/>
            <w:vMerge/>
            <w:tcBorders>
              <w:top w:val="single" w:sz="4" w:space="0" w:color="000000"/>
              <w:left w:val="single" w:sz="4" w:space="0" w:color="000000"/>
              <w:right w:val="single" w:sz="4" w:space="0" w:color="000000"/>
              <w:tl2br w:val="nil"/>
              <w:tr2bl w:val="nil"/>
            </w:tcBorders>
            <w:vAlign w:val="center"/>
          </w:tcPr>
          <w:p w14:paraId="68150794" w14:textId="77777777" w:rsidR="00D27D59" w:rsidRDefault="00D27D59">
            <w:pPr>
              <w:jc w:val="center"/>
              <w:rPr>
                <w:sz w:val="18"/>
                <w:szCs w:val="18"/>
              </w:rPr>
            </w:pPr>
          </w:p>
        </w:tc>
        <w:tc>
          <w:tcPr>
            <w:tcW w:w="1367" w:type="dxa"/>
            <w:vMerge/>
            <w:tcBorders>
              <w:top w:val="single" w:sz="4" w:space="0" w:color="000000"/>
              <w:left w:val="single" w:sz="4" w:space="0" w:color="000000"/>
              <w:right w:val="single" w:sz="4" w:space="0" w:color="000000"/>
              <w:tl2br w:val="nil"/>
              <w:tr2bl w:val="nil"/>
            </w:tcBorders>
            <w:vAlign w:val="center"/>
          </w:tcPr>
          <w:p w14:paraId="09D0B7EC" w14:textId="77777777" w:rsidR="00D27D59" w:rsidRDefault="00D27D59">
            <w:pPr>
              <w:jc w:val="center"/>
              <w:rPr>
                <w:sz w:val="18"/>
                <w:szCs w:val="18"/>
              </w:rPr>
            </w:pPr>
          </w:p>
        </w:tc>
        <w:tc>
          <w:tcPr>
            <w:tcW w:w="1367" w:type="dxa"/>
            <w:tcBorders>
              <w:top w:val="single" w:sz="4" w:space="0" w:color="000000"/>
              <w:left w:val="single" w:sz="4" w:space="0" w:color="000000"/>
              <w:right w:val="single" w:sz="4" w:space="0" w:color="000000"/>
              <w:tl2br w:val="nil"/>
              <w:tr2bl w:val="nil"/>
            </w:tcBorders>
            <w:vAlign w:val="center"/>
          </w:tcPr>
          <w:p w14:paraId="272C9594" w14:textId="77777777" w:rsidR="00D27D59" w:rsidRDefault="00000000">
            <w:pPr>
              <w:jc w:val="center"/>
              <w:rPr>
                <w:sz w:val="18"/>
                <w:szCs w:val="18"/>
              </w:rPr>
            </w:pPr>
            <m:oMathPara>
              <m:oMath>
                <m:sSubSup>
                  <m:sSubSupPr>
                    <m:ctrlPr>
                      <w:rPr>
                        <w:rFonts w:ascii="Cambria Math" w:hAnsi="Cambria Math"/>
                        <w:i/>
                        <w:sz w:val="18"/>
                        <w:szCs w:val="18"/>
                      </w:rPr>
                    </m:ctrlPr>
                  </m:sSubSupPr>
                  <m:e>
                    <m:r>
                      <m:rPr>
                        <m:nor/>
                      </m:rPr>
                      <w:rPr>
                        <w:sz w:val="18"/>
                        <w:szCs w:val="18"/>
                      </w:rPr>
                      <m:t>34.202</m:t>
                    </m:r>
                  </m:e>
                  <m:sub>
                    <m:r>
                      <m:rPr>
                        <m:nor/>
                      </m:rPr>
                      <w:rPr>
                        <w:sz w:val="18"/>
                        <w:szCs w:val="18"/>
                      </w:rPr>
                      <m:t>0</m:t>
                    </m:r>
                  </m:sub>
                  <m:sup>
                    <m:r>
                      <m:rPr>
                        <m:nor/>
                      </m:rPr>
                      <w:rPr>
                        <w:sz w:val="18"/>
                        <w:szCs w:val="18"/>
                      </w:rPr>
                      <m:t>+0.014</m:t>
                    </m:r>
                  </m:sup>
                </m:sSubSup>
              </m:oMath>
            </m:oMathPara>
          </w:p>
        </w:tc>
        <w:tc>
          <w:tcPr>
            <w:tcW w:w="1367" w:type="dxa"/>
            <w:vMerge/>
            <w:tcBorders>
              <w:top w:val="single" w:sz="4" w:space="0" w:color="000000"/>
              <w:left w:val="single" w:sz="4" w:space="0" w:color="000000"/>
              <w:right w:val="single" w:sz="4" w:space="0" w:color="000000"/>
              <w:tl2br w:val="nil"/>
              <w:tr2bl w:val="nil"/>
            </w:tcBorders>
            <w:vAlign w:val="center"/>
          </w:tcPr>
          <w:p w14:paraId="7473151F" w14:textId="77777777" w:rsidR="00D27D59" w:rsidRDefault="00D27D59">
            <w:pPr>
              <w:jc w:val="center"/>
              <w:rPr>
                <w:sz w:val="18"/>
                <w:szCs w:val="18"/>
              </w:rPr>
            </w:pPr>
          </w:p>
        </w:tc>
        <w:tc>
          <w:tcPr>
            <w:tcW w:w="1367" w:type="dxa"/>
            <w:vMerge/>
            <w:tcBorders>
              <w:top w:val="single" w:sz="4" w:space="0" w:color="000000"/>
              <w:left w:val="single" w:sz="4" w:space="0" w:color="000000"/>
              <w:tl2br w:val="nil"/>
              <w:tr2bl w:val="nil"/>
            </w:tcBorders>
            <w:vAlign w:val="center"/>
          </w:tcPr>
          <w:p w14:paraId="7DFE359A" w14:textId="77777777" w:rsidR="00D27D59" w:rsidRDefault="00D27D59">
            <w:pPr>
              <w:jc w:val="center"/>
              <w:rPr>
                <w:sz w:val="18"/>
                <w:szCs w:val="18"/>
              </w:rPr>
            </w:pPr>
          </w:p>
        </w:tc>
        <w:tc>
          <w:tcPr>
            <w:tcW w:w="1368" w:type="dxa"/>
            <w:vMerge/>
            <w:tcBorders>
              <w:tl2br w:val="nil"/>
              <w:tr2bl w:val="nil"/>
            </w:tcBorders>
            <w:vAlign w:val="center"/>
          </w:tcPr>
          <w:p w14:paraId="1C5B5227" w14:textId="77777777" w:rsidR="00D27D59" w:rsidRDefault="00D27D59">
            <w:pPr>
              <w:jc w:val="center"/>
              <w:rPr>
                <w:sz w:val="18"/>
                <w:szCs w:val="18"/>
              </w:rPr>
            </w:pPr>
          </w:p>
        </w:tc>
      </w:tr>
    </w:tbl>
    <w:p w14:paraId="11C3C9F5" w14:textId="77777777" w:rsidR="00D27D59" w:rsidRDefault="00D27D59">
      <w:pPr>
        <w:jc w:val="center"/>
        <w:rPr>
          <w:rFonts w:eastAsia="黑体"/>
        </w:rPr>
      </w:pPr>
    </w:p>
    <w:p w14:paraId="1F277746" w14:textId="77777777" w:rsidR="00D27D59" w:rsidRDefault="00000000">
      <w:pPr>
        <w:pStyle w:val="4"/>
        <w:widowControl/>
        <w:spacing w:before="120" w:after="0" w:line="360" w:lineRule="auto"/>
        <w:rPr>
          <w:rFonts w:ascii="Times New Roman" w:hAnsi="Times New Roman"/>
          <w:b w:val="0"/>
          <w:bCs w:val="0"/>
          <w:sz w:val="21"/>
          <w:szCs w:val="21"/>
        </w:rPr>
      </w:pPr>
      <w:proofErr w:type="gramStart"/>
      <w:r>
        <w:rPr>
          <w:rFonts w:ascii="Times New Roman" w:hAnsi="Times New Roman"/>
          <w:b w:val="0"/>
          <w:bCs w:val="0"/>
          <w:sz w:val="21"/>
          <w:szCs w:val="21"/>
        </w:rPr>
        <w:t xml:space="preserve">B.3.1.2  </w:t>
      </w:r>
      <w:r>
        <w:rPr>
          <w:rFonts w:ascii="Times New Roman" w:eastAsia="Segoe UI" w:hAnsi="Times New Roman"/>
          <w:b w:val="0"/>
          <w:bCs w:val="0"/>
          <w:color w:val="0F1115"/>
          <w:sz w:val="21"/>
          <w:szCs w:val="21"/>
          <w:shd w:val="clear" w:color="auto" w:fill="FFFFFF"/>
        </w:rPr>
        <w:t>Gauges</w:t>
      </w:r>
      <w:proofErr w:type="gramEnd"/>
      <w:r>
        <w:rPr>
          <w:rFonts w:ascii="Times New Roman" w:eastAsia="Segoe UI" w:hAnsi="Times New Roman"/>
          <w:b w:val="0"/>
          <w:bCs w:val="0"/>
          <w:color w:val="0F1115"/>
          <w:sz w:val="21"/>
          <w:szCs w:val="21"/>
          <w:shd w:val="clear" w:color="auto" w:fill="FFFFFF"/>
        </w:rPr>
        <w:t xml:space="preserve"> for Standard Lock Nut, Sleeve and Shaft of Back</w:t>
      </w:r>
      <w:r>
        <w:rPr>
          <w:rFonts w:ascii="Times New Roman" w:eastAsia="Segoe UI" w:hAnsi="Times New Roman"/>
          <w:b w:val="0"/>
          <w:bCs w:val="0"/>
          <w:color w:val="0F1115"/>
          <w:sz w:val="21"/>
          <w:szCs w:val="21"/>
          <w:shd w:val="clear" w:color="auto" w:fill="FFFFFF"/>
        </w:rPr>
        <w:noBreakHyphen/>
        <w:t>pedal Brake Rear Axle</w:t>
      </w:r>
    </w:p>
    <w:p w14:paraId="481785E8" w14:textId="77777777" w:rsidR="00D27D59" w:rsidRDefault="00000000">
      <w:pPr>
        <w:widowControl/>
        <w:spacing w:before="120" w:line="360" w:lineRule="auto"/>
        <w:jc w:val="left"/>
      </w:pPr>
      <w:r>
        <w:rPr>
          <w:rFonts w:eastAsia="Segoe UI"/>
          <w:color w:val="0F1115"/>
          <w:szCs w:val="21"/>
          <w:shd w:val="clear" w:color="auto" w:fill="FFFFFF"/>
        </w:rPr>
        <w:t>The standard lock nut gauge for back</w:t>
      </w:r>
      <w:r>
        <w:rPr>
          <w:rFonts w:eastAsia="Segoe UI"/>
          <w:color w:val="0F1115"/>
          <w:szCs w:val="21"/>
          <w:shd w:val="clear" w:color="auto" w:fill="FFFFFF"/>
        </w:rPr>
        <w:noBreakHyphen/>
        <w:t>pedal brake rear axle shall be as shown in Schematic Figure B.7; the sleeve gauge shall be as shown in Schematic Figure B.8; the axle gauge shall be as shown in Schematic Figure B.9.</w:t>
      </w:r>
    </w:p>
    <w:p w14:paraId="4978E814" w14:textId="77777777" w:rsidR="00D27D59" w:rsidRDefault="00000000">
      <w:pPr>
        <w:jc w:val="center"/>
        <w:rPr>
          <w:rFonts w:eastAsia="黑体"/>
        </w:rPr>
      </w:pPr>
      <w:bookmarkStart w:id="570" w:name="_Toc5914"/>
      <w:r>
        <w:rPr>
          <w:noProof/>
        </w:rPr>
        <w:drawing>
          <wp:inline distT="0" distB="0" distL="0" distR="0" wp14:anchorId="407989D1" wp14:editId="11A8FF74">
            <wp:extent cx="5939790" cy="3009265"/>
            <wp:effectExtent l="0" t="0" r="0" b="3810"/>
            <wp:docPr id="106466780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667808" name="图片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939790" cy="3009265"/>
                    </a:xfrm>
                    <a:prstGeom prst="rect">
                      <a:avLst/>
                    </a:prstGeom>
                    <a:noFill/>
                    <a:ln>
                      <a:noFill/>
                    </a:ln>
                  </pic:spPr>
                </pic:pic>
              </a:graphicData>
            </a:graphic>
          </wp:inline>
        </w:drawing>
      </w:r>
      <w:bookmarkEnd w:id="570"/>
    </w:p>
    <w:p w14:paraId="3E6C1617" w14:textId="77777777" w:rsidR="00D27D59" w:rsidRDefault="00000000">
      <w:pPr>
        <w:widowControl/>
        <w:spacing w:beforeLines="50" w:before="156" w:line="360" w:lineRule="auto"/>
        <w:jc w:val="left"/>
        <w:rPr>
          <w:rFonts w:eastAsia="Segoe UI"/>
          <w:color w:val="0F1115"/>
          <w:szCs w:val="21"/>
          <w:shd w:val="clear" w:color="auto" w:fill="FFFFFF"/>
        </w:rPr>
      </w:pPr>
      <w:r>
        <w:rPr>
          <w:rFonts w:eastAsia="Segoe UI"/>
          <w:color w:val="0F1115"/>
          <w:szCs w:val="21"/>
          <w:shd w:val="clear" w:color="auto" w:fill="FFFFFF"/>
        </w:rPr>
        <w:t xml:space="preserve">Figure </w:t>
      </w:r>
      <w:proofErr w:type="gramStart"/>
      <w:r>
        <w:rPr>
          <w:rFonts w:eastAsia="Segoe UI"/>
          <w:color w:val="0F1115"/>
          <w:szCs w:val="21"/>
          <w:shd w:val="clear" w:color="auto" w:fill="FFFFFF"/>
        </w:rPr>
        <w:t>B.7  Schematic</w:t>
      </w:r>
      <w:proofErr w:type="gramEnd"/>
      <w:r>
        <w:rPr>
          <w:rFonts w:eastAsia="Segoe UI"/>
          <w:color w:val="0F1115"/>
          <w:szCs w:val="21"/>
          <w:shd w:val="clear" w:color="auto" w:fill="FFFFFF"/>
        </w:rPr>
        <w:t xml:space="preserve"> of the Standard Lock Nut Gauge for Back</w:t>
      </w:r>
      <w:r>
        <w:rPr>
          <w:rFonts w:eastAsia="Segoe UI"/>
          <w:color w:val="0F1115"/>
          <w:szCs w:val="21"/>
          <w:shd w:val="clear" w:color="auto" w:fill="FFFFFF"/>
        </w:rPr>
        <w:noBreakHyphen/>
        <w:t>pedal Brake Rear Axle</w:t>
      </w:r>
    </w:p>
    <w:p w14:paraId="53984D7E" w14:textId="77777777" w:rsidR="00D27D59" w:rsidRDefault="00000000">
      <w:pPr>
        <w:jc w:val="center"/>
        <w:rPr>
          <w:rFonts w:eastAsia="黑体"/>
          <w:b/>
          <w:bCs/>
        </w:rPr>
      </w:pPr>
      <w:r>
        <w:object w:dxaOrig="7023" w:dyaOrig="3463" w14:anchorId="1B5CC788">
          <v:shape id="_x0000_i1031" type="#_x0000_t75" style="width:351.3pt;height:173.25pt" o:ole="">
            <v:imagedata r:id="rId32" o:title=""/>
          </v:shape>
          <o:OLEObject Type="Embed" ProgID="AutoCAD.Drawing.24" ShapeID="_x0000_i1031" DrawAspect="Content" ObjectID="_1837149957" r:id="rId33"/>
        </w:object>
      </w:r>
    </w:p>
    <w:p w14:paraId="14E1AC26" w14:textId="77777777" w:rsidR="00D27D59" w:rsidRDefault="00000000">
      <w:pPr>
        <w:widowControl/>
        <w:spacing w:beforeLines="50" w:before="156" w:line="360" w:lineRule="auto"/>
        <w:jc w:val="center"/>
        <w:rPr>
          <w:rFonts w:eastAsia="Segoe UI"/>
          <w:color w:val="0F1115"/>
          <w:szCs w:val="21"/>
          <w:shd w:val="clear" w:color="auto" w:fill="FFFFFF"/>
        </w:rPr>
      </w:pPr>
      <w:r>
        <w:rPr>
          <w:rFonts w:eastAsia="Segoe UI"/>
          <w:color w:val="0F1115"/>
          <w:szCs w:val="21"/>
          <w:shd w:val="clear" w:color="auto" w:fill="FFFFFF"/>
        </w:rPr>
        <w:t>Figure B.8 Schematic of the Sleeve Gauge for Back</w:t>
      </w:r>
      <w:r>
        <w:rPr>
          <w:rFonts w:eastAsia="Segoe UI"/>
          <w:color w:val="0F1115"/>
          <w:szCs w:val="21"/>
          <w:shd w:val="clear" w:color="auto" w:fill="FFFFFF"/>
        </w:rPr>
        <w:noBreakHyphen/>
        <w:t>pedal Brake Rear Axle</w:t>
      </w:r>
    </w:p>
    <w:p w14:paraId="3095EB52" w14:textId="77777777" w:rsidR="00D27D59" w:rsidRDefault="00000000">
      <w:pPr>
        <w:jc w:val="center"/>
      </w:pPr>
      <w:r>
        <w:object w:dxaOrig="8278" w:dyaOrig="4228" w14:anchorId="515F5D55">
          <v:shape id="_x0000_i1032" type="#_x0000_t75" style="width:413.8pt;height:211.25pt" o:ole="">
            <v:imagedata r:id="rId34" o:title=""/>
          </v:shape>
          <o:OLEObject Type="Embed" ProgID="AutoCAD.Drawing.24" ShapeID="_x0000_i1032" DrawAspect="Content" ObjectID="_1837149958" r:id="rId35"/>
        </w:object>
      </w:r>
    </w:p>
    <w:p w14:paraId="02718781" w14:textId="77777777" w:rsidR="00D27D59" w:rsidRDefault="00000000">
      <w:pPr>
        <w:widowControl/>
        <w:spacing w:line="360" w:lineRule="atLeast"/>
        <w:jc w:val="center"/>
        <w:rPr>
          <w:rFonts w:eastAsia="Segoe UI"/>
          <w:color w:val="0F1115"/>
          <w:szCs w:val="21"/>
          <w:shd w:val="clear" w:color="auto" w:fill="FFFFFF"/>
        </w:rPr>
      </w:pPr>
      <w:r>
        <w:rPr>
          <w:rFonts w:eastAsia="Segoe UI"/>
          <w:color w:val="0F1115"/>
          <w:szCs w:val="21"/>
          <w:shd w:val="clear" w:color="auto" w:fill="FFFFFF"/>
        </w:rPr>
        <w:t>heat treatment HRC 62-64</w:t>
      </w:r>
    </w:p>
    <w:p w14:paraId="586803C1" w14:textId="77777777" w:rsidR="00D27D59" w:rsidRDefault="00D27D59">
      <w:pPr>
        <w:jc w:val="center"/>
        <w:rPr>
          <w:szCs w:val="21"/>
        </w:rPr>
      </w:pPr>
    </w:p>
    <w:p w14:paraId="2964DD2E" w14:textId="77777777" w:rsidR="00D27D59" w:rsidRDefault="00000000">
      <w:pPr>
        <w:widowControl/>
        <w:spacing w:beforeLines="50" w:before="156" w:line="360" w:lineRule="auto"/>
        <w:jc w:val="center"/>
        <w:rPr>
          <w:rFonts w:eastAsia="Segoe UI"/>
          <w:color w:val="0F1115"/>
          <w:szCs w:val="21"/>
          <w:shd w:val="clear" w:color="auto" w:fill="FFFFFF"/>
        </w:rPr>
      </w:pPr>
      <w:r>
        <w:rPr>
          <w:rFonts w:eastAsia="Segoe UI"/>
          <w:color w:val="0F1115"/>
          <w:szCs w:val="21"/>
          <w:shd w:val="clear" w:color="auto" w:fill="FFFFFF"/>
        </w:rPr>
        <w:t>B.9 Schematic of the Shaft Gauge for Back</w:t>
      </w:r>
      <w:r>
        <w:rPr>
          <w:rFonts w:eastAsia="Segoe UI"/>
          <w:color w:val="0F1115"/>
          <w:szCs w:val="21"/>
          <w:shd w:val="clear" w:color="auto" w:fill="FFFFFF"/>
        </w:rPr>
        <w:noBreakHyphen/>
        <w:t>pedal Brake Rear Axle</w:t>
      </w:r>
    </w:p>
    <w:p w14:paraId="1D8604EE" w14:textId="77777777" w:rsidR="00D27D59" w:rsidRDefault="00000000">
      <w:pPr>
        <w:spacing w:beforeLines="50" w:before="156" w:line="360" w:lineRule="auto"/>
        <w:outlineLvl w:val="2"/>
        <w:rPr>
          <w:szCs w:val="21"/>
        </w:rPr>
      </w:pPr>
      <w:bookmarkStart w:id="571" w:name="_Toc6742"/>
      <w:bookmarkStart w:id="572" w:name="_Toc16543"/>
      <w:proofErr w:type="gramStart"/>
      <w:r>
        <w:rPr>
          <w:rFonts w:eastAsia="黑体"/>
          <w:szCs w:val="21"/>
        </w:rPr>
        <w:t xml:space="preserve">B.3.2  </w:t>
      </w:r>
      <w:r>
        <w:rPr>
          <w:rFonts w:eastAsia="Segoe UI"/>
          <w:color w:val="0F1115"/>
          <w:szCs w:val="21"/>
          <w:shd w:val="clear" w:color="auto" w:fill="FFFFFF"/>
        </w:rPr>
        <w:t>Standard</w:t>
      </w:r>
      <w:proofErr w:type="gramEnd"/>
      <w:r>
        <w:rPr>
          <w:rFonts w:eastAsia="Segoe UI"/>
          <w:color w:val="0F1115"/>
          <w:szCs w:val="21"/>
          <w:shd w:val="clear" w:color="auto" w:fill="FFFFFF"/>
        </w:rPr>
        <w:t xml:space="preserve"> Shaft for Runout Measurement of Freewheel with Flat</w:t>
      </w:r>
      <w:r>
        <w:rPr>
          <w:rFonts w:eastAsia="Segoe UI"/>
          <w:color w:val="0F1115"/>
          <w:szCs w:val="21"/>
          <w:shd w:val="clear" w:color="auto" w:fill="FFFFFF"/>
        </w:rPr>
        <w:noBreakHyphen/>
        <w:t>located Metric Thread</w:t>
      </w:r>
      <w:bookmarkEnd w:id="571"/>
      <w:bookmarkEnd w:id="572"/>
    </w:p>
    <w:p w14:paraId="3977E26C" w14:textId="77777777" w:rsidR="00D27D59" w:rsidRDefault="00000000">
      <w:pPr>
        <w:widowControl/>
        <w:spacing w:beforeLines="50" w:before="156" w:line="360" w:lineRule="auto"/>
        <w:jc w:val="left"/>
        <w:rPr>
          <w:rFonts w:eastAsia="Segoe UI"/>
          <w:color w:val="0F1115"/>
          <w:szCs w:val="21"/>
          <w:shd w:val="clear" w:color="auto" w:fill="FFFFFF"/>
        </w:rPr>
      </w:pPr>
      <w:r>
        <w:rPr>
          <w:rFonts w:eastAsia="Segoe UI"/>
          <w:color w:val="0F1115"/>
          <w:szCs w:val="21"/>
          <w:shd w:val="clear" w:color="auto" w:fill="FFFFFF"/>
        </w:rPr>
        <w:t>The standard shaft gauge for runout measurement of freewheel with flat</w:t>
      </w:r>
      <w:r>
        <w:rPr>
          <w:rFonts w:eastAsia="Segoe UI"/>
          <w:color w:val="0F1115"/>
          <w:szCs w:val="21"/>
          <w:shd w:val="clear" w:color="auto" w:fill="FFFFFF"/>
        </w:rPr>
        <w:noBreakHyphen/>
        <w:t>located metric thread shall be as shown in Schematic Figure B.10, and its dimensions shall comply with the requirements given in Table B.4.</w:t>
      </w:r>
    </w:p>
    <w:p w14:paraId="47361968" w14:textId="77777777" w:rsidR="00D27D59" w:rsidRDefault="00D27D59">
      <w:pPr>
        <w:widowControl/>
        <w:spacing w:line="360" w:lineRule="atLeast"/>
        <w:jc w:val="left"/>
        <w:rPr>
          <w:rFonts w:eastAsia="Segoe UI"/>
          <w:color w:val="0F1115"/>
          <w:sz w:val="24"/>
          <w:szCs w:val="24"/>
          <w:shd w:val="clear" w:color="auto" w:fill="FFFFFF"/>
        </w:rPr>
      </w:pPr>
    </w:p>
    <w:p w14:paraId="01799243" w14:textId="77777777" w:rsidR="00D27D59" w:rsidRDefault="00000000">
      <w:pPr>
        <w:jc w:val="center"/>
      </w:pPr>
      <w:r>
        <w:object w:dxaOrig="10981" w:dyaOrig="5592" w14:anchorId="528C772B">
          <v:shape id="_x0000_i1033" type="#_x0000_t75" style="width:549.1pt;height:279.7pt" o:ole="">
            <v:imagedata r:id="rId36" o:title=""/>
          </v:shape>
          <o:OLEObject Type="Embed" ProgID="AutoCAD.Drawing.24" ShapeID="_x0000_i1033" DrawAspect="Content" ObjectID="_1837149959" r:id="rId37"/>
        </w:object>
      </w:r>
    </w:p>
    <w:p w14:paraId="2FECC1E6" w14:textId="77777777" w:rsidR="00D27D59" w:rsidRDefault="00000000">
      <w:pPr>
        <w:widowControl/>
        <w:spacing w:line="360" w:lineRule="atLeast"/>
        <w:jc w:val="center"/>
        <w:rPr>
          <w:rFonts w:eastAsia="Segoe UI"/>
          <w:color w:val="0F1115"/>
          <w:szCs w:val="21"/>
          <w:shd w:val="clear" w:color="auto" w:fill="FFFFFF"/>
        </w:rPr>
      </w:pPr>
      <w:r>
        <w:rPr>
          <w:rFonts w:eastAsia="Segoe UI"/>
          <w:color w:val="0F1115"/>
          <w:szCs w:val="21"/>
          <w:shd w:val="clear" w:color="auto" w:fill="FFFFFF"/>
        </w:rPr>
        <w:t>heat treatment HRC 55-58</w:t>
      </w:r>
    </w:p>
    <w:p w14:paraId="28D758D1" w14:textId="77777777" w:rsidR="00D27D59" w:rsidRDefault="00000000">
      <w:pPr>
        <w:widowControl/>
        <w:spacing w:beforeLines="50" w:before="156" w:line="360" w:lineRule="auto"/>
        <w:jc w:val="left"/>
        <w:outlineLvl w:val="2"/>
        <w:rPr>
          <w:rFonts w:eastAsia="黑体"/>
          <w:szCs w:val="21"/>
        </w:rPr>
      </w:pPr>
      <w:bookmarkStart w:id="573" w:name="_Toc14555"/>
      <w:bookmarkStart w:id="574" w:name="_Toc16637"/>
      <w:r>
        <w:rPr>
          <w:rFonts w:eastAsia="Segoe UI"/>
          <w:color w:val="0F1115"/>
          <w:szCs w:val="21"/>
          <w:shd w:val="clear" w:color="auto" w:fill="FFFFFF"/>
        </w:rPr>
        <w:t>Figure B.10 Schematic of the Standard Shaft Gauge for Freewheel Runout Measurement with Flat</w:t>
      </w:r>
      <w:r>
        <w:rPr>
          <w:rFonts w:eastAsia="Segoe UI"/>
          <w:color w:val="0F1115"/>
          <w:szCs w:val="21"/>
          <w:shd w:val="clear" w:color="auto" w:fill="FFFFFF"/>
        </w:rPr>
        <w:noBreakHyphen/>
        <w:t>located Thread</w:t>
      </w:r>
      <w:bookmarkEnd w:id="573"/>
      <w:bookmarkEnd w:id="574"/>
    </w:p>
    <w:p w14:paraId="68771B1C" w14:textId="77777777" w:rsidR="00D27D59" w:rsidRDefault="00000000">
      <w:pPr>
        <w:widowControl/>
        <w:spacing w:beforeLines="50" w:before="156" w:line="360" w:lineRule="auto"/>
        <w:jc w:val="left"/>
        <w:rPr>
          <w:rFonts w:eastAsia="Segoe UI"/>
          <w:color w:val="0F1115"/>
          <w:szCs w:val="21"/>
          <w:shd w:val="clear" w:color="auto" w:fill="FFFFFF"/>
        </w:rPr>
      </w:pPr>
      <w:r>
        <w:rPr>
          <w:rFonts w:eastAsia="Segoe UI"/>
          <w:color w:val="0F1115"/>
          <w:szCs w:val="21"/>
          <w:shd w:val="clear" w:color="auto" w:fill="FFFFFF"/>
        </w:rPr>
        <w:t>Table B.4 Dimensions of the Standard Shaft Gauge for Freewheel Runout Measurement with Flat</w:t>
      </w:r>
      <w:r>
        <w:rPr>
          <w:rFonts w:eastAsia="Segoe UI"/>
          <w:color w:val="0F1115"/>
          <w:szCs w:val="21"/>
          <w:shd w:val="clear" w:color="auto" w:fill="FFFFFF"/>
        </w:rPr>
        <w:noBreakHyphen/>
        <w:t>located Metric Thread</w:t>
      </w:r>
    </w:p>
    <w:p w14:paraId="3C57E6D0" w14:textId="77777777" w:rsidR="00D27D59" w:rsidRDefault="00000000">
      <w:pPr>
        <w:wordWrap w:val="0"/>
        <w:jc w:val="right"/>
      </w:pPr>
      <w:r>
        <w:rPr>
          <w:sz w:val="18"/>
          <w:szCs w:val="18"/>
        </w:rPr>
        <w:t xml:space="preserve"> </w:t>
      </w:r>
      <w:r>
        <w:rPr>
          <w:rFonts w:eastAsia="黑体" w:hint="eastAsia"/>
          <w:sz w:val="18"/>
          <w:szCs w:val="18"/>
        </w:rPr>
        <w:t xml:space="preserve"> </w:t>
      </w:r>
      <w:r>
        <w:rPr>
          <w:rFonts w:eastAsia="黑体"/>
          <w:sz w:val="18"/>
          <w:szCs w:val="18"/>
        </w:rPr>
        <w:t>Dimensions in mm</w:t>
      </w:r>
    </w:p>
    <w:tbl>
      <w:tblPr>
        <w:tblStyle w:val="afffff1"/>
        <w:tblW w:w="0" w:type="auto"/>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ook w:val="04A0" w:firstRow="1" w:lastRow="0" w:firstColumn="1" w:lastColumn="0" w:noHBand="0" w:noVBand="1"/>
      </w:tblPr>
      <w:tblGrid>
        <w:gridCol w:w="1309"/>
        <w:gridCol w:w="1314"/>
        <w:gridCol w:w="1346"/>
        <w:gridCol w:w="1345"/>
        <w:gridCol w:w="1329"/>
        <w:gridCol w:w="1345"/>
        <w:gridCol w:w="1346"/>
      </w:tblGrid>
      <w:tr w:rsidR="00D27D59" w14:paraId="65D320E0" w14:textId="77777777">
        <w:trPr>
          <w:trHeight w:val="454"/>
        </w:trPr>
        <w:tc>
          <w:tcPr>
            <w:tcW w:w="1367" w:type="dxa"/>
            <w:tcBorders>
              <w:bottom w:val="single" w:sz="8" w:space="0" w:color="000000"/>
              <w:right w:val="single" w:sz="4" w:space="0" w:color="000000"/>
            </w:tcBorders>
            <w:vAlign w:val="center"/>
          </w:tcPr>
          <w:p w14:paraId="133E8F6F" w14:textId="77777777" w:rsidR="00D27D59" w:rsidRDefault="00000000">
            <w:pPr>
              <w:jc w:val="center"/>
              <w:rPr>
                <w:szCs w:val="21"/>
              </w:rPr>
            </w:pPr>
            <w:r>
              <w:rPr>
                <w:szCs w:val="21"/>
              </w:rPr>
              <w:t>No.</w:t>
            </w:r>
          </w:p>
        </w:tc>
        <w:tc>
          <w:tcPr>
            <w:tcW w:w="1367" w:type="dxa"/>
            <w:tcBorders>
              <w:left w:val="single" w:sz="4" w:space="0" w:color="000000"/>
              <w:bottom w:val="single" w:sz="8" w:space="0" w:color="000000"/>
              <w:right w:val="single" w:sz="4" w:space="0" w:color="000000"/>
            </w:tcBorders>
            <w:vAlign w:val="center"/>
          </w:tcPr>
          <w:p w14:paraId="62114EF1" w14:textId="77777777" w:rsidR="00D27D59" w:rsidRDefault="00000000">
            <w:pPr>
              <w:jc w:val="center"/>
              <w:rPr>
                <w:i/>
                <w:iCs/>
                <w:szCs w:val="21"/>
              </w:rPr>
            </w:pPr>
            <w:r>
              <w:rPr>
                <w:i/>
                <w:iCs/>
                <w:szCs w:val="21"/>
              </w:rPr>
              <w:t>E</w:t>
            </w:r>
          </w:p>
        </w:tc>
        <w:tc>
          <w:tcPr>
            <w:tcW w:w="1367" w:type="dxa"/>
            <w:tcBorders>
              <w:left w:val="single" w:sz="4" w:space="0" w:color="000000"/>
              <w:bottom w:val="single" w:sz="8" w:space="0" w:color="000000"/>
              <w:right w:val="single" w:sz="4" w:space="0" w:color="000000"/>
            </w:tcBorders>
            <w:vAlign w:val="center"/>
          </w:tcPr>
          <w:p w14:paraId="4D0E678A" w14:textId="77777777" w:rsidR="00D27D59" w:rsidRDefault="00000000">
            <w:pPr>
              <w:jc w:val="center"/>
              <w:rPr>
                <w:i/>
                <w:iCs/>
                <w:szCs w:val="21"/>
              </w:rPr>
            </w:pPr>
            <w:r>
              <w:rPr>
                <w:i/>
                <w:iCs/>
                <w:szCs w:val="21"/>
              </w:rPr>
              <w:t>d</w:t>
            </w:r>
          </w:p>
        </w:tc>
        <w:tc>
          <w:tcPr>
            <w:tcW w:w="1367" w:type="dxa"/>
            <w:tcBorders>
              <w:left w:val="single" w:sz="4" w:space="0" w:color="000000"/>
              <w:bottom w:val="single" w:sz="8" w:space="0" w:color="000000"/>
              <w:right w:val="single" w:sz="4" w:space="0" w:color="000000"/>
            </w:tcBorders>
            <w:vAlign w:val="center"/>
          </w:tcPr>
          <w:p w14:paraId="3CA6F9DE" w14:textId="77777777" w:rsidR="00D27D59" w:rsidRDefault="00000000">
            <w:pPr>
              <w:jc w:val="center"/>
              <w:rPr>
                <w:szCs w:val="21"/>
              </w:rPr>
            </w:pPr>
            <w:r>
              <w:rPr>
                <w:i/>
                <w:iCs/>
                <w:szCs w:val="21"/>
              </w:rPr>
              <w:t>d</w:t>
            </w:r>
            <w:r>
              <w:rPr>
                <w:szCs w:val="21"/>
                <w:vertAlign w:val="subscript"/>
              </w:rPr>
              <w:t>2</w:t>
            </w:r>
          </w:p>
        </w:tc>
        <w:tc>
          <w:tcPr>
            <w:tcW w:w="1367" w:type="dxa"/>
            <w:tcBorders>
              <w:left w:val="single" w:sz="4" w:space="0" w:color="000000"/>
              <w:bottom w:val="single" w:sz="8" w:space="0" w:color="000000"/>
              <w:right w:val="single" w:sz="4" w:space="0" w:color="000000"/>
            </w:tcBorders>
            <w:vAlign w:val="center"/>
          </w:tcPr>
          <w:p w14:paraId="6CCC803A" w14:textId="77777777" w:rsidR="00D27D59" w:rsidRDefault="00000000">
            <w:pPr>
              <w:jc w:val="center"/>
              <w:rPr>
                <w:szCs w:val="21"/>
              </w:rPr>
            </w:pPr>
            <w:r>
              <w:rPr>
                <w:i/>
                <w:iCs/>
                <w:szCs w:val="21"/>
              </w:rPr>
              <w:t>d</w:t>
            </w:r>
            <w:r>
              <w:rPr>
                <w:szCs w:val="21"/>
                <w:vertAlign w:val="subscript"/>
              </w:rPr>
              <w:t>1</w:t>
            </w:r>
          </w:p>
        </w:tc>
        <w:tc>
          <w:tcPr>
            <w:tcW w:w="1367" w:type="dxa"/>
            <w:tcBorders>
              <w:left w:val="single" w:sz="4" w:space="0" w:color="000000"/>
              <w:bottom w:val="single" w:sz="8" w:space="0" w:color="000000"/>
            </w:tcBorders>
            <w:vAlign w:val="center"/>
          </w:tcPr>
          <w:p w14:paraId="7C603551" w14:textId="77777777" w:rsidR="00D27D59" w:rsidRDefault="00000000">
            <w:pPr>
              <w:jc w:val="center"/>
              <w:rPr>
                <w:szCs w:val="21"/>
              </w:rPr>
            </w:pPr>
            <w:r>
              <w:rPr>
                <w:rFonts w:eastAsia="Segoe UI"/>
                <w:color w:val="0F1115"/>
                <w:szCs w:val="21"/>
                <w:shd w:val="clear" w:color="auto" w:fill="FFFFFF"/>
              </w:rPr>
              <w:t>Pitch Tolerance</w:t>
            </w:r>
          </w:p>
        </w:tc>
        <w:tc>
          <w:tcPr>
            <w:tcW w:w="1368" w:type="dxa"/>
            <w:tcBorders>
              <w:bottom w:val="single" w:sz="8" w:space="0" w:color="000000"/>
            </w:tcBorders>
            <w:vAlign w:val="center"/>
          </w:tcPr>
          <w:p w14:paraId="11EA5532" w14:textId="77777777" w:rsidR="00D27D59" w:rsidRDefault="00000000">
            <w:pPr>
              <w:jc w:val="center"/>
              <w:rPr>
                <w:szCs w:val="21"/>
              </w:rPr>
            </w:pPr>
            <w:r>
              <w:rPr>
                <w:rFonts w:eastAsia="Segoe UI"/>
                <w:color w:val="0F1115"/>
                <w:szCs w:val="21"/>
                <w:shd w:val="clear" w:color="auto" w:fill="FFFFFF"/>
              </w:rPr>
              <w:t>Half-Angle Tolerance</w:t>
            </w:r>
          </w:p>
        </w:tc>
      </w:tr>
      <w:tr w:rsidR="00D27D59" w14:paraId="43E0AE0F" w14:textId="77777777">
        <w:trPr>
          <w:trHeight w:val="454"/>
        </w:trPr>
        <w:tc>
          <w:tcPr>
            <w:tcW w:w="1367" w:type="dxa"/>
            <w:tcBorders>
              <w:top w:val="single" w:sz="8" w:space="0" w:color="000000"/>
              <w:bottom w:val="single" w:sz="4" w:space="0" w:color="000000"/>
              <w:right w:val="single" w:sz="4" w:space="0" w:color="000000"/>
              <w:tl2br w:val="nil"/>
              <w:tr2bl w:val="nil"/>
            </w:tcBorders>
            <w:vAlign w:val="center"/>
          </w:tcPr>
          <w:p w14:paraId="6FA116AD" w14:textId="77777777" w:rsidR="00D27D59" w:rsidRDefault="00000000">
            <w:pPr>
              <w:jc w:val="center"/>
              <w:rPr>
                <w:sz w:val="18"/>
                <w:szCs w:val="18"/>
              </w:rPr>
            </w:pPr>
            <w:r>
              <w:rPr>
                <w:sz w:val="18"/>
                <w:szCs w:val="18"/>
              </w:rPr>
              <w:t>1</w:t>
            </w:r>
          </w:p>
        </w:tc>
        <w:tc>
          <w:tcPr>
            <w:tcW w:w="1367" w:type="dxa"/>
            <w:vMerge w:val="restart"/>
            <w:tcBorders>
              <w:top w:val="single" w:sz="8" w:space="0" w:color="000000"/>
              <w:left w:val="single" w:sz="4" w:space="0" w:color="000000"/>
              <w:bottom w:val="single" w:sz="4" w:space="0" w:color="000000"/>
              <w:right w:val="single" w:sz="4" w:space="0" w:color="000000"/>
              <w:tl2br w:val="nil"/>
              <w:tr2bl w:val="nil"/>
            </w:tcBorders>
            <w:vAlign w:val="center"/>
          </w:tcPr>
          <w:p w14:paraId="11EFDADE" w14:textId="77777777" w:rsidR="00D27D59" w:rsidRDefault="00000000">
            <w:pPr>
              <w:jc w:val="center"/>
              <w:rPr>
                <w:sz w:val="18"/>
                <w:szCs w:val="18"/>
              </w:rPr>
            </w:pPr>
            <w:r>
              <w:rPr>
                <w:sz w:val="18"/>
                <w:szCs w:val="18"/>
              </w:rPr>
              <w:t>M 35×1</w:t>
            </w:r>
          </w:p>
        </w:tc>
        <w:tc>
          <w:tcPr>
            <w:tcW w:w="1367" w:type="dxa"/>
            <w:vMerge w:val="restart"/>
            <w:tcBorders>
              <w:top w:val="single" w:sz="8" w:space="0" w:color="000000"/>
              <w:left w:val="single" w:sz="4" w:space="0" w:color="000000"/>
              <w:bottom w:val="single" w:sz="4" w:space="0" w:color="000000"/>
              <w:right w:val="single" w:sz="4" w:space="0" w:color="000000"/>
              <w:tl2br w:val="nil"/>
              <w:tr2bl w:val="nil"/>
            </w:tcBorders>
            <w:vAlign w:val="center"/>
          </w:tcPr>
          <w:p w14:paraId="39AC3F68" w14:textId="77777777" w:rsidR="00D27D59" w:rsidRDefault="00000000">
            <w:pPr>
              <w:jc w:val="center"/>
              <w:rPr>
                <w:sz w:val="18"/>
                <w:szCs w:val="18"/>
              </w:rPr>
            </w:pPr>
            <m:oMathPara>
              <m:oMath>
                <m:sSubSup>
                  <m:sSubSupPr>
                    <m:ctrlPr>
                      <w:rPr>
                        <w:rFonts w:ascii="Cambria Math" w:hAnsi="Cambria Math"/>
                        <w:i/>
                        <w:sz w:val="18"/>
                        <w:szCs w:val="18"/>
                      </w:rPr>
                    </m:ctrlPr>
                  </m:sSubSupPr>
                  <m:e>
                    <m:r>
                      <m:rPr>
                        <m:nor/>
                      </m:rPr>
                      <w:rPr>
                        <w:sz w:val="18"/>
                        <w:szCs w:val="18"/>
                      </w:rPr>
                      <m:t>34.980</m:t>
                    </m:r>
                  </m:e>
                  <m:sub>
                    <m:r>
                      <m:rPr>
                        <m:nor/>
                      </m:rPr>
                      <w:rPr>
                        <w:sz w:val="18"/>
                        <w:szCs w:val="18"/>
                      </w:rPr>
                      <m:t>-0.022</m:t>
                    </m:r>
                  </m:sub>
                  <m:sup>
                    <m:r>
                      <m:rPr>
                        <m:nor/>
                      </m:rPr>
                      <w:rPr>
                        <w:sz w:val="18"/>
                        <w:szCs w:val="18"/>
                      </w:rPr>
                      <m:t>0</m:t>
                    </m:r>
                  </m:sup>
                </m:sSubSup>
              </m:oMath>
            </m:oMathPara>
          </w:p>
        </w:tc>
        <w:tc>
          <w:tcPr>
            <w:tcW w:w="1367" w:type="dxa"/>
            <w:tcBorders>
              <w:top w:val="single" w:sz="8" w:space="0" w:color="000000"/>
              <w:left w:val="single" w:sz="4" w:space="0" w:color="000000"/>
              <w:bottom w:val="single" w:sz="4" w:space="0" w:color="000000"/>
              <w:right w:val="single" w:sz="4" w:space="0" w:color="000000"/>
              <w:tl2br w:val="nil"/>
              <w:tr2bl w:val="nil"/>
            </w:tcBorders>
            <w:vAlign w:val="center"/>
          </w:tcPr>
          <w:p w14:paraId="20093A92" w14:textId="77777777" w:rsidR="00D27D59" w:rsidRDefault="00000000">
            <w:pPr>
              <w:jc w:val="center"/>
              <w:rPr>
                <w:sz w:val="18"/>
                <w:szCs w:val="18"/>
              </w:rPr>
            </w:pPr>
            <m:oMathPara>
              <m:oMath>
                <m:sSubSup>
                  <m:sSubSupPr>
                    <m:ctrlPr>
                      <w:rPr>
                        <w:rFonts w:ascii="Cambria Math" w:hAnsi="Cambria Math"/>
                        <w:i/>
                        <w:sz w:val="18"/>
                        <w:szCs w:val="18"/>
                      </w:rPr>
                    </m:ctrlPr>
                  </m:sSubSupPr>
                  <m:e>
                    <m:r>
                      <m:rPr>
                        <m:nor/>
                      </m:rPr>
                      <w:rPr>
                        <w:sz w:val="18"/>
                        <w:szCs w:val="18"/>
                      </w:rPr>
                      <m:t>34.344</m:t>
                    </m:r>
                  </m:e>
                  <m:sub>
                    <m:r>
                      <m:rPr>
                        <m:nor/>
                      </m:rPr>
                      <w:rPr>
                        <w:sz w:val="18"/>
                        <w:szCs w:val="18"/>
                      </w:rPr>
                      <m:t>-0.011</m:t>
                    </m:r>
                  </m:sub>
                  <m:sup>
                    <m:r>
                      <m:rPr>
                        <m:nor/>
                      </m:rPr>
                      <w:rPr>
                        <w:sz w:val="18"/>
                        <w:szCs w:val="18"/>
                      </w:rPr>
                      <m:t>0</m:t>
                    </m:r>
                  </m:sup>
                </m:sSubSup>
              </m:oMath>
            </m:oMathPara>
          </w:p>
        </w:tc>
        <w:tc>
          <w:tcPr>
            <w:tcW w:w="1367" w:type="dxa"/>
            <w:vMerge w:val="restart"/>
            <w:tcBorders>
              <w:top w:val="single" w:sz="8" w:space="0" w:color="000000"/>
              <w:left w:val="single" w:sz="4" w:space="0" w:color="000000"/>
              <w:bottom w:val="single" w:sz="4" w:space="0" w:color="000000"/>
              <w:right w:val="single" w:sz="4" w:space="0" w:color="000000"/>
              <w:tl2br w:val="nil"/>
              <w:tr2bl w:val="nil"/>
            </w:tcBorders>
            <w:vAlign w:val="center"/>
          </w:tcPr>
          <w:p w14:paraId="1D18B8F3" w14:textId="77777777" w:rsidR="00D27D59" w:rsidRDefault="00000000">
            <w:pPr>
              <w:jc w:val="center"/>
              <w:rPr>
                <w:sz w:val="18"/>
                <w:szCs w:val="18"/>
              </w:rPr>
            </w:pPr>
            <w:r>
              <w:rPr>
                <w:sz w:val="18"/>
                <w:szCs w:val="18"/>
              </w:rPr>
              <w:t>≤33.810</w:t>
            </w:r>
          </w:p>
        </w:tc>
        <w:tc>
          <w:tcPr>
            <w:tcW w:w="1367" w:type="dxa"/>
            <w:vMerge w:val="restart"/>
            <w:tcBorders>
              <w:top w:val="single" w:sz="8" w:space="0" w:color="000000"/>
              <w:left w:val="single" w:sz="4" w:space="0" w:color="000000"/>
              <w:bottom w:val="single" w:sz="4" w:space="0" w:color="000000"/>
              <w:tl2br w:val="nil"/>
              <w:tr2bl w:val="nil"/>
            </w:tcBorders>
            <w:vAlign w:val="center"/>
          </w:tcPr>
          <w:p w14:paraId="587C07CF" w14:textId="77777777" w:rsidR="00D27D59" w:rsidRDefault="00000000">
            <w:pPr>
              <w:jc w:val="center"/>
              <w:rPr>
                <w:sz w:val="18"/>
                <w:szCs w:val="18"/>
              </w:rPr>
            </w:pPr>
            <w:r>
              <w:rPr>
                <w:sz w:val="18"/>
                <w:szCs w:val="18"/>
              </w:rPr>
              <w:t>0.004</w:t>
            </w:r>
          </w:p>
        </w:tc>
        <w:tc>
          <w:tcPr>
            <w:tcW w:w="1368" w:type="dxa"/>
            <w:vMerge w:val="restart"/>
            <w:tcBorders>
              <w:top w:val="single" w:sz="8" w:space="0" w:color="000000"/>
              <w:tl2br w:val="nil"/>
              <w:tr2bl w:val="nil"/>
            </w:tcBorders>
            <w:vAlign w:val="center"/>
          </w:tcPr>
          <w:p w14:paraId="29447F9F" w14:textId="77777777" w:rsidR="00D27D59" w:rsidRDefault="00000000">
            <w:pPr>
              <w:jc w:val="center"/>
              <w:rPr>
                <w:sz w:val="18"/>
                <w:szCs w:val="18"/>
              </w:rPr>
            </w:pPr>
            <w:r>
              <w:rPr>
                <w:sz w:val="18"/>
                <w:szCs w:val="18"/>
              </w:rPr>
              <w:t>15′</w:t>
            </w:r>
          </w:p>
        </w:tc>
      </w:tr>
      <w:tr w:rsidR="00D27D59" w14:paraId="592110E9" w14:textId="77777777">
        <w:trPr>
          <w:trHeight w:val="454"/>
        </w:trPr>
        <w:tc>
          <w:tcPr>
            <w:tcW w:w="1367" w:type="dxa"/>
            <w:tcBorders>
              <w:top w:val="single" w:sz="4" w:space="0" w:color="000000"/>
              <w:bottom w:val="single" w:sz="4" w:space="0" w:color="000000"/>
              <w:right w:val="single" w:sz="4" w:space="0" w:color="000000"/>
              <w:tl2br w:val="nil"/>
              <w:tr2bl w:val="nil"/>
            </w:tcBorders>
            <w:vAlign w:val="center"/>
          </w:tcPr>
          <w:p w14:paraId="1D82513D" w14:textId="77777777" w:rsidR="00D27D59" w:rsidRDefault="00000000">
            <w:pPr>
              <w:jc w:val="center"/>
              <w:rPr>
                <w:sz w:val="18"/>
                <w:szCs w:val="18"/>
              </w:rPr>
            </w:pPr>
            <w:r>
              <w:rPr>
                <w:sz w:val="18"/>
                <w:szCs w:val="18"/>
              </w:rPr>
              <w:t>2</w:t>
            </w:r>
          </w:p>
        </w:tc>
        <w:tc>
          <w:tcPr>
            <w:tcW w:w="1367"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2B735832" w14:textId="77777777" w:rsidR="00D27D59" w:rsidRDefault="00D27D59">
            <w:pPr>
              <w:jc w:val="center"/>
              <w:rPr>
                <w:sz w:val="18"/>
                <w:szCs w:val="18"/>
              </w:rPr>
            </w:pPr>
          </w:p>
        </w:tc>
        <w:tc>
          <w:tcPr>
            <w:tcW w:w="1367"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030B3123" w14:textId="77777777" w:rsidR="00D27D59" w:rsidRDefault="00D27D59">
            <w:pPr>
              <w:jc w:val="center"/>
              <w:rPr>
                <w:sz w:val="18"/>
                <w:szCs w:val="18"/>
              </w:rPr>
            </w:pPr>
          </w:p>
        </w:tc>
        <w:tc>
          <w:tcPr>
            <w:tcW w:w="1367" w:type="dxa"/>
            <w:tcBorders>
              <w:top w:val="single" w:sz="4" w:space="0" w:color="000000"/>
              <w:left w:val="single" w:sz="4" w:space="0" w:color="000000"/>
              <w:bottom w:val="single" w:sz="4" w:space="0" w:color="000000"/>
              <w:right w:val="single" w:sz="4" w:space="0" w:color="000000"/>
              <w:tl2br w:val="nil"/>
              <w:tr2bl w:val="nil"/>
            </w:tcBorders>
            <w:vAlign w:val="center"/>
          </w:tcPr>
          <w:p w14:paraId="5F68BD51" w14:textId="77777777" w:rsidR="00D27D59" w:rsidRDefault="00000000">
            <w:pPr>
              <w:jc w:val="center"/>
              <w:rPr>
                <w:sz w:val="18"/>
                <w:szCs w:val="18"/>
              </w:rPr>
            </w:pPr>
            <m:oMathPara>
              <m:oMath>
                <m:sSubSup>
                  <m:sSubSupPr>
                    <m:ctrlPr>
                      <w:rPr>
                        <w:rFonts w:ascii="Cambria Math" w:hAnsi="Cambria Math"/>
                        <w:i/>
                        <w:sz w:val="18"/>
                        <w:szCs w:val="18"/>
                      </w:rPr>
                    </m:ctrlPr>
                  </m:sSubSupPr>
                  <m:e>
                    <m:r>
                      <m:rPr>
                        <m:nor/>
                      </m:rPr>
                      <w:rPr>
                        <w:sz w:val="18"/>
                        <w:szCs w:val="18"/>
                      </w:rPr>
                      <m:t>34.430</m:t>
                    </m:r>
                  </m:e>
                  <m:sub>
                    <m:r>
                      <m:rPr>
                        <m:nor/>
                      </m:rPr>
                      <w:rPr>
                        <w:sz w:val="18"/>
                        <w:szCs w:val="18"/>
                      </w:rPr>
                      <m:t>-0.011</m:t>
                    </m:r>
                  </m:sub>
                  <m:sup>
                    <m:r>
                      <m:rPr>
                        <m:nor/>
                      </m:rPr>
                      <w:rPr>
                        <w:sz w:val="18"/>
                        <w:szCs w:val="18"/>
                      </w:rPr>
                      <m:t>0</m:t>
                    </m:r>
                  </m:sup>
                </m:sSubSup>
              </m:oMath>
            </m:oMathPara>
          </w:p>
        </w:tc>
        <w:tc>
          <w:tcPr>
            <w:tcW w:w="1367"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5033AFB5" w14:textId="77777777" w:rsidR="00D27D59" w:rsidRDefault="00D27D59">
            <w:pPr>
              <w:jc w:val="center"/>
              <w:rPr>
                <w:sz w:val="18"/>
                <w:szCs w:val="18"/>
              </w:rPr>
            </w:pPr>
          </w:p>
        </w:tc>
        <w:tc>
          <w:tcPr>
            <w:tcW w:w="1367" w:type="dxa"/>
            <w:vMerge/>
            <w:tcBorders>
              <w:top w:val="single" w:sz="4" w:space="0" w:color="000000"/>
              <w:left w:val="single" w:sz="4" w:space="0" w:color="000000"/>
              <w:bottom w:val="single" w:sz="4" w:space="0" w:color="000000"/>
              <w:tl2br w:val="nil"/>
              <w:tr2bl w:val="nil"/>
            </w:tcBorders>
            <w:vAlign w:val="center"/>
          </w:tcPr>
          <w:p w14:paraId="69E89715" w14:textId="77777777" w:rsidR="00D27D59" w:rsidRDefault="00D27D59">
            <w:pPr>
              <w:jc w:val="center"/>
              <w:rPr>
                <w:sz w:val="18"/>
                <w:szCs w:val="18"/>
              </w:rPr>
            </w:pPr>
          </w:p>
        </w:tc>
        <w:tc>
          <w:tcPr>
            <w:tcW w:w="1368" w:type="dxa"/>
            <w:vMerge/>
            <w:tcBorders>
              <w:tl2br w:val="nil"/>
              <w:tr2bl w:val="nil"/>
            </w:tcBorders>
            <w:vAlign w:val="center"/>
          </w:tcPr>
          <w:p w14:paraId="1AF8E2CA" w14:textId="77777777" w:rsidR="00D27D59" w:rsidRDefault="00D27D59">
            <w:pPr>
              <w:jc w:val="center"/>
              <w:rPr>
                <w:sz w:val="18"/>
                <w:szCs w:val="18"/>
              </w:rPr>
            </w:pPr>
          </w:p>
        </w:tc>
      </w:tr>
      <w:tr w:rsidR="00D27D59" w14:paraId="0E638402" w14:textId="77777777">
        <w:trPr>
          <w:trHeight w:val="454"/>
        </w:trPr>
        <w:tc>
          <w:tcPr>
            <w:tcW w:w="1367" w:type="dxa"/>
            <w:tcBorders>
              <w:top w:val="single" w:sz="4" w:space="0" w:color="000000"/>
              <w:right w:val="single" w:sz="4" w:space="0" w:color="000000"/>
              <w:tl2br w:val="nil"/>
              <w:tr2bl w:val="nil"/>
            </w:tcBorders>
            <w:vAlign w:val="center"/>
          </w:tcPr>
          <w:p w14:paraId="649296F4" w14:textId="77777777" w:rsidR="00D27D59" w:rsidRDefault="00000000">
            <w:pPr>
              <w:jc w:val="center"/>
              <w:rPr>
                <w:sz w:val="18"/>
                <w:szCs w:val="18"/>
              </w:rPr>
            </w:pPr>
            <w:r>
              <w:rPr>
                <w:sz w:val="18"/>
                <w:szCs w:val="18"/>
              </w:rPr>
              <w:t>3</w:t>
            </w:r>
          </w:p>
        </w:tc>
        <w:tc>
          <w:tcPr>
            <w:tcW w:w="1367" w:type="dxa"/>
            <w:vMerge/>
            <w:tcBorders>
              <w:top w:val="single" w:sz="4" w:space="0" w:color="000000"/>
              <w:left w:val="single" w:sz="4" w:space="0" w:color="000000"/>
              <w:right w:val="single" w:sz="4" w:space="0" w:color="000000"/>
              <w:tl2br w:val="nil"/>
              <w:tr2bl w:val="nil"/>
            </w:tcBorders>
            <w:vAlign w:val="center"/>
          </w:tcPr>
          <w:p w14:paraId="66B60673" w14:textId="77777777" w:rsidR="00D27D59" w:rsidRDefault="00D27D59">
            <w:pPr>
              <w:jc w:val="center"/>
              <w:rPr>
                <w:sz w:val="18"/>
                <w:szCs w:val="18"/>
              </w:rPr>
            </w:pPr>
          </w:p>
        </w:tc>
        <w:tc>
          <w:tcPr>
            <w:tcW w:w="1367" w:type="dxa"/>
            <w:vMerge/>
            <w:tcBorders>
              <w:top w:val="single" w:sz="4" w:space="0" w:color="000000"/>
              <w:left w:val="single" w:sz="4" w:space="0" w:color="000000"/>
              <w:right w:val="single" w:sz="4" w:space="0" w:color="000000"/>
              <w:tl2br w:val="nil"/>
              <w:tr2bl w:val="nil"/>
            </w:tcBorders>
            <w:vAlign w:val="center"/>
          </w:tcPr>
          <w:p w14:paraId="7022549F" w14:textId="77777777" w:rsidR="00D27D59" w:rsidRDefault="00D27D59">
            <w:pPr>
              <w:jc w:val="center"/>
              <w:rPr>
                <w:sz w:val="18"/>
                <w:szCs w:val="18"/>
              </w:rPr>
            </w:pPr>
          </w:p>
        </w:tc>
        <w:tc>
          <w:tcPr>
            <w:tcW w:w="1367" w:type="dxa"/>
            <w:tcBorders>
              <w:top w:val="single" w:sz="4" w:space="0" w:color="000000"/>
              <w:left w:val="single" w:sz="4" w:space="0" w:color="000000"/>
              <w:right w:val="single" w:sz="4" w:space="0" w:color="000000"/>
              <w:tl2br w:val="nil"/>
              <w:tr2bl w:val="nil"/>
            </w:tcBorders>
            <w:vAlign w:val="center"/>
          </w:tcPr>
          <w:p w14:paraId="701558B6" w14:textId="77777777" w:rsidR="00D27D59" w:rsidRDefault="00000000">
            <w:pPr>
              <w:jc w:val="center"/>
              <w:rPr>
                <w:sz w:val="18"/>
                <w:szCs w:val="18"/>
              </w:rPr>
            </w:pPr>
            <m:oMathPara>
              <m:oMath>
                <m:sSubSup>
                  <m:sSubSupPr>
                    <m:ctrlPr>
                      <w:rPr>
                        <w:rFonts w:ascii="Cambria Math" w:hAnsi="Cambria Math"/>
                        <w:i/>
                        <w:sz w:val="18"/>
                        <w:szCs w:val="18"/>
                      </w:rPr>
                    </m:ctrlPr>
                  </m:sSubSupPr>
                  <m:e>
                    <m:r>
                      <m:rPr>
                        <m:nor/>
                      </m:rPr>
                      <w:rPr>
                        <w:sz w:val="18"/>
                        <w:szCs w:val="18"/>
                      </w:rPr>
                      <m:t>34.510</m:t>
                    </m:r>
                  </m:e>
                  <m:sub>
                    <m:r>
                      <m:rPr>
                        <m:nor/>
                      </m:rPr>
                      <w:rPr>
                        <w:sz w:val="18"/>
                        <w:szCs w:val="18"/>
                      </w:rPr>
                      <m:t>-0.011</m:t>
                    </m:r>
                  </m:sub>
                  <m:sup>
                    <m:r>
                      <m:rPr>
                        <m:nor/>
                      </m:rPr>
                      <w:rPr>
                        <w:sz w:val="18"/>
                        <w:szCs w:val="18"/>
                      </w:rPr>
                      <m:t>0</m:t>
                    </m:r>
                  </m:sup>
                </m:sSubSup>
              </m:oMath>
            </m:oMathPara>
          </w:p>
        </w:tc>
        <w:tc>
          <w:tcPr>
            <w:tcW w:w="1367" w:type="dxa"/>
            <w:vMerge/>
            <w:tcBorders>
              <w:top w:val="single" w:sz="4" w:space="0" w:color="000000"/>
              <w:left w:val="single" w:sz="4" w:space="0" w:color="000000"/>
              <w:right w:val="single" w:sz="4" w:space="0" w:color="000000"/>
              <w:tl2br w:val="nil"/>
              <w:tr2bl w:val="nil"/>
            </w:tcBorders>
            <w:vAlign w:val="center"/>
          </w:tcPr>
          <w:p w14:paraId="7DF92F2E" w14:textId="77777777" w:rsidR="00D27D59" w:rsidRDefault="00D27D59">
            <w:pPr>
              <w:jc w:val="center"/>
              <w:rPr>
                <w:sz w:val="18"/>
                <w:szCs w:val="18"/>
              </w:rPr>
            </w:pPr>
          </w:p>
        </w:tc>
        <w:tc>
          <w:tcPr>
            <w:tcW w:w="1367" w:type="dxa"/>
            <w:vMerge/>
            <w:tcBorders>
              <w:top w:val="single" w:sz="4" w:space="0" w:color="000000"/>
              <w:left w:val="single" w:sz="4" w:space="0" w:color="000000"/>
              <w:tl2br w:val="nil"/>
              <w:tr2bl w:val="nil"/>
            </w:tcBorders>
            <w:vAlign w:val="center"/>
          </w:tcPr>
          <w:p w14:paraId="5B93FBA9" w14:textId="77777777" w:rsidR="00D27D59" w:rsidRDefault="00D27D59">
            <w:pPr>
              <w:jc w:val="center"/>
              <w:rPr>
                <w:sz w:val="18"/>
                <w:szCs w:val="18"/>
              </w:rPr>
            </w:pPr>
          </w:p>
        </w:tc>
        <w:tc>
          <w:tcPr>
            <w:tcW w:w="1368" w:type="dxa"/>
            <w:vMerge/>
            <w:tcBorders>
              <w:tl2br w:val="nil"/>
              <w:tr2bl w:val="nil"/>
            </w:tcBorders>
            <w:vAlign w:val="center"/>
          </w:tcPr>
          <w:p w14:paraId="572A574A" w14:textId="77777777" w:rsidR="00D27D59" w:rsidRDefault="00D27D59">
            <w:pPr>
              <w:jc w:val="center"/>
              <w:rPr>
                <w:sz w:val="18"/>
                <w:szCs w:val="18"/>
              </w:rPr>
            </w:pPr>
          </w:p>
        </w:tc>
      </w:tr>
    </w:tbl>
    <w:p w14:paraId="1ACBF734" w14:textId="77777777" w:rsidR="00D27D59" w:rsidRDefault="00000000">
      <w:pPr>
        <w:spacing w:beforeLines="50" w:before="156" w:line="360" w:lineRule="auto"/>
        <w:outlineLvl w:val="2"/>
        <w:rPr>
          <w:rFonts w:eastAsia="黑体"/>
          <w:szCs w:val="21"/>
        </w:rPr>
      </w:pPr>
      <w:bookmarkStart w:id="575" w:name="_Toc12239"/>
      <w:bookmarkStart w:id="576" w:name="_Toc15124"/>
      <w:proofErr w:type="gramStart"/>
      <w:r>
        <w:rPr>
          <w:rFonts w:eastAsia="黑体"/>
          <w:szCs w:val="21"/>
        </w:rPr>
        <w:t xml:space="preserve">B.3.3  </w:t>
      </w:r>
      <w:r>
        <w:rPr>
          <w:rFonts w:eastAsia="Segoe UI"/>
          <w:color w:val="0F1115"/>
          <w:szCs w:val="21"/>
          <w:shd w:val="clear" w:color="auto" w:fill="FFFFFF"/>
        </w:rPr>
        <w:t>Gauge</w:t>
      </w:r>
      <w:proofErr w:type="gramEnd"/>
      <w:r>
        <w:rPr>
          <w:rFonts w:eastAsia="Segoe UI"/>
          <w:color w:val="0F1115"/>
          <w:szCs w:val="21"/>
          <w:shd w:val="clear" w:color="auto" w:fill="FFFFFF"/>
        </w:rPr>
        <w:t xml:space="preserve"> for Parallelism Measurement of Two Crank Holes</w:t>
      </w:r>
      <w:bookmarkEnd w:id="575"/>
      <w:bookmarkEnd w:id="576"/>
    </w:p>
    <w:p w14:paraId="1DD73B64" w14:textId="77777777" w:rsidR="00D27D59" w:rsidRDefault="00000000">
      <w:pPr>
        <w:pStyle w:val="4"/>
        <w:widowControl/>
        <w:spacing w:beforeLines="50" w:before="156" w:after="0" w:line="360" w:lineRule="auto"/>
        <w:rPr>
          <w:rFonts w:ascii="Times New Roman" w:hAnsi="Times New Roman"/>
          <w:sz w:val="21"/>
          <w:szCs w:val="21"/>
        </w:rPr>
      </w:pPr>
      <w:bookmarkStart w:id="577" w:name="_Toc26408"/>
      <w:proofErr w:type="gramStart"/>
      <w:r>
        <w:rPr>
          <w:rFonts w:ascii="Times New Roman" w:hAnsi="Times New Roman"/>
          <w:b w:val="0"/>
          <w:bCs w:val="0"/>
          <w:sz w:val="21"/>
          <w:szCs w:val="21"/>
        </w:rPr>
        <w:t xml:space="preserve">B.3.3.1  </w:t>
      </w:r>
      <w:r>
        <w:rPr>
          <w:rFonts w:ascii="Times New Roman" w:eastAsia="Segoe UI" w:hAnsi="Times New Roman"/>
          <w:b w:val="0"/>
          <w:bCs w:val="0"/>
          <w:color w:val="0F1115"/>
          <w:sz w:val="21"/>
          <w:szCs w:val="21"/>
          <w:shd w:val="clear" w:color="auto" w:fill="FFFFFF"/>
        </w:rPr>
        <w:t>Cylindrical</w:t>
      </w:r>
      <w:proofErr w:type="gramEnd"/>
      <w:r>
        <w:rPr>
          <w:rFonts w:ascii="Times New Roman" w:eastAsia="Segoe UI" w:hAnsi="Times New Roman"/>
          <w:b w:val="0"/>
          <w:bCs w:val="0"/>
          <w:color w:val="0F1115"/>
          <w:sz w:val="21"/>
          <w:szCs w:val="21"/>
          <w:shd w:val="clear" w:color="auto" w:fill="FFFFFF"/>
        </w:rPr>
        <w:t xml:space="preserve"> Mandrel</w:t>
      </w:r>
      <w:bookmarkEnd w:id="577"/>
    </w:p>
    <w:p w14:paraId="650E3954" w14:textId="77777777" w:rsidR="00D27D59" w:rsidRDefault="00000000">
      <w:pPr>
        <w:widowControl/>
        <w:spacing w:beforeLines="50" w:before="156" w:line="360" w:lineRule="auto"/>
        <w:jc w:val="left"/>
        <w:rPr>
          <w:szCs w:val="21"/>
        </w:rPr>
      </w:pPr>
      <w:r>
        <w:rPr>
          <w:rFonts w:eastAsia="Segoe UI"/>
          <w:color w:val="0F1115"/>
          <w:szCs w:val="21"/>
          <w:shd w:val="clear" w:color="auto" w:fill="FFFFFF"/>
        </w:rPr>
        <w:t>The cylindrical mandrel gauge shall be as shown in Schematic Figure B.11, and its dimensions shall comply with the requirements given in Table B.5.</w:t>
      </w:r>
    </w:p>
    <w:bookmarkStart w:id="578" w:name="_Toc12758"/>
    <w:p w14:paraId="6DBA28B9" w14:textId="77777777" w:rsidR="00D27D59" w:rsidRDefault="00000000">
      <w:pPr>
        <w:jc w:val="center"/>
        <w:rPr>
          <w:rFonts w:eastAsia="黑体"/>
        </w:rPr>
      </w:pPr>
      <w:r>
        <w:object w:dxaOrig="9276" w:dyaOrig="4718" w14:anchorId="71C49F09">
          <v:shape id="_x0000_i1034" type="#_x0000_t75" style="width:463.65pt;height:235.8pt" o:ole="">
            <v:imagedata r:id="rId38" o:title=""/>
          </v:shape>
          <o:OLEObject Type="Embed" ProgID="AutoCAD.Drawing.24" ShapeID="_x0000_i1034" DrawAspect="Content" ObjectID="_1837149960" r:id="rId39"/>
        </w:object>
      </w:r>
      <w:bookmarkEnd w:id="578"/>
    </w:p>
    <w:p w14:paraId="19B93FEA" w14:textId="77777777" w:rsidR="00D27D59" w:rsidRDefault="00000000">
      <w:pPr>
        <w:widowControl/>
        <w:spacing w:line="360" w:lineRule="atLeast"/>
        <w:jc w:val="center"/>
        <w:rPr>
          <w:rFonts w:eastAsia="Segoe UI"/>
          <w:color w:val="0F1115"/>
          <w:szCs w:val="21"/>
          <w:shd w:val="clear" w:color="auto" w:fill="FFFFFF"/>
        </w:rPr>
      </w:pPr>
      <w:r>
        <w:rPr>
          <w:rFonts w:eastAsia="Segoe UI"/>
          <w:color w:val="0F1115"/>
          <w:szCs w:val="21"/>
          <w:shd w:val="clear" w:color="auto" w:fill="FFFFFF"/>
        </w:rPr>
        <w:t>Figure B.11 Schematic of the Cylindrical Mandrel Gauge</w:t>
      </w:r>
    </w:p>
    <w:p w14:paraId="72D5AD7A" w14:textId="77777777" w:rsidR="00D27D59" w:rsidRDefault="00D27D59">
      <w:pPr>
        <w:spacing w:beforeLines="50" w:before="156" w:afterLines="50" w:after="156"/>
        <w:jc w:val="center"/>
        <w:rPr>
          <w:rFonts w:eastAsia="黑体"/>
          <w:szCs w:val="21"/>
        </w:rPr>
      </w:pPr>
    </w:p>
    <w:p w14:paraId="0A6D0760" w14:textId="77777777" w:rsidR="00D27D59" w:rsidRDefault="00000000">
      <w:pPr>
        <w:widowControl/>
        <w:spacing w:line="360" w:lineRule="atLeast"/>
        <w:jc w:val="center"/>
        <w:rPr>
          <w:rFonts w:eastAsia="Segoe UI"/>
          <w:color w:val="0F1115"/>
          <w:szCs w:val="21"/>
          <w:shd w:val="clear" w:color="auto" w:fill="FFFFFF"/>
        </w:rPr>
      </w:pPr>
      <w:r>
        <w:rPr>
          <w:rFonts w:eastAsia="Segoe UI"/>
          <w:color w:val="0F1115"/>
          <w:szCs w:val="21"/>
          <w:shd w:val="clear" w:color="auto" w:fill="FFFFFF"/>
        </w:rPr>
        <w:t>Table B.5 Dimensions of the Cylindrical Mandrel Gauge</w:t>
      </w:r>
    </w:p>
    <w:p w14:paraId="13C0B0A4" w14:textId="77777777" w:rsidR="00D27D59" w:rsidRDefault="00000000">
      <w:pPr>
        <w:wordWrap w:val="0"/>
        <w:jc w:val="right"/>
        <w:rPr>
          <w:sz w:val="18"/>
          <w:szCs w:val="18"/>
        </w:rPr>
      </w:pPr>
      <w:r>
        <w:rPr>
          <w:sz w:val="18"/>
          <w:szCs w:val="18"/>
        </w:rPr>
        <w:t xml:space="preserve"> </w:t>
      </w:r>
      <w:r>
        <w:rPr>
          <w:rFonts w:eastAsia="黑体" w:hint="eastAsia"/>
          <w:sz w:val="18"/>
          <w:szCs w:val="18"/>
        </w:rPr>
        <w:t xml:space="preserve"> </w:t>
      </w:r>
      <w:r>
        <w:rPr>
          <w:rFonts w:eastAsia="黑体"/>
          <w:sz w:val="18"/>
          <w:szCs w:val="18"/>
        </w:rPr>
        <w:t>Dimensions in mm</w:t>
      </w:r>
    </w:p>
    <w:tbl>
      <w:tblPr>
        <w:tblStyle w:val="afffff1"/>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290"/>
        <w:gridCol w:w="1323"/>
        <w:gridCol w:w="1344"/>
        <w:gridCol w:w="1344"/>
        <w:gridCol w:w="1344"/>
        <w:gridCol w:w="1344"/>
        <w:gridCol w:w="1345"/>
      </w:tblGrid>
      <w:tr w:rsidR="00D27D59" w14:paraId="4AA54CC8" w14:textId="77777777">
        <w:trPr>
          <w:trHeight w:val="454"/>
        </w:trPr>
        <w:tc>
          <w:tcPr>
            <w:tcW w:w="1367" w:type="dxa"/>
            <w:tcBorders>
              <w:bottom w:val="single" w:sz="4" w:space="0" w:color="000000"/>
              <w:right w:val="single" w:sz="8" w:space="0" w:color="auto"/>
            </w:tcBorders>
            <w:vAlign w:val="center"/>
          </w:tcPr>
          <w:p w14:paraId="624530FC" w14:textId="77777777" w:rsidR="00D27D59" w:rsidRDefault="00000000">
            <w:pPr>
              <w:jc w:val="center"/>
              <w:rPr>
                <w:sz w:val="18"/>
                <w:szCs w:val="18"/>
              </w:rPr>
            </w:pPr>
            <w:r>
              <w:rPr>
                <w:sz w:val="18"/>
                <w:szCs w:val="18"/>
              </w:rPr>
              <w:t>No.</w:t>
            </w:r>
          </w:p>
        </w:tc>
        <w:tc>
          <w:tcPr>
            <w:tcW w:w="1367" w:type="dxa"/>
            <w:tcBorders>
              <w:left w:val="single" w:sz="8" w:space="0" w:color="auto"/>
              <w:bottom w:val="single" w:sz="4" w:space="0" w:color="000000"/>
              <w:right w:val="single" w:sz="4" w:space="0" w:color="000000"/>
              <w:tl2br w:val="nil"/>
              <w:tr2bl w:val="nil"/>
            </w:tcBorders>
            <w:vAlign w:val="center"/>
          </w:tcPr>
          <w:p w14:paraId="1375103C" w14:textId="77777777" w:rsidR="00D27D59" w:rsidRDefault="00000000">
            <w:pPr>
              <w:jc w:val="center"/>
              <w:rPr>
                <w:sz w:val="18"/>
                <w:szCs w:val="18"/>
              </w:rPr>
            </w:pPr>
            <w:r>
              <w:rPr>
                <w:sz w:val="18"/>
                <w:szCs w:val="18"/>
              </w:rPr>
              <w:t>1</w:t>
            </w:r>
          </w:p>
        </w:tc>
        <w:tc>
          <w:tcPr>
            <w:tcW w:w="1367" w:type="dxa"/>
            <w:tcBorders>
              <w:left w:val="single" w:sz="4" w:space="0" w:color="000000"/>
              <w:bottom w:val="single" w:sz="4" w:space="0" w:color="000000"/>
              <w:right w:val="single" w:sz="4" w:space="0" w:color="000000"/>
              <w:tl2br w:val="nil"/>
              <w:tr2bl w:val="nil"/>
            </w:tcBorders>
            <w:vAlign w:val="center"/>
          </w:tcPr>
          <w:p w14:paraId="0CFC9BBA" w14:textId="77777777" w:rsidR="00D27D59" w:rsidRDefault="00000000">
            <w:pPr>
              <w:jc w:val="center"/>
              <w:rPr>
                <w:sz w:val="18"/>
                <w:szCs w:val="18"/>
              </w:rPr>
            </w:pPr>
            <w:r>
              <w:rPr>
                <w:sz w:val="18"/>
                <w:szCs w:val="18"/>
              </w:rPr>
              <w:t>2</w:t>
            </w:r>
          </w:p>
        </w:tc>
        <w:tc>
          <w:tcPr>
            <w:tcW w:w="1367" w:type="dxa"/>
            <w:tcBorders>
              <w:left w:val="single" w:sz="4" w:space="0" w:color="000000"/>
              <w:bottom w:val="single" w:sz="4" w:space="0" w:color="000000"/>
              <w:right w:val="single" w:sz="4" w:space="0" w:color="000000"/>
              <w:tl2br w:val="nil"/>
              <w:tr2bl w:val="nil"/>
            </w:tcBorders>
            <w:vAlign w:val="center"/>
          </w:tcPr>
          <w:p w14:paraId="51EEDE73" w14:textId="77777777" w:rsidR="00D27D59" w:rsidRDefault="00000000">
            <w:pPr>
              <w:jc w:val="center"/>
              <w:rPr>
                <w:sz w:val="18"/>
                <w:szCs w:val="18"/>
              </w:rPr>
            </w:pPr>
            <w:r>
              <w:rPr>
                <w:sz w:val="18"/>
                <w:szCs w:val="18"/>
              </w:rPr>
              <w:t>3</w:t>
            </w:r>
          </w:p>
        </w:tc>
        <w:tc>
          <w:tcPr>
            <w:tcW w:w="1367" w:type="dxa"/>
            <w:tcBorders>
              <w:left w:val="single" w:sz="4" w:space="0" w:color="000000"/>
              <w:bottom w:val="single" w:sz="4" w:space="0" w:color="000000"/>
              <w:right w:val="single" w:sz="4" w:space="0" w:color="000000"/>
              <w:tl2br w:val="nil"/>
              <w:tr2bl w:val="nil"/>
            </w:tcBorders>
            <w:vAlign w:val="center"/>
          </w:tcPr>
          <w:p w14:paraId="53D8BE3D" w14:textId="77777777" w:rsidR="00D27D59" w:rsidRDefault="00000000">
            <w:pPr>
              <w:jc w:val="center"/>
              <w:rPr>
                <w:sz w:val="18"/>
                <w:szCs w:val="18"/>
              </w:rPr>
            </w:pPr>
            <w:r>
              <w:rPr>
                <w:sz w:val="18"/>
                <w:szCs w:val="18"/>
              </w:rPr>
              <w:t>4</w:t>
            </w:r>
          </w:p>
        </w:tc>
        <w:tc>
          <w:tcPr>
            <w:tcW w:w="1367" w:type="dxa"/>
            <w:tcBorders>
              <w:left w:val="single" w:sz="4" w:space="0" w:color="000000"/>
              <w:bottom w:val="single" w:sz="4" w:space="0" w:color="000000"/>
              <w:right w:val="single" w:sz="4" w:space="0" w:color="000000"/>
              <w:tl2br w:val="nil"/>
              <w:tr2bl w:val="nil"/>
            </w:tcBorders>
            <w:vAlign w:val="center"/>
          </w:tcPr>
          <w:p w14:paraId="3D07098B" w14:textId="77777777" w:rsidR="00D27D59" w:rsidRDefault="00000000">
            <w:pPr>
              <w:jc w:val="center"/>
              <w:rPr>
                <w:sz w:val="18"/>
                <w:szCs w:val="18"/>
              </w:rPr>
            </w:pPr>
            <w:r>
              <w:rPr>
                <w:sz w:val="18"/>
                <w:szCs w:val="18"/>
              </w:rPr>
              <w:t>5</w:t>
            </w:r>
          </w:p>
        </w:tc>
        <w:tc>
          <w:tcPr>
            <w:tcW w:w="1368" w:type="dxa"/>
            <w:tcBorders>
              <w:left w:val="single" w:sz="4" w:space="0" w:color="000000"/>
              <w:bottom w:val="single" w:sz="4" w:space="0" w:color="000000"/>
              <w:tl2br w:val="nil"/>
              <w:tr2bl w:val="nil"/>
            </w:tcBorders>
            <w:vAlign w:val="center"/>
          </w:tcPr>
          <w:p w14:paraId="5205FC1A" w14:textId="77777777" w:rsidR="00D27D59" w:rsidRDefault="00000000">
            <w:pPr>
              <w:jc w:val="center"/>
              <w:rPr>
                <w:sz w:val="18"/>
                <w:szCs w:val="18"/>
              </w:rPr>
            </w:pPr>
            <w:r>
              <w:rPr>
                <w:sz w:val="18"/>
                <w:szCs w:val="18"/>
              </w:rPr>
              <w:t>6</w:t>
            </w:r>
          </w:p>
        </w:tc>
      </w:tr>
      <w:tr w:rsidR="00D27D59" w14:paraId="1EB47D13" w14:textId="77777777">
        <w:trPr>
          <w:trHeight w:val="454"/>
        </w:trPr>
        <w:tc>
          <w:tcPr>
            <w:tcW w:w="1367" w:type="dxa"/>
            <w:tcBorders>
              <w:top w:val="single" w:sz="4" w:space="0" w:color="000000"/>
              <w:right w:val="single" w:sz="8" w:space="0" w:color="auto"/>
            </w:tcBorders>
            <w:vAlign w:val="center"/>
          </w:tcPr>
          <w:p w14:paraId="427F7E9B" w14:textId="77777777" w:rsidR="00D27D59" w:rsidRDefault="00000000">
            <w:pPr>
              <w:jc w:val="center"/>
              <w:rPr>
                <w:sz w:val="18"/>
                <w:szCs w:val="18"/>
              </w:rPr>
            </w:pPr>
            <w:r>
              <w:rPr>
                <w:i/>
                <w:iCs/>
                <w:sz w:val="18"/>
                <w:szCs w:val="18"/>
              </w:rPr>
              <w:t>D</w:t>
            </w:r>
          </w:p>
        </w:tc>
        <w:tc>
          <w:tcPr>
            <w:tcW w:w="1367" w:type="dxa"/>
            <w:tcBorders>
              <w:top w:val="single" w:sz="4" w:space="0" w:color="000000"/>
              <w:left w:val="single" w:sz="8" w:space="0" w:color="auto"/>
              <w:right w:val="single" w:sz="4" w:space="0" w:color="000000"/>
              <w:tl2br w:val="nil"/>
              <w:tr2bl w:val="nil"/>
            </w:tcBorders>
            <w:vAlign w:val="center"/>
          </w:tcPr>
          <w:p w14:paraId="3028D401" w14:textId="77777777" w:rsidR="00D27D59" w:rsidRDefault="00000000">
            <w:pPr>
              <w:jc w:val="center"/>
              <w:rPr>
                <w:sz w:val="18"/>
                <w:szCs w:val="18"/>
              </w:rPr>
            </w:pPr>
            <m:oMathPara>
              <m:oMath>
                <m:sSubSup>
                  <m:sSubSupPr>
                    <m:ctrlPr>
                      <w:rPr>
                        <w:rFonts w:ascii="Cambria Math" w:hAnsi="Cambria Math"/>
                        <w:i/>
                        <w:sz w:val="18"/>
                        <w:szCs w:val="18"/>
                      </w:rPr>
                    </m:ctrlPr>
                  </m:sSubSupPr>
                  <m:e>
                    <m:r>
                      <m:rPr>
                        <m:nor/>
                      </m:rPr>
                      <w:rPr>
                        <w:sz w:val="18"/>
                        <w:szCs w:val="18"/>
                      </w:rPr>
                      <m:t>Φ16</m:t>
                    </m:r>
                  </m:e>
                  <m:sub>
                    <m:r>
                      <m:rPr>
                        <m:nor/>
                      </m:rPr>
                      <w:rPr>
                        <w:sz w:val="18"/>
                        <w:szCs w:val="18"/>
                      </w:rPr>
                      <m:t>-0.005</m:t>
                    </m:r>
                  </m:sub>
                  <m:sup>
                    <m:r>
                      <m:rPr>
                        <m:nor/>
                      </m:rPr>
                      <w:rPr>
                        <w:sz w:val="18"/>
                        <w:szCs w:val="18"/>
                      </w:rPr>
                      <m:t xml:space="preserve">   0</m:t>
                    </m:r>
                  </m:sup>
                </m:sSubSup>
              </m:oMath>
            </m:oMathPara>
          </w:p>
        </w:tc>
        <w:tc>
          <w:tcPr>
            <w:tcW w:w="1367" w:type="dxa"/>
            <w:tcBorders>
              <w:top w:val="single" w:sz="4" w:space="0" w:color="000000"/>
              <w:left w:val="single" w:sz="4" w:space="0" w:color="000000"/>
              <w:right w:val="single" w:sz="4" w:space="0" w:color="000000"/>
              <w:tl2br w:val="nil"/>
              <w:tr2bl w:val="nil"/>
            </w:tcBorders>
            <w:vAlign w:val="center"/>
          </w:tcPr>
          <w:p w14:paraId="295A0015" w14:textId="77777777" w:rsidR="00D27D59" w:rsidRDefault="00000000">
            <w:pPr>
              <w:jc w:val="center"/>
              <w:rPr>
                <w:sz w:val="18"/>
                <w:szCs w:val="18"/>
              </w:rPr>
            </w:pPr>
            <m:oMathPara>
              <m:oMath>
                <m:sSubSup>
                  <m:sSubSupPr>
                    <m:ctrlPr>
                      <w:rPr>
                        <w:rFonts w:ascii="Cambria Math" w:hAnsi="Cambria Math"/>
                        <w:i/>
                        <w:sz w:val="18"/>
                        <w:szCs w:val="18"/>
                      </w:rPr>
                    </m:ctrlPr>
                  </m:sSubSupPr>
                  <m:e>
                    <m:r>
                      <m:rPr>
                        <m:nor/>
                      </m:rPr>
                      <w:rPr>
                        <w:sz w:val="18"/>
                        <w:szCs w:val="18"/>
                      </w:rPr>
                      <m:t>Φ16.02</m:t>
                    </m:r>
                  </m:e>
                  <m:sub>
                    <m:r>
                      <m:rPr>
                        <m:nor/>
                      </m:rPr>
                      <w:rPr>
                        <w:sz w:val="18"/>
                        <w:szCs w:val="18"/>
                      </w:rPr>
                      <m:t>-0.005</m:t>
                    </m:r>
                  </m:sub>
                  <m:sup>
                    <m:r>
                      <m:rPr>
                        <m:nor/>
                      </m:rPr>
                      <w:rPr>
                        <w:sz w:val="18"/>
                        <w:szCs w:val="18"/>
                      </w:rPr>
                      <m:t xml:space="preserve">   0</m:t>
                    </m:r>
                  </m:sup>
                </m:sSubSup>
              </m:oMath>
            </m:oMathPara>
          </w:p>
        </w:tc>
        <w:tc>
          <w:tcPr>
            <w:tcW w:w="1367" w:type="dxa"/>
            <w:tcBorders>
              <w:top w:val="single" w:sz="4" w:space="0" w:color="000000"/>
              <w:left w:val="single" w:sz="4" w:space="0" w:color="000000"/>
              <w:right w:val="single" w:sz="4" w:space="0" w:color="000000"/>
              <w:tl2br w:val="nil"/>
              <w:tr2bl w:val="nil"/>
            </w:tcBorders>
            <w:vAlign w:val="center"/>
          </w:tcPr>
          <w:p w14:paraId="7CC1F7AC" w14:textId="77777777" w:rsidR="00D27D59" w:rsidRDefault="00000000">
            <w:pPr>
              <w:jc w:val="center"/>
              <w:rPr>
                <w:sz w:val="18"/>
                <w:szCs w:val="18"/>
              </w:rPr>
            </w:pPr>
            <m:oMathPara>
              <m:oMath>
                <m:sSubSup>
                  <m:sSubSupPr>
                    <m:ctrlPr>
                      <w:rPr>
                        <w:rFonts w:ascii="Cambria Math" w:hAnsi="Cambria Math"/>
                        <w:i/>
                        <w:sz w:val="18"/>
                        <w:szCs w:val="18"/>
                      </w:rPr>
                    </m:ctrlPr>
                  </m:sSubSupPr>
                  <m:e>
                    <m:r>
                      <m:rPr>
                        <m:nor/>
                      </m:rPr>
                      <w:rPr>
                        <w:sz w:val="18"/>
                        <w:szCs w:val="18"/>
                      </w:rPr>
                      <m:t>Φ16.04</m:t>
                    </m:r>
                  </m:e>
                  <m:sub>
                    <m:r>
                      <m:rPr>
                        <m:nor/>
                      </m:rPr>
                      <w:rPr>
                        <w:sz w:val="18"/>
                        <w:szCs w:val="18"/>
                      </w:rPr>
                      <m:t>-0.005</m:t>
                    </m:r>
                  </m:sub>
                  <m:sup>
                    <m:r>
                      <m:rPr>
                        <m:nor/>
                      </m:rPr>
                      <w:rPr>
                        <w:sz w:val="18"/>
                        <w:szCs w:val="18"/>
                      </w:rPr>
                      <m:t xml:space="preserve">   0</m:t>
                    </m:r>
                  </m:sup>
                </m:sSubSup>
              </m:oMath>
            </m:oMathPara>
          </w:p>
        </w:tc>
        <w:tc>
          <w:tcPr>
            <w:tcW w:w="1367" w:type="dxa"/>
            <w:tcBorders>
              <w:top w:val="single" w:sz="4" w:space="0" w:color="000000"/>
              <w:left w:val="single" w:sz="4" w:space="0" w:color="000000"/>
              <w:right w:val="single" w:sz="4" w:space="0" w:color="000000"/>
              <w:tl2br w:val="nil"/>
              <w:tr2bl w:val="nil"/>
            </w:tcBorders>
            <w:vAlign w:val="center"/>
          </w:tcPr>
          <w:p w14:paraId="38477DB7" w14:textId="77777777" w:rsidR="00D27D59" w:rsidRDefault="00000000">
            <w:pPr>
              <w:jc w:val="center"/>
              <w:rPr>
                <w:sz w:val="18"/>
                <w:szCs w:val="18"/>
              </w:rPr>
            </w:pPr>
            <m:oMathPara>
              <m:oMath>
                <m:sSubSup>
                  <m:sSubSupPr>
                    <m:ctrlPr>
                      <w:rPr>
                        <w:rFonts w:ascii="Cambria Math" w:hAnsi="Cambria Math"/>
                        <w:i/>
                        <w:sz w:val="18"/>
                        <w:szCs w:val="18"/>
                      </w:rPr>
                    </m:ctrlPr>
                  </m:sSubSupPr>
                  <m:e>
                    <m:r>
                      <m:rPr>
                        <m:nor/>
                      </m:rPr>
                      <w:rPr>
                        <w:sz w:val="18"/>
                        <w:szCs w:val="18"/>
                      </w:rPr>
                      <m:t>Φ16.06</m:t>
                    </m:r>
                  </m:e>
                  <m:sub>
                    <m:r>
                      <m:rPr>
                        <m:nor/>
                      </m:rPr>
                      <w:rPr>
                        <w:sz w:val="18"/>
                        <w:szCs w:val="18"/>
                      </w:rPr>
                      <m:t>-0.005</m:t>
                    </m:r>
                  </m:sub>
                  <m:sup>
                    <m:r>
                      <m:rPr>
                        <m:nor/>
                      </m:rPr>
                      <w:rPr>
                        <w:sz w:val="18"/>
                        <w:szCs w:val="18"/>
                      </w:rPr>
                      <m:t xml:space="preserve">   0</m:t>
                    </m:r>
                  </m:sup>
                </m:sSubSup>
              </m:oMath>
            </m:oMathPara>
          </w:p>
        </w:tc>
        <w:tc>
          <w:tcPr>
            <w:tcW w:w="1367" w:type="dxa"/>
            <w:tcBorders>
              <w:top w:val="single" w:sz="4" w:space="0" w:color="000000"/>
              <w:left w:val="single" w:sz="4" w:space="0" w:color="000000"/>
              <w:right w:val="single" w:sz="4" w:space="0" w:color="000000"/>
              <w:tl2br w:val="nil"/>
              <w:tr2bl w:val="nil"/>
            </w:tcBorders>
            <w:vAlign w:val="center"/>
          </w:tcPr>
          <w:p w14:paraId="29AEB59D" w14:textId="77777777" w:rsidR="00D27D59" w:rsidRDefault="00000000">
            <w:pPr>
              <w:jc w:val="center"/>
              <w:rPr>
                <w:sz w:val="18"/>
                <w:szCs w:val="18"/>
              </w:rPr>
            </w:pPr>
            <m:oMathPara>
              <m:oMath>
                <m:sSubSup>
                  <m:sSubSupPr>
                    <m:ctrlPr>
                      <w:rPr>
                        <w:rFonts w:ascii="Cambria Math" w:hAnsi="Cambria Math"/>
                        <w:i/>
                        <w:sz w:val="18"/>
                        <w:szCs w:val="18"/>
                      </w:rPr>
                    </m:ctrlPr>
                  </m:sSubSupPr>
                  <m:e>
                    <m:r>
                      <m:rPr>
                        <m:nor/>
                      </m:rPr>
                      <w:rPr>
                        <w:sz w:val="18"/>
                        <w:szCs w:val="18"/>
                      </w:rPr>
                      <m:t>Φ16.08</m:t>
                    </m:r>
                  </m:e>
                  <m:sub>
                    <m:r>
                      <m:rPr>
                        <m:nor/>
                      </m:rPr>
                      <w:rPr>
                        <w:sz w:val="18"/>
                        <w:szCs w:val="18"/>
                      </w:rPr>
                      <m:t>-0.005</m:t>
                    </m:r>
                  </m:sub>
                  <m:sup>
                    <m:r>
                      <m:rPr>
                        <m:nor/>
                      </m:rPr>
                      <w:rPr>
                        <w:sz w:val="18"/>
                        <w:szCs w:val="18"/>
                      </w:rPr>
                      <m:t xml:space="preserve">   0</m:t>
                    </m:r>
                  </m:sup>
                </m:sSubSup>
              </m:oMath>
            </m:oMathPara>
          </w:p>
        </w:tc>
        <w:tc>
          <w:tcPr>
            <w:tcW w:w="1368" w:type="dxa"/>
            <w:tcBorders>
              <w:top w:val="single" w:sz="4" w:space="0" w:color="000000"/>
              <w:left w:val="single" w:sz="4" w:space="0" w:color="000000"/>
              <w:tl2br w:val="nil"/>
              <w:tr2bl w:val="nil"/>
            </w:tcBorders>
            <w:vAlign w:val="center"/>
          </w:tcPr>
          <w:p w14:paraId="2E7A2399" w14:textId="77777777" w:rsidR="00D27D59" w:rsidRDefault="00000000">
            <w:pPr>
              <w:jc w:val="center"/>
              <w:rPr>
                <w:sz w:val="18"/>
                <w:szCs w:val="18"/>
              </w:rPr>
            </w:pPr>
            <m:oMathPara>
              <m:oMath>
                <m:sSubSup>
                  <m:sSubSupPr>
                    <m:ctrlPr>
                      <w:rPr>
                        <w:rFonts w:ascii="Cambria Math" w:hAnsi="Cambria Math"/>
                        <w:i/>
                        <w:sz w:val="18"/>
                        <w:szCs w:val="18"/>
                      </w:rPr>
                    </m:ctrlPr>
                  </m:sSubSupPr>
                  <m:e>
                    <m:r>
                      <m:rPr>
                        <m:nor/>
                      </m:rPr>
                      <w:rPr>
                        <w:sz w:val="18"/>
                        <w:szCs w:val="18"/>
                      </w:rPr>
                      <m:t>Φ16.10</m:t>
                    </m:r>
                  </m:e>
                  <m:sub>
                    <m:r>
                      <m:rPr>
                        <m:nor/>
                      </m:rPr>
                      <w:rPr>
                        <w:sz w:val="18"/>
                        <w:szCs w:val="18"/>
                      </w:rPr>
                      <m:t>-0.005</m:t>
                    </m:r>
                  </m:sub>
                  <m:sup>
                    <m:r>
                      <m:rPr>
                        <m:nor/>
                      </m:rPr>
                      <w:rPr>
                        <w:sz w:val="18"/>
                        <w:szCs w:val="18"/>
                      </w:rPr>
                      <m:t xml:space="preserve">   0</m:t>
                    </m:r>
                  </m:sup>
                </m:sSubSup>
              </m:oMath>
            </m:oMathPara>
          </w:p>
        </w:tc>
      </w:tr>
    </w:tbl>
    <w:p w14:paraId="0D2F093D" w14:textId="77777777" w:rsidR="00D27D59" w:rsidRDefault="00000000">
      <w:pPr>
        <w:spacing w:beforeLines="50" w:before="156" w:line="360" w:lineRule="auto"/>
        <w:outlineLvl w:val="2"/>
        <w:rPr>
          <w:rFonts w:eastAsia="黑体"/>
          <w:szCs w:val="21"/>
        </w:rPr>
      </w:pPr>
      <w:bookmarkStart w:id="579" w:name="_Toc7117"/>
      <w:bookmarkStart w:id="580" w:name="_Toc12306"/>
      <w:proofErr w:type="gramStart"/>
      <w:r>
        <w:rPr>
          <w:rFonts w:eastAsia="黑体"/>
          <w:szCs w:val="21"/>
        </w:rPr>
        <w:t xml:space="preserve">B.3.3.2  </w:t>
      </w:r>
      <w:r>
        <w:rPr>
          <w:rFonts w:eastAsia="Segoe UI"/>
          <w:color w:val="0F1115"/>
          <w:szCs w:val="21"/>
          <w:shd w:val="clear" w:color="auto" w:fill="FFFFFF"/>
        </w:rPr>
        <w:t>Threaded</w:t>
      </w:r>
      <w:proofErr w:type="gramEnd"/>
      <w:r>
        <w:rPr>
          <w:rFonts w:eastAsia="Segoe UI"/>
          <w:color w:val="0F1115"/>
          <w:szCs w:val="21"/>
          <w:shd w:val="clear" w:color="auto" w:fill="FFFFFF"/>
        </w:rPr>
        <w:t xml:space="preserve"> Mandrels for Type A and Type B Bottom Brackets</w:t>
      </w:r>
      <w:bookmarkEnd w:id="579"/>
      <w:bookmarkEnd w:id="580"/>
    </w:p>
    <w:p w14:paraId="608219A3" w14:textId="77777777" w:rsidR="00D27D59" w:rsidRDefault="00000000">
      <w:pPr>
        <w:spacing w:beforeLines="50" w:before="156" w:line="360" w:lineRule="auto"/>
        <w:rPr>
          <w:rFonts w:eastAsia="Segoe UI"/>
          <w:color w:val="0F1115"/>
          <w:szCs w:val="21"/>
          <w:shd w:val="clear" w:color="auto" w:fill="FFFFFF"/>
        </w:rPr>
      </w:pPr>
      <w:r>
        <w:rPr>
          <w:rFonts w:eastAsia="Segoe UI"/>
          <w:color w:val="0F1115"/>
          <w:szCs w:val="21"/>
          <w:shd w:val="clear" w:color="auto" w:fill="FFFFFF"/>
        </w:rPr>
        <w:t>The threaded mandrel gauges for Type A and Type B bottom brackets shall be as shown in Schematic Figure B.12.</w:t>
      </w:r>
    </w:p>
    <w:p w14:paraId="7A1E700E" w14:textId="77777777" w:rsidR="00D27D59" w:rsidRDefault="00000000">
      <w:pPr>
        <w:jc w:val="center"/>
        <w:rPr>
          <w:rFonts w:eastAsia="Segoe UI"/>
          <w:color w:val="0F1115"/>
          <w:szCs w:val="21"/>
          <w:shd w:val="clear" w:color="auto" w:fill="FFFFFF"/>
        </w:rPr>
      </w:pPr>
      <w:r>
        <w:object w:dxaOrig="9780" w:dyaOrig="5005" w14:anchorId="1F16041F">
          <v:shape id="_x0000_i1035" type="#_x0000_t75" style="width:488.95pt;height:250.4pt" o:ole="">
            <v:imagedata r:id="rId40" o:title=""/>
          </v:shape>
          <o:OLEObject Type="Embed" ProgID="AutoCAD.Drawing.24" ShapeID="_x0000_i1035" DrawAspect="Content" ObjectID="_1837149961" r:id="rId41"/>
        </w:object>
      </w:r>
      <w:r>
        <w:rPr>
          <w:sz w:val="18"/>
          <w:szCs w:val="18"/>
        </w:rPr>
        <w:t xml:space="preserve"> </w:t>
      </w:r>
      <w:r>
        <w:rPr>
          <w:rFonts w:eastAsia="Segoe UI"/>
          <w:color w:val="0F1115"/>
          <w:szCs w:val="21"/>
          <w:shd w:val="clear" w:color="auto" w:fill="FFFFFF"/>
        </w:rPr>
        <w:t>Figure B.12 Schematic of the Threaded Mandrel Gauges for Type A and Type B Bottom Brackets</w:t>
      </w:r>
    </w:p>
    <w:p w14:paraId="7CBDD439" w14:textId="77777777" w:rsidR="00D27D59" w:rsidRDefault="00D27D59">
      <w:pPr>
        <w:jc w:val="center"/>
        <w:rPr>
          <w:rFonts w:eastAsia="黑体"/>
        </w:rPr>
      </w:pPr>
    </w:p>
    <w:p w14:paraId="19839AC0" w14:textId="77777777" w:rsidR="00D27D59" w:rsidRDefault="00000000">
      <w:pPr>
        <w:pStyle w:val="4"/>
        <w:widowControl/>
        <w:spacing w:before="120" w:after="0" w:line="360" w:lineRule="auto"/>
        <w:rPr>
          <w:rFonts w:ascii="Times New Roman" w:hAnsi="Times New Roman"/>
          <w:sz w:val="21"/>
          <w:szCs w:val="21"/>
        </w:rPr>
      </w:pPr>
      <w:r>
        <w:rPr>
          <w:rFonts w:ascii="Times New Roman" w:hAnsi="Times New Roman"/>
          <w:b w:val="0"/>
          <w:bCs w:val="0"/>
          <w:sz w:val="21"/>
          <w:szCs w:val="21"/>
        </w:rPr>
        <w:t xml:space="preserve">B.3.3.3   </w:t>
      </w:r>
      <w:r>
        <w:rPr>
          <w:rFonts w:ascii="Times New Roman" w:eastAsia="Segoe UI" w:hAnsi="Times New Roman"/>
          <w:b w:val="0"/>
          <w:bCs w:val="0"/>
          <w:color w:val="0F1115"/>
          <w:sz w:val="21"/>
          <w:szCs w:val="21"/>
          <w:shd w:val="clear" w:color="auto" w:fill="FFFFFF"/>
        </w:rPr>
        <w:t>Threaded Mandrel for Type C Bottom Bracket</w:t>
      </w:r>
    </w:p>
    <w:p w14:paraId="68D47DF5" w14:textId="77777777" w:rsidR="00D27D59" w:rsidRDefault="00000000">
      <w:pPr>
        <w:spacing w:before="120" w:line="360" w:lineRule="auto"/>
        <w:rPr>
          <w:rFonts w:eastAsia="Segoe UI"/>
          <w:color w:val="0F1115"/>
          <w:szCs w:val="21"/>
          <w:shd w:val="clear" w:color="auto" w:fill="FFFFFF"/>
        </w:rPr>
      </w:pPr>
      <w:r>
        <w:rPr>
          <w:rFonts w:eastAsia="Segoe UI"/>
          <w:color w:val="0F1115"/>
          <w:szCs w:val="21"/>
          <w:shd w:val="clear" w:color="auto" w:fill="FFFFFF"/>
        </w:rPr>
        <w:t>The threaded mandrel gauge for Type C bottom bracket shall be as shown in Schematic Figure B.13, and its dimensions shall comply with the requirements given in Table B.6.</w:t>
      </w:r>
    </w:p>
    <w:p w14:paraId="3AF10169" w14:textId="77777777" w:rsidR="00D27D59" w:rsidRDefault="00000000">
      <w:pPr>
        <w:jc w:val="center"/>
      </w:pPr>
      <w:r>
        <w:object w:dxaOrig="8022" w:dyaOrig="4069" w14:anchorId="2AA8E9D0">
          <v:shape id="_x0000_i1036" type="#_x0000_t75" style="width:401.15pt;height:203.35pt" o:ole="">
            <v:imagedata r:id="rId42" o:title=""/>
          </v:shape>
          <o:OLEObject Type="Embed" ProgID="AutoCAD.Drawing.24" ShapeID="_x0000_i1036" DrawAspect="Content" ObjectID="_1837149962" r:id="rId43"/>
        </w:object>
      </w:r>
    </w:p>
    <w:p w14:paraId="4ACFF814" w14:textId="77777777" w:rsidR="00D27D59" w:rsidRDefault="00000000">
      <w:pPr>
        <w:spacing w:beforeLines="50" w:before="156" w:line="360" w:lineRule="auto"/>
        <w:jc w:val="center"/>
        <w:rPr>
          <w:color w:val="000000"/>
          <w:szCs w:val="21"/>
        </w:rPr>
      </w:pPr>
      <w:r>
        <w:rPr>
          <w:rFonts w:eastAsia="Segoe UI"/>
          <w:color w:val="0F1115"/>
          <w:szCs w:val="21"/>
          <w:shd w:val="clear" w:color="auto" w:fill="FFFFFF"/>
        </w:rPr>
        <w:t>Figure B.13 Schematic of the Threaded Mandrel Gauge for Type C Bottom Bracket</w:t>
      </w:r>
    </w:p>
    <w:p w14:paraId="276CF66D" w14:textId="77777777" w:rsidR="00D27D59" w:rsidRDefault="00D27D59">
      <w:pPr>
        <w:spacing w:beforeLines="50" w:before="156" w:line="360" w:lineRule="auto"/>
        <w:rPr>
          <w:rFonts w:eastAsia="黑体"/>
          <w:szCs w:val="21"/>
        </w:rPr>
      </w:pPr>
    </w:p>
    <w:p w14:paraId="1A36814D" w14:textId="77777777" w:rsidR="00D27D59" w:rsidRDefault="00D27D59">
      <w:pPr>
        <w:spacing w:beforeLines="50" w:before="156" w:line="360" w:lineRule="auto"/>
        <w:rPr>
          <w:rFonts w:eastAsia="黑体"/>
          <w:szCs w:val="21"/>
        </w:rPr>
      </w:pPr>
    </w:p>
    <w:p w14:paraId="380B2850" w14:textId="77777777" w:rsidR="00D27D59" w:rsidRDefault="00000000">
      <w:pPr>
        <w:widowControl/>
        <w:spacing w:beforeLines="50" w:before="156" w:line="360" w:lineRule="auto"/>
        <w:jc w:val="center"/>
        <w:rPr>
          <w:rFonts w:eastAsia="Segoe UI"/>
          <w:color w:val="0F1115"/>
          <w:szCs w:val="21"/>
          <w:shd w:val="clear" w:color="auto" w:fill="FFFFFF"/>
        </w:rPr>
      </w:pPr>
      <w:r>
        <w:rPr>
          <w:rFonts w:eastAsia="Segoe UI"/>
          <w:color w:val="0F1115"/>
          <w:szCs w:val="21"/>
          <w:shd w:val="clear" w:color="auto" w:fill="FFFFFF"/>
        </w:rPr>
        <w:lastRenderedPageBreak/>
        <w:t>Table B.6 Dimensions of the Threaded Mandrel Gauge for Type C Bottom Bracket</w:t>
      </w:r>
    </w:p>
    <w:p w14:paraId="1F164787" w14:textId="77777777" w:rsidR="00D27D59" w:rsidRDefault="00000000">
      <w:pPr>
        <w:wordWrap w:val="0"/>
        <w:spacing w:line="400" w:lineRule="exact"/>
        <w:ind w:rightChars="269" w:right="565"/>
        <w:jc w:val="right"/>
        <w:rPr>
          <w:szCs w:val="21"/>
        </w:rPr>
      </w:pPr>
      <w:r>
        <w:rPr>
          <w:szCs w:val="21"/>
        </w:rPr>
        <w:t xml:space="preserve">  </w:t>
      </w:r>
      <w:r>
        <w:rPr>
          <w:rFonts w:eastAsia="黑体" w:hint="eastAsia"/>
          <w:sz w:val="18"/>
          <w:szCs w:val="18"/>
        </w:rPr>
        <w:t xml:space="preserve"> </w:t>
      </w:r>
      <w:r>
        <w:rPr>
          <w:rFonts w:eastAsia="黑体"/>
          <w:sz w:val="18"/>
          <w:szCs w:val="18"/>
        </w:rPr>
        <w:t>Dimensions in mm</w:t>
      </w:r>
    </w:p>
    <w:tbl>
      <w:tblPr>
        <w:tblStyle w:val="afffff1"/>
        <w:tblW w:w="0" w:type="auto"/>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615"/>
        <w:gridCol w:w="1935"/>
        <w:gridCol w:w="1551"/>
        <w:gridCol w:w="1367"/>
        <w:gridCol w:w="1367"/>
        <w:gridCol w:w="1368"/>
      </w:tblGrid>
      <w:tr w:rsidR="00D27D59" w14:paraId="5B77E5FA" w14:textId="77777777">
        <w:trPr>
          <w:trHeight w:val="454"/>
          <w:jc w:val="center"/>
        </w:trPr>
        <w:tc>
          <w:tcPr>
            <w:tcW w:w="615" w:type="dxa"/>
            <w:tcBorders>
              <w:bottom w:val="single" w:sz="8" w:space="0" w:color="000000"/>
              <w:right w:val="single" w:sz="4" w:space="0" w:color="000000"/>
            </w:tcBorders>
            <w:vAlign w:val="center"/>
          </w:tcPr>
          <w:p w14:paraId="34C2BDF1" w14:textId="77777777" w:rsidR="00D27D59" w:rsidRDefault="00000000">
            <w:pPr>
              <w:jc w:val="center"/>
              <w:rPr>
                <w:szCs w:val="21"/>
              </w:rPr>
            </w:pPr>
            <w:r>
              <w:rPr>
                <w:szCs w:val="21"/>
              </w:rPr>
              <w:t>No.</w:t>
            </w:r>
          </w:p>
        </w:tc>
        <w:tc>
          <w:tcPr>
            <w:tcW w:w="1935" w:type="dxa"/>
            <w:tcBorders>
              <w:left w:val="single" w:sz="4" w:space="0" w:color="000000"/>
              <w:bottom w:val="single" w:sz="8" w:space="0" w:color="000000"/>
              <w:right w:val="single" w:sz="4" w:space="0" w:color="000000"/>
            </w:tcBorders>
            <w:vAlign w:val="center"/>
          </w:tcPr>
          <w:p w14:paraId="2DFD8D5C" w14:textId="77777777" w:rsidR="00D27D59" w:rsidRDefault="00D27D59">
            <w:pPr>
              <w:jc w:val="center"/>
              <w:rPr>
                <w:szCs w:val="21"/>
              </w:rPr>
            </w:pPr>
          </w:p>
          <w:p w14:paraId="7324CED9" w14:textId="77777777" w:rsidR="00D27D59" w:rsidRDefault="00000000">
            <w:pPr>
              <w:widowControl/>
              <w:spacing w:line="360" w:lineRule="atLeast"/>
              <w:jc w:val="center"/>
              <w:rPr>
                <w:szCs w:val="21"/>
              </w:rPr>
            </w:pPr>
            <w:r>
              <w:rPr>
                <w:rFonts w:eastAsia="Segoe UI"/>
                <w:color w:val="0F1115"/>
                <w:szCs w:val="21"/>
                <w:shd w:val="clear" w:color="auto" w:fill="FFFFFF"/>
              </w:rPr>
              <w:t>Major Diameter (d)</w:t>
            </w:r>
          </w:p>
        </w:tc>
        <w:tc>
          <w:tcPr>
            <w:tcW w:w="1551" w:type="dxa"/>
            <w:tcBorders>
              <w:left w:val="single" w:sz="4" w:space="0" w:color="000000"/>
              <w:bottom w:val="single" w:sz="8" w:space="0" w:color="000000"/>
              <w:right w:val="single" w:sz="4" w:space="0" w:color="000000"/>
            </w:tcBorders>
            <w:vAlign w:val="center"/>
          </w:tcPr>
          <w:p w14:paraId="66203F29" w14:textId="77777777" w:rsidR="00D27D59" w:rsidRDefault="00D27D59">
            <w:pPr>
              <w:jc w:val="center"/>
              <w:rPr>
                <w:szCs w:val="21"/>
              </w:rPr>
            </w:pPr>
          </w:p>
          <w:p w14:paraId="7E23EA1F" w14:textId="77777777" w:rsidR="00D27D59" w:rsidRDefault="00000000">
            <w:pPr>
              <w:widowControl/>
              <w:jc w:val="center"/>
              <w:rPr>
                <w:szCs w:val="21"/>
              </w:rPr>
            </w:pPr>
            <w:r>
              <w:rPr>
                <w:rFonts w:eastAsia="Segoe UI"/>
                <w:color w:val="0F1115"/>
                <w:szCs w:val="21"/>
                <w:shd w:val="clear" w:color="auto" w:fill="FFFFFF"/>
              </w:rPr>
              <w:t>Pitch Diameter (d</w:t>
            </w:r>
            <w:r>
              <w:rPr>
                <w:rFonts w:eastAsia="Segoe UI"/>
                <w:color w:val="0F1115"/>
                <w:szCs w:val="21"/>
                <w:shd w:val="clear" w:color="auto" w:fill="FFFFFF"/>
                <w:vertAlign w:val="subscript"/>
              </w:rPr>
              <w:t>2</w:t>
            </w:r>
            <w:r>
              <w:rPr>
                <w:rFonts w:eastAsia="Segoe UI"/>
                <w:color w:val="0F1115"/>
                <w:szCs w:val="21"/>
                <w:shd w:val="clear" w:color="auto" w:fill="FFFFFF"/>
              </w:rPr>
              <w:t>)</w:t>
            </w:r>
          </w:p>
        </w:tc>
        <w:tc>
          <w:tcPr>
            <w:tcW w:w="1367" w:type="dxa"/>
            <w:tcBorders>
              <w:left w:val="single" w:sz="4" w:space="0" w:color="000000"/>
              <w:bottom w:val="single" w:sz="8" w:space="0" w:color="000000"/>
              <w:right w:val="single" w:sz="4" w:space="0" w:color="000000"/>
            </w:tcBorders>
            <w:vAlign w:val="center"/>
          </w:tcPr>
          <w:p w14:paraId="42D9AC7C" w14:textId="77777777" w:rsidR="00D27D59" w:rsidRDefault="00D27D59">
            <w:pPr>
              <w:jc w:val="center"/>
              <w:rPr>
                <w:szCs w:val="21"/>
              </w:rPr>
            </w:pPr>
          </w:p>
          <w:p w14:paraId="33BAE963" w14:textId="77777777" w:rsidR="00D27D59" w:rsidRDefault="00000000">
            <w:pPr>
              <w:widowControl/>
              <w:jc w:val="center"/>
              <w:rPr>
                <w:szCs w:val="21"/>
              </w:rPr>
            </w:pPr>
            <w:r>
              <w:rPr>
                <w:rFonts w:eastAsia="Segoe UI"/>
                <w:color w:val="0F1115"/>
                <w:szCs w:val="21"/>
                <w:shd w:val="clear" w:color="auto" w:fill="FFFFFF"/>
              </w:rPr>
              <w:t>Minor Diameter (d</w:t>
            </w:r>
            <w:r>
              <w:rPr>
                <w:rFonts w:eastAsia="Segoe UI"/>
                <w:color w:val="0F1115"/>
                <w:szCs w:val="21"/>
                <w:shd w:val="clear" w:color="auto" w:fill="FFFFFF"/>
                <w:vertAlign w:val="subscript"/>
              </w:rPr>
              <w:t>1</w:t>
            </w:r>
            <w:r>
              <w:rPr>
                <w:rFonts w:eastAsia="Segoe UI"/>
                <w:color w:val="0F1115"/>
                <w:szCs w:val="21"/>
                <w:shd w:val="clear" w:color="auto" w:fill="FFFFFF"/>
              </w:rPr>
              <w:t>, max.)</w:t>
            </w:r>
          </w:p>
        </w:tc>
        <w:tc>
          <w:tcPr>
            <w:tcW w:w="1367" w:type="dxa"/>
            <w:tcBorders>
              <w:left w:val="single" w:sz="4" w:space="0" w:color="000000"/>
              <w:bottom w:val="single" w:sz="8" w:space="0" w:color="000000"/>
              <w:right w:val="single" w:sz="4" w:space="0" w:color="000000"/>
            </w:tcBorders>
            <w:vAlign w:val="center"/>
          </w:tcPr>
          <w:p w14:paraId="24985ABA" w14:textId="77777777" w:rsidR="00D27D59" w:rsidRDefault="00000000">
            <w:pPr>
              <w:jc w:val="center"/>
              <w:rPr>
                <w:szCs w:val="21"/>
              </w:rPr>
            </w:pPr>
            <w:r>
              <w:rPr>
                <w:rFonts w:eastAsia="Segoe UI"/>
                <w:color w:val="0F1115"/>
                <w:szCs w:val="21"/>
                <w:shd w:val="clear" w:color="auto" w:fill="FFFFFF"/>
              </w:rPr>
              <w:t>Pitch Tolerance</w:t>
            </w:r>
          </w:p>
        </w:tc>
        <w:tc>
          <w:tcPr>
            <w:tcW w:w="1368" w:type="dxa"/>
            <w:tcBorders>
              <w:left w:val="single" w:sz="4" w:space="0" w:color="000000"/>
              <w:bottom w:val="single" w:sz="8" w:space="0" w:color="000000"/>
            </w:tcBorders>
            <w:vAlign w:val="center"/>
          </w:tcPr>
          <w:p w14:paraId="03DD4A4C" w14:textId="77777777" w:rsidR="00D27D59" w:rsidRDefault="00000000">
            <w:pPr>
              <w:jc w:val="center"/>
              <w:rPr>
                <w:szCs w:val="21"/>
              </w:rPr>
            </w:pPr>
            <w:r>
              <w:rPr>
                <w:rFonts w:eastAsia="Segoe UI"/>
                <w:color w:val="0F1115"/>
                <w:szCs w:val="21"/>
                <w:shd w:val="clear" w:color="auto" w:fill="FFFFFF"/>
              </w:rPr>
              <w:t>Half-Angle Tolerance</w:t>
            </w:r>
          </w:p>
        </w:tc>
      </w:tr>
      <w:tr w:rsidR="00D27D59" w14:paraId="2D0826F8" w14:textId="77777777">
        <w:trPr>
          <w:trHeight w:val="454"/>
          <w:jc w:val="center"/>
        </w:trPr>
        <w:tc>
          <w:tcPr>
            <w:tcW w:w="615" w:type="dxa"/>
            <w:tcBorders>
              <w:top w:val="single" w:sz="8" w:space="0" w:color="000000"/>
              <w:left w:val="single" w:sz="8" w:space="0" w:color="000000"/>
              <w:bottom w:val="single" w:sz="4" w:space="0" w:color="auto"/>
              <w:right w:val="single" w:sz="4" w:space="0" w:color="auto"/>
            </w:tcBorders>
            <w:vAlign w:val="center"/>
          </w:tcPr>
          <w:p w14:paraId="21BE93A5" w14:textId="77777777" w:rsidR="00D27D59" w:rsidRDefault="00000000">
            <w:pPr>
              <w:jc w:val="center"/>
              <w:rPr>
                <w:sz w:val="18"/>
                <w:szCs w:val="18"/>
              </w:rPr>
            </w:pPr>
            <w:r>
              <w:rPr>
                <w:sz w:val="18"/>
                <w:szCs w:val="18"/>
              </w:rPr>
              <w:t>1</w:t>
            </w:r>
          </w:p>
        </w:tc>
        <w:tc>
          <w:tcPr>
            <w:tcW w:w="1935" w:type="dxa"/>
            <w:vMerge w:val="restart"/>
            <w:tcBorders>
              <w:top w:val="single" w:sz="8" w:space="0" w:color="000000"/>
              <w:left w:val="single" w:sz="4" w:space="0" w:color="auto"/>
              <w:bottom w:val="single" w:sz="4" w:space="0" w:color="auto"/>
              <w:right w:val="single" w:sz="4" w:space="0" w:color="auto"/>
            </w:tcBorders>
            <w:vAlign w:val="center"/>
          </w:tcPr>
          <w:p w14:paraId="2732E308" w14:textId="77777777" w:rsidR="00D27D59" w:rsidRDefault="00000000">
            <w:pPr>
              <w:jc w:val="center"/>
              <w:rPr>
                <w:sz w:val="18"/>
                <w:szCs w:val="18"/>
              </w:rPr>
            </w:pPr>
            <m:oMathPara>
              <m:oMath>
                <m:sSubSup>
                  <m:sSubSupPr>
                    <m:ctrlPr>
                      <w:rPr>
                        <w:rFonts w:ascii="Cambria Math" w:hAnsi="Cambria Math"/>
                        <w:i/>
                        <w:sz w:val="18"/>
                        <w:szCs w:val="18"/>
                      </w:rPr>
                    </m:ctrlPr>
                  </m:sSubSupPr>
                  <m:e>
                    <m:r>
                      <m:rPr>
                        <m:nor/>
                      </m:rPr>
                      <w:rPr>
                        <w:sz w:val="18"/>
                        <w:szCs w:val="18"/>
                      </w:rPr>
                      <m:t>13.980</m:t>
                    </m:r>
                  </m:e>
                  <m:sub>
                    <m:r>
                      <m:rPr>
                        <m:nor/>
                      </m:rPr>
                      <w:rPr>
                        <w:sz w:val="18"/>
                        <w:szCs w:val="18"/>
                      </w:rPr>
                      <m:t>-0.022</m:t>
                    </m:r>
                  </m:sub>
                  <m:sup>
                    <m:r>
                      <m:rPr>
                        <m:nor/>
                      </m:rPr>
                      <w:rPr>
                        <w:sz w:val="18"/>
                        <w:szCs w:val="18"/>
                      </w:rPr>
                      <m:t>0</m:t>
                    </m:r>
                  </m:sup>
                </m:sSubSup>
              </m:oMath>
            </m:oMathPara>
          </w:p>
        </w:tc>
        <w:tc>
          <w:tcPr>
            <w:tcW w:w="1551" w:type="dxa"/>
            <w:tcBorders>
              <w:top w:val="single" w:sz="8" w:space="0" w:color="000000"/>
              <w:left w:val="single" w:sz="4" w:space="0" w:color="auto"/>
              <w:bottom w:val="single" w:sz="4" w:space="0" w:color="auto"/>
              <w:right w:val="single" w:sz="4" w:space="0" w:color="auto"/>
            </w:tcBorders>
            <w:vAlign w:val="center"/>
          </w:tcPr>
          <w:p w14:paraId="663C6553" w14:textId="77777777" w:rsidR="00D27D59" w:rsidRDefault="00000000">
            <w:pPr>
              <w:jc w:val="center"/>
              <w:rPr>
                <w:sz w:val="18"/>
                <w:szCs w:val="18"/>
              </w:rPr>
            </w:pPr>
            <m:oMathPara>
              <m:oMath>
                <m:sSubSup>
                  <m:sSubSupPr>
                    <m:ctrlPr>
                      <w:rPr>
                        <w:rFonts w:ascii="Cambria Math" w:hAnsi="Cambria Math"/>
                        <w:i/>
                        <w:sz w:val="18"/>
                        <w:szCs w:val="18"/>
                      </w:rPr>
                    </m:ctrlPr>
                  </m:sSubSupPr>
                  <m:e>
                    <m:r>
                      <m:rPr>
                        <m:nor/>
                      </m:rPr>
                      <w:rPr>
                        <w:sz w:val="18"/>
                        <w:szCs w:val="18"/>
                      </w:rPr>
                      <m:t>13.188</m:t>
                    </m:r>
                  </m:e>
                  <m:sub>
                    <m:r>
                      <m:rPr>
                        <m:nor/>
                      </m:rPr>
                      <w:rPr>
                        <w:sz w:val="18"/>
                        <w:szCs w:val="18"/>
                      </w:rPr>
                      <m:t>-0.011</m:t>
                    </m:r>
                  </m:sub>
                  <m:sup>
                    <m:r>
                      <m:rPr>
                        <m:nor/>
                      </m:rPr>
                      <w:rPr>
                        <w:sz w:val="18"/>
                        <w:szCs w:val="18"/>
                      </w:rPr>
                      <m:t>0</m:t>
                    </m:r>
                  </m:sup>
                </m:sSubSup>
              </m:oMath>
            </m:oMathPara>
          </w:p>
        </w:tc>
        <w:tc>
          <w:tcPr>
            <w:tcW w:w="1367" w:type="dxa"/>
            <w:vMerge w:val="restart"/>
            <w:tcBorders>
              <w:top w:val="single" w:sz="8" w:space="0" w:color="000000"/>
              <w:left w:val="single" w:sz="4" w:space="0" w:color="auto"/>
              <w:bottom w:val="single" w:sz="4" w:space="0" w:color="auto"/>
              <w:right w:val="single" w:sz="4" w:space="0" w:color="auto"/>
            </w:tcBorders>
            <w:vAlign w:val="center"/>
          </w:tcPr>
          <w:p w14:paraId="3607FC91" w14:textId="77777777" w:rsidR="00D27D59" w:rsidRDefault="00000000">
            <w:pPr>
              <w:jc w:val="center"/>
              <w:rPr>
                <w:sz w:val="18"/>
                <w:szCs w:val="18"/>
              </w:rPr>
            </w:pPr>
            <w:r>
              <w:rPr>
                <w:sz w:val="18"/>
                <w:szCs w:val="18"/>
              </w:rPr>
              <w:t>≤12.607</w:t>
            </w:r>
          </w:p>
        </w:tc>
        <w:tc>
          <w:tcPr>
            <w:tcW w:w="1367" w:type="dxa"/>
            <w:vMerge w:val="restart"/>
            <w:tcBorders>
              <w:top w:val="single" w:sz="8" w:space="0" w:color="000000"/>
              <w:left w:val="single" w:sz="4" w:space="0" w:color="auto"/>
              <w:bottom w:val="single" w:sz="4" w:space="0" w:color="auto"/>
              <w:right w:val="single" w:sz="4" w:space="0" w:color="auto"/>
            </w:tcBorders>
            <w:vAlign w:val="center"/>
          </w:tcPr>
          <w:p w14:paraId="6B71113A" w14:textId="77777777" w:rsidR="00D27D59" w:rsidRDefault="00000000">
            <w:pPr>
              <w:jc w:val="center"/>
              <w:rPr>
                <w:sz w:val="18"/>
                <w:szCs w:val="18"/>
              </w:rPr>
            </w:pPr>
            <w:r>
              <w:rPr>
                <w:sz w:val="18"/>
                <w:szCs w:val="18"/>
              </w:rPr>
              <w:t>0.004</w:t>
            </w:r>
          </w:p>
        </w:tc>
        <w:tc>
          <w:tcPr>
            <w:tcW w:w="1368" w:type="dxa"/>
            <w:vMerge w:val="restart"/>
            <w:tcBorders>
              <w:top w:val="single" w:sz="8" w:space="0" w:color="000000"/>
              <w:left w:val="single" w:sz="4" w:space="0" w:color="auto"/>
              <w:bottom w:val="single" w:sz="4" w:space="0" w:color="auto"/>
              <w:right w:val="single" w:sz="8" w:space="0" w:color="000000"/>
            </w:tcBorders>
            <w:vAlign w:val="center"/>
          </w:tcPr>
          <w:p w14:paraId="6BAED401" w14:textId="77777777" w:rsidR="00D27D59" w:rsidRDefault="00000000">
            <w:pPr>
              <w:jc w:val="center"/>
              <w:rPr>
                <w:sz w:val="18"/>
                <w:szCs w:val="18"/>
              </w:rPr>
            </w:pPr>
            <w:r>
              <w:rPr>
                <w:sz w:val="18"/>
                <w:szCs w:val="18"/>
              </w:rPr>
              <w:t>14′</w:t>
            </w:r>
          </w:p>
        </w:tc>
      </w:tr>
      <w:tr w:rsidR="00D27D59" w14:paraId="7A62BE25" w14:textId="77777777">
        <w:trPr>
          <w:trHeight w:val="454"/>
          <w:jc w:val="center"/>
        </w:trPr>
        <w:tc>
          <w:tcPr>
            <w:tcW w:w="615" w:type="dxa"/>
            <w:tcBorders>
              <w:top w:val="single" w:sz="4" w:space="0" w:color="auto"/>
              <w:left w:val="single" w:sz="8" w:space="0" w:color="000000"/>
              <w:bottom w:val="single" w:sz="4" w:space="0" w:color="auto"/>
              <w:right w:val="single" w:sz="4" w:space="0" w:color="auto"/>
            </w:tcBorders>
            <w:vAlign w:val="center"/>
          </w:tcPr>
          <w:p w14:paraId="2CCBD4A2" w14:textId="77777777" w:rsidR="00D27D59" w:rsidRDefault="00000000">
            <w:pPr>
              <w:jc w:val="center"/>
              <w:rPr>
                <w:sz w:val="18"/>
                <w:szCs w:val="18"/>
              </w:rPr>
            </w:pPr>
            <w:r>
              <w:rPr>
                <w:sz w:val="18"/>
                <w:szCs w:val="18"/>
              </w:rPr>
              <w:t>2</w:t>
            </w:r>
          </w:p>
        </w:tc>
        <w:tc>
          <w:tcPr>
            <w:tcW w:w="1935" w:type="dxa"/>
            <w:vMerge/>
            <w:tcBorders>
              <w:top w:val="single" w:sz="4" w:space="0" w:color="auto"/>
              <w:left w:val="single" w:sz="4" w:space="0" w:color="auto"/>
              <w:bottom w:val="single" w:sz="4" w:space="0" w:color="auto"/>
              <w:right w:val="single" w:sz="4" w:space="0" w:color="auto"/>
            </w:tcBorders>
            <w:vAlign w:val="center"/>
          </w:tcPr>
          <w:p w14:paraId="22A90AD8" w14:textId="77777777" w:rsidR="00D27D59" w:rsidRDefault="00D27D59">
            <w:pPr>
              <w:jc w:val="center"/>
              <w:rPr>
                <w:sz w:val="18"/>
                <w:szCs w:val="18"/>
              </w:rPr>
            </w:pPr>
          </w:p>
        </w:tc>
        <w:tc>
          <w:tcPr>
            <w:tcW w:w="1551" w:type="dxa"/>
            <w:tcBorders>
              <w:top w:val="single" w:sz="4" w:space="0" w:color="auto"/>
              <w:left w:val="single" w:sz="4" w:space="0" w:color="auto"/>
              <w:bottom w:val="single" w:sz="4" w:space="0" w:color="auto"/>
              <w:right w:val="single" w:sz="4" w:space="0" w:color="auto"/>
            </w:tcBorders>
            <w:vAlign w:val="center"/>
          </w:tcPr>
          <w:p w14:paraId="4A11B897" w14:textId="77777777" w:rsidR="00D27D59" w:rsidRDefault="00000000">
            <w:pPr>
              <w:jc w:val="center"/>
              <w:rPr>
                <w:sz w:val="18"/>
                <w:szCs w:val="18"/>
              </w:rPr>
            </w:pPr>
            <m:oMathPara>
              <m:oMath>
                <m:sSubSup>
                  <m:sSubSupPr>
                    <m:ctrlPr>
                      <w:rPr>
                        <w:rFonts w:ascii="Cambria Math" w:hAnsi="Cambria Math"/>
                        <w:i/>
                        <w:sz w:val="18"/>
                        <w:szCs w:val="18"/>
                      </w:rPr>
                    </m:ctrlPr>
                  </m:sSubSupPr>
                  <m:e>
                    <m:r>
                      <m:rPr>
                        <m:nor/>
                      </m:rPr>
                      <w:rPr>
                        <w:sz w:val="18"/>
                        <w:szCs w:val="18"/>
                      </w:rPr>
                      <m:t>13.270</m:t>
                    </m:r>
                  </m:e>
                  <m:sub>
                    <m:r>
                      <m:rPr>
                        <m:nor/>
                      </m:rPr>
                      <w:rPr>
                        <w:sz w:val="18"/>
                        <w:szCs w:val="18"/>
                      </w:rPr>
                      <m:t>-0.011</m:t>
                    </m:r>
                  </m:sub>
                  <m:sup>
                    <m:r>
                      <m:rPr>
                        <m:nor/>
                      </m:rPr>
                      <w:rPr>
                        <w:sz w:val="18"/>
                        <w:szCs w:val="18"/>
                      </w:rPr>
                      <m:t>0</m:t>
                    </m:r>
                  </m:sup>
                </m:sSubSup>
              </m:oMath>
            </m:oMathPara>
          </w:p>
        </w:tc>
        <w:tc>
          <w:tcPr>
            <w:tcW w:w="1367" w:type="dxa"/>
            <w:vMerge/>
            <w:tcBorders>
              <w:top w:val="single" w:sz="4" w:space="0" w:color="auto"/>
              <w:left w:val="single" w:sz="4" w:space="0" w:color="auto"/>
              <w:bottom w:val="single" w:sz="4" w:space="0" w:color="auto"/>
              <w:right w:val="single" w:sz="4" w:space="0" w:color="auto"/>
            </w:tcBorders>
            <w:vAlign w:val="center"/>
          </w:tcPr>
          <w:p w14:paraId="24E35492" w14:textId="77777777" w:rsidR="00D27D59" w:rsidRDefault="00D27D59">
            <w:pPr>
              <w:jc w:val="center"/>
              <w:rPr>
                <w:sz w:val="18"/>
                <w:szCs w:val="18"/>
              </w:rPr>
            </w:pPr>
          </w:p>
        </w:tc>
        <w:tc>
          <w:tcPr>
            <w:tcW w:w="1367" w:type="dxa"/>
            <w:vMerge/>
            <w:tcBorders>
              <w:top w:val="single" w:sz="4" w:space="0" w:color="auto"/>
              <w:left w:val="single" w:sz="4" w:space="0" w:color="auto"/>
              <w:bottom w:val="single" w:sz="4" w:space="0" w:color="auto"/>
              <w:right w:val="single" w:sz="4" w:space="0" w:color="auto"/>
            </w:tcBorders>
            <w:vAlign w:val="center"/>
          </w:tcPr>
          <w:p w14:paraId="4030251A" w14:textId="77777777" w:rsidR="00D27D59" w:rsidRDefault="00D27D59">
            <w:pPr>
              <w:jc w:val="center"/>
              <w:rPr>
                <w:sz w:val="18"/>
                <w:szCs w:val="18"/>
              </w:rPr>
            </w:pPr>
          </w:p>
        </w:tc>
        <w:tc>
          <w:tcPr>
            <w:tcW w:w="1368" w:type="dxa"/>
            <w:vMerge/>
            <w:tcBorders>
              <w:top w:val="single" w:sz="4" w:space="0" w:color="auto"/>
              <w:left w:val="single" w:sz="4" w:space="0" w:color="auto"/>
              <w:bottom w:val="single" w:sz="4" w:space="0" w:color="auto"/>
              <w:right w:val="single" w:sz="8" w:space="0" w:color="000000"/>
            </w:tcBorders>
            <w:vAlign w:val="center"/>
          </w:tcPr>
          <w:p w14:paraId="120C3BE7" w14:textId="77777777" w:rsidR="00D27D59" w:rsidRDefault="00D27D59">
            <w:pPr>
              <w:jc w:val="center"/>
              <w:rPr>
                <w:sz w:val="18"/>
                <w:szCs w:val="18"/>
              </w:rPr>
            </w:pPr>
          </w:p>
        </w:tc>
      </w:tr>
      <w:tr w:rsidR="00D27D59" w14:paraId="77AB7D66" w14:textId="77777777">
        <w:trPr>
          <w:trHeight w:val="454"/>
          <w:jc w:val="center"/>
        </w:trPr>
        <w:tc>
          <w:tcPr>
            <w:tcW w:w="615" w:type="dxa"/>
            <w:tcBorders>
              <w:top w:val="single" w:sz="4" w:space="0" w:color="auto"/>
              <w:left w:val="single" w:sz="8" w:space="0" w:color="000000"/>
              <w:bottom w:val="single" w:sz="8" w:space="0" w:color="000000"/>
              <w:right w:val="single" w:sz="4" w:space="0" w:color="auto"/>
            </w:tcBorders>
            <w:vAlign w:val="center"/>
          </w:tcPr>
          <w:p w14:paraId="3925783E" w14:textId="77777777" w:rsidR="00D27D59" w:rsidRDefault="00000000">
            <w:pPr>
              <w:jc w:val="center"/>
              <w:rPr>
                <w:sz w:val="18"/>
                <w:szCs w:val="18"/>
              </w:rPr>
            </w:pPr>
            <w:r>
              <w:rPr>
                <w:sz w:val="18"/>
                <w:szCs w:val="18"/>
              </w:rPr>
              <w:t>3</w:t>
            </w:r>
          </w:p>
        </w:tc>
        <w:tc>
          <w:tcPr>
            <w:tcW w:w="1935" w:type="dxa"/>
            <w:vMerge/>
            <w:tcBorders>
              <w:top w:val="single" w:sz="4" w:space="0" w:color="auto"/>
              <w:left w:val="single" w:sz="4" w:space="0" w:color="auto"/>
              <w:bottom w:val="single" w:sz="8" w:space="0" w:color="000000"/>
              <w:right w:val="single" w:sz="4" w:space="0" w:color="auto"/>
            </w:tcBorders>
            <w:vAlign w:val="center"/>
          </w:tcPr>
          <w:p w14:paraId="6D82C474" w14:textId="77777777" w:rsidR="00D27D59" w:rsidRDefault="00D27D59">
            <w:pPr>
              <w:jc w:val="center"/>
              <w:rPr>
                <w:sz w:val="18"/>
                <w:szCs w:val="18"/>
              </w:rPr>
            </w:pPr>
          </w:p>
        </w:tc>
        <w:tc>
          <w:tcPr>
            <w:tcW w:w="1551" w:type="dxa"/>
            <w:tcBorders>
              <w:top w:val="single" w:sz="4" w:space="0" w:color="auto"/>
              <w:left w:val="single" w:sz="4" w:space="0" w:color="auto"/>
              <w:bottom w:val="single" w:sz="8" w:space="0" w:color="000000"/>
              <w:right w:val="single" w:sz="4" w:space="0" w:color="auto"/>
            </w:tcBorders>
            <w:vAlign w:val="center"/>
          </w:tcPr>
          <w:p w14:paraId="4CB77F7D" w14:textId="77777777" w:rsidR="00D27D59" w:rsidRDefault="00000000">
            <w:pPr>
              <w:jc w:val="center"/>
              <w:rPr>
                <w:sz w:val="18"/>
                <w:szCs w:val="18"/>
              </w:rPr>
            </w:pPr>
            <m:oMathPara>
              <m:oMath>
                <m:sSubSup>
                  <m:sSubSupPr>
                    <m:ctrlPr>
                      <w:rPr>
                        <w:rFonts w:ascii="Cambria Math" w:hAnsi="Cambria Math"/>
                        <w:i/>
                        <w:sz w:val="18"/>
                        <w:szCs w:val="18"/>
                      </w:rPr>
                    </m:ctrlPr>
                  </m:sSubSupPr>
                  <m:e>
                    <m:r>
                      <m:rPr>
                        <m:nor/>
                      </m:rPr>
                      <w:rPr>
                        <w:sz w:val="18"/>
                        <w:szCs w:val="18"/>
                      </w:rPr>
                      <m:t>13.350</m:t>
                    </m:r>
                  </m:e>
                  <m:sub>
                    <m:r>
                      <m:rPr>
                        <m:nor/>
                      </m:rPr>
                      <w:rPr>
                        <w:sz w:val="18"/>
                        <w:szCs w:val="18"/>
                      </w:rPr>
                      <m:t>-0.011</m:t>
                    </m:r>
                  </m:sub>
                  <m:sup>
                    <m:r>
                      <m:rPr>
                        <m:nor/>
                      </m:rPr>
                      <w:rPr>
                        <w:sz w:val="18"/>
                        <w:szCs w:val="18"/>
                      </w:rPr>
                      <m:t>0</m:t>
                    </m:r>
                  </m:sup>
                </m:sSubSup>
              </m:oMath>
            </m:oMathPara>
          </w:p>
        </w:tc>
        <w:tc>
          <w:tcPr>
            <w:tcW w:w="1367" w:type="dxa"/>
            <w:vMerge/>
            <w:tcBorders>
              <w:top w:val="single" w:sz="4" w:space="0" w:color="auto"/>
              <w:left w:val="single" w:sz="4" w:space="0" w:color="auto"/>
              <w:bottom w:val="single" w:sz="8" w:space="0" w:color="000000"/>
              <w:right w:val="single" w:sz="4" w:space="0" w:color="auto"/>
            </w:tcBorders>
            <w:vAlign w:val="center"/>
          </w:tcPr>
          <w:p w14:paraId="36A2C73C" w14:textId="77777777" w:rsidR="00D27D59" w:rsidRDefault="00D27D59">
            <w:pPr>
              <w:jc w:val="center"/>
              <w:rPr>
                <w:sz w:val="18"/>
                <w:szCs w:val="18"/>
              </w:rPr>
            </w:pPr>
          </w:p>
        </w:tc>
        <w:tc>
          <w:tcPr>
            <w:tcW w:w="1367" w:type="dxa"/>
            <w:vMerge/>
            <w:tcBorders>
              <w:top w:val="single" w:sz="4" w:space="0" w:color="auto"/>
              <w:left w:val="single" w:sz="4" w:space="0" w:color="auto"/>
              <w:bottom w:val="single" w:sz="8" w:space="0" w:color="000000"/>
              <w:right w:val="single" w:sz="4" w:space="0" w:color="auto"/>
            </w:tcBorders>
            <w:vAlign w:val="center"/>
          </w:tcPr>
          <w:p w14:paraId="1DC2270F" w14:textId="77777777" w:rsidR="00D27D59" w:rsidRDefault="00D27D59">
            <w:pPr>
              <w:jc w:val="center"/>
              <w:rPr>
                <w:sz w:val="18"/>
                <w:szCs w:val="18"/>
              </w:rPr>
            </w:pPr>
          </w:p>
        </w:tc>
        <w:tc>
          <w:tcPr>
            <w:tcW w:w="1368" w:type="dxa"/>
            <w:vMerge/>
            <w:tcBorders>
              <w:top w:val="single" w:sz="4" w:space="0" w:color="auto"/>
              <w:left w:val="single" w:sz="4" w:space="0" w:color="auto"/>
              <w:bottom w:val="single" w:sz="8" w:space="0" w:color="000000"/>
              <w:right w:val="single" w:sz="8" w:space="0" w:color="000000"/>
            </w:tcBorders>
            <w:vAlign w:val="center"/>
          </w:tcPr>
          <w:p w14:paraId="3C613142" w14:textId="77777777" w:rsidR="00D27D59" w:rsidRDefault="00D27D59">
            <w:pPr>
              <w:jc w:val="center"/>
              <w:rPr>
                <w:sz w:val="18"/>
                <w:szCs w:val="18"/>
              </w:rPr>
            </w:pPr>
          </w:p>
        </w:tc>
      </w:tr>
    </w:tbl>
    <w:p w14:paraId="08F6BCC0" w14:textId="77777777" w:rsidR="00D27D59" w:rsidRDefault="00000000">
      <w:pPr>
        <w:spacing w:beforeLines="50" w:before="156" w:line="360" w:lineRule="auto"/>
        <w:outlineLvl w:val="0"/>
        <w:rPr>
          <w:szCs w:val="21"/>
        </w:rPr>
      </w:pPr>
      <w:bookmarkStart w:id="581" w:name="_Toc24499"/>
      <w:bookmarkStart w:id="582" w:name="_Toc22871"/>
      <w:proofErr w:type="gramStart"/>
      <w:r>
        <w:rPr>
          <w:rFonts w:eastAsia="黑体"/>
          <w:szCs w:val="21"/>
        </w:rPr>
        <w:t xml:space="preserve">B.3.3.4  </w:t>
      </w:r>
      <w:r>
        <w:rPr>
          <w:rFonts w:eastAsia="Segoe UI"/>
          <w:color w:val="0F1115"/>
          <w:szCs w:val="21"/>
          <w:shd w:val="clear" w:color="auto" w:fill="FFFFFF"/>
        </w:rPr>
        <w:t>Square</w:t>
      </w:r>
      <w:proofErr w:type="gramEnd"/>
      <w:r>
        <w:rPr>
          <w:rFonts w:eastAsia="Segoe UI"/>
          <w:color w:val="0F1115"/>
          <w:szCs w:val="21"/>
          <w:shd w:val="clear" w:color="auto" w:fill="FFFFFF"/>
        </w:rPr>
        <w:t xml:space="preserve"> Tenon Mandrel</w:t>
      </w:r>
      <w:bookmarkEnd w:id="581"/>
      <w:bookmarkEnd w:id="582"/>
    </w:p>
    <w:p w14:paraId="7CB3CD9D" w14:textId="77777777" w:rsidR="00D27D59" w:rsidRDefault="00000000">
      <w:pPr>
        <w:spacing w:beforeLines="50" w:before="156" w:line="360" w:lineRule="auto"/>
        <w:rPr>
          <w:rFonts w:eastAsia="Segoe UI"/>
          <w:color w:val="0F1115"/>
          <w:sz w:val="24"/>
          <w:szCs w:val="24"/>
          <w:shd w:val="clear" w:color="auto" w:fill="FFFFFF"/>
        </w:rPr>
      </w:pPr>
      <w:r>
        <w:rPr>
          <w:rFonts w:eastAsia="Segoe UI"/>
          <w:color w:val="0F1115"/>
          <w:szCs w:val="21"/>
          <w:shd w:val="clear" w:color="auto" w:fill="FFFFFF"/>
        </w:rPr>
        <w:t>The square tenon mandrel gauge shall be as shown in Schematic Figure B.14.</w:t>
      </w:r>
    </w:p>
    <w:p w14:paraId="18E40543" w14:textId="77777777" w:rsidR="00D27D59" w:rsidRDefault="00000000">
      <w:pPr>
        <w:jc w:val="center"/>
      </w:pPr>
      <w:r>
        <w:object w:dxaOrig="7368" w:dyaOrig="3613" w14:anchorId="2D1E8E28">
          <v:shape id="_x0000_i1037" type="#_x0000_t75" style="width:368.3pt;height:180.8pt" o:ole="">
            <v:imagedata r:id="rId44" o:title=""/>
          </v:shape>
          <o:OLEObject Type="Embed" ProgID="AutoCAD.Drawing.24" ShapeID="_x0000_i1037" DrawAspect="Content" ObjectID="_1837149963" r:id="rId45"/>
        </w:object>
      </w:r>
    </w:p>
    <w:p w14:paraId="7EAA8D50" w14:textId="77777777" w:rsidR="00D27D59" w:rsidRDefault="00000000">
      <w:pPr>
        <w:jc w:val="center"/>
        <w:rPr>
          <w:rFonts w:eastAsia="Segoe UI"/>
          <w:color w:val="0F1115"/>
          <w:szCs w:val="21"/>
          <w:shd w:val="clear" w:color="auto" w:fill="FFFFFF"/>
        </w:rPr>
      </w:pPr>
      <w:r>
        <w:rPr>
          <w:rFonts w:eastAsia="Segoe UI"/>
          <w:color w:val="0F1115"/>
          <w:szCs w:val="21"/>
          <w:shd w:val="clear" w:color="auto" w:fill="FFFFFF"/>
        </w:rPr>
        <w:t>Figure B.14 Schematic of the Square Tenon Mandrel Gauge</w:t>
      </w:r>
    </w:p>
    <w:p w14:paraId="6FFC3C2E" w14:textId="77777777" w:rsidR="00D27D59" w:rsidRDefault="00D27D59">
      <w:pPr>
        <w:jc w:val="center"/>
        <w:rPr>
          <w:rFonts w:eastAsia="黑体"/>
          <w:szCs w:val="21"/>
        </w:rPr>
      </w:pPr>
    </w:p>
    <w:p w14:paraId="3A9DB64F" w14:textId="77777777" w:rsidR="00D27D59" w:rsidRDefault="00D27D59">
      <w:pPr>
        <w:jc w:val="center"/>
        <w:rPr>
          <w:rFonts w:eastAsia="黑体"/>
          <w:szCs w:val="21"/>
        </w:rPr>
      </w:pPr>
    </w:p>
    <w:p w14:paraId="4F67C971" w14:textId="77777777" w:rsidR="00D27D59" w:rsidRDefault="00000000">
      <w:pPr>
        <w:spacing w:beforeLines="50" w:before="156" w:line="360" w:lineRule="auto"/>
        <w:outlineLvl w:val="2"/>
        <w:rPr>
          <w:rFonts w:eastAsia="Segoe UI"/>
          <w:color w:val="0F1115"/>
          <w:szCs w:val="21"/>
          <w:shd w:val="clear" w:color="auto" w:fill="FFFFFF"/>
        </w:rPr>
      </w:pPr>
      <w:bookmarkStart w:id="583" w:name="_Toc22731"/>
      <w:bookmarkStart w:id="584" w:name="_Toc20267"/>
      <w:r>
        <w:rPr>
          <w:rFonts w:eastAsia="黑体"/>
          <w:szCs w:val="21"/>
        </w:rPr>
        <w:t xml:space="preserve">B.4   </w:t>
      </w:r>
      <w:r>
        <w:rPr>
          <w:rFonts w:eastAsia="Segoe UI"/>
          <w:color w:val="0F1115"/>
          <w:szCs w:val="21"/>
          <w:shd w:val="clear" w:color="auto" w:fill="FFFFFF"/>
        </w:rPr>
        <w:t>Gauge for Chain Flexibility Measurement</w:t>
      </w:r>
      <w:bookmarkEnd w:id="583"/>
      <w:bookmarkEnd w:id="584"/>
      <w:r>
        <w:rPr>
          <w:rFonts w:eastAsia="Segoe UI"/>
          <w:color w:val="0F1115"/>
          <w:szCs w:val="21"/>
          <w:shd w:val="clear" w:color="auto" w:fill="FFFFFF"/>
        </w:rPr>
        <w:t xml:space="preserve"> </w:t>
      </w:r>
    </w:p>
    <w:p w14:paraId="5BA7DE99" w14:textId="77777777" w:rsidR="00D27D59" w:rsidRDefault="00000000">
      <w:pPr>
        <w:spacing w:beforeLines="50" w:before="156" w:line="360" w:lineRule="auto"/>
        <w:rPr>
          <w:rFonts w:eastAsia="Segoe UI"/>
          <w:color w:val="0F1115"/>
          <w:szCs w:val="21"/>
          <w:shd w:val="clear" w:color="auto" w:fill="FFFFFF"/>
        </w:rPr>
      </w:pPr>
      <w:r>
        <w:rPr>
          <w:rFonts w:eastAsia="Segoe UI"/>
          <w:color w:val="0F1115"/>
          <w:szCs w:val="21"/>
          <w:shd w:val="clear" w:color="auto" w:fill="FFFFFF"/>
        </w:rPr>
        <w:t>The gauge for chain flexibility measurement shall be as shown in Schematic Figure B.15, and its dimensions shall comply with the requirements given in Table B.7</w:t>
      </w:r>
    </w:p>
    <w:bookmarkStart w:id="585" w:name="_Toc152"/>
    <w:p w14:paraId="521378A9" w14:textId="77777777" w:rsidR="00D27D59" w:rsidRDefault="00000000">
      <w:pPr>
        <w:jc w:val="center"/>
        <w:rPr>
          <w:rFonts w:eastAsia="黑体"/>
        </w:rPr>
      </w:pPr>
      <w:r>
        <w:object w:dxaOrig="9797" w:dyaOrig="5009" w14:anchorId="084053D9">
          <v:shape id="_x0000_i1038" type="#_x0000_t75" style="width:489.75pt;height:250.4pt" o:ole="">
            <v:imagedata r:id="rId46" o:title=""/>
          </v:shape>
          <o:OLEObject Type="Embed" ProgID="AutoCAD.Drawing.24" ShapeID="_x0000_i1038" DrawAspect="Content" ObjectID="_1837149964" r:id="rId47"/>
        </w:object>
      </w:r>
      <w:bookmarkEnd w:id="585"/>
    </w:p>
    <w:p w14:paraId="5008C682" w14:textId="77777777" w:rsidR="00D27D59" w:rsidRDefault="00000000">
      <w:pPr>
        <w:spacing w:line="400" w:lineRule="exact"/>
        <w:jc w:val="center"/>
        <w:rPr>
          <w:rFonts w:eastAsia="Segoe UI"/>
          <w:color w:val="0F1115"/>
          <w:szCs w:val="21"/>
          <w:shd w:val="clear" w:color="auto" w:fill="FFFFFF"/>
        </w:rPr>
      </w:pPr>
      <w:r>
        <w:rPr>
          <w:rFonts w:eastAsia="Segoe UI"/>
          <w:color w:val="0F1115"/>
          <w:szCs w:val="21"/>
          <w:shd w:val="clear" w:color="auto" w:fill="FFFFFF"/>
        </w:rPr>
        <w:t>Figure B.15 Schematic of the Gauge for Chain Flexibility Measurement</w:t>
      </w:r>
    </w:p>
    <w:p w14:paraId="7BB43E44" w14:textId="77777777" w:rsidR="00D27D59" w:rsidRDefault="00D27D59">
      <w:pPr>
        <w:spacing w:beforeLines="50" w:before="156" w:afterLines="50" w:after="156" w:line="280" w:lineRule="exact"/>
        <w:jc w:val="center"/>
        <w:rPr>
          <w:rFonts w:eastAsia="Segoe UI"/>
          <w:color w:val="0F1115"/>
          <w:szCs w:val="21"/>
          <w:shd w:val="clear" w:color="auto" w:fill="FFFFFF"/>
        </w:rPr>
      </w:pPr>
    </w:p>
    <w:p w14:paraId="4CC5BD20" w14:textId="77777777" w:rsidR="00D27D59" w:rsidRDefault="00000000">
      <w:pPr>
        <w:spacing w:beforeLines="50" w:before="156" w:afterLines="50" w:after="156" w:line="280" w:lineRule="exact"/>
        <w:jc w:val="center"/>
        <w:rPr>
          <w:szCs w:val="21"/>
        </w:rPr>
      </w:pPr>
      <w:r>
        <w:rPr>
          <w:rFonts w:eastAsia="Segoe UI"/>
          <w:color w:val="0F1115"/>
          <w:szCs w:val="21"/>
          <w:shd w:val="clear" w:color="auto" w:fill="FFFFFF"/>
        </w:rPr>
        <w:t xml:space="preserve">Table B.7 Dimensions of the Gauge for Chain Flexibility Measurement  </w:t>
      </w:r>
      <w:r>
        <w:rPr>
          <w:szCs w:val="21"/>
        </w:rPr>
        <w:t xml:space="preserve">  </w:t>
      </w:r>
    </w:p>
    <w:p w14:paraId="58F5495E" w14:textId="77777777" w:rsidR="00D27D59" w:rsidRDefault="00000000">
      <w:pPr>
        <w:spacing w:beforeLines="50" w:before="156" w:afterLines="50" w:after="156" w:line="280" w:lineRule="exact"/>
        <w:jc w:val="right"/>
      </w:pPr>
      <w:r>
        <w:rPr>
          <w:sz w:val="18"/>
          <w:szCs w:val="18"/>
        </w:rPr>
        <w:t xml:space="preserve">                                                                                                                                                                                                                  </w:t>
      </w:r>
      <w:r>
        <w:rPr>
          <w:rFonts w:eastAsia="黑体" w:hint="eastAsia"/>
          <w:sz w:val="18"/>
          <w:szCs w:val="18"/>
        </w:rPr>
        <w:t xml:space="preserve">    </w:t>
      </w:r>
      <w:r>
        <w:rPr>
          <w:rFonts w:eastAsia="黑体"/>
          <w:sz w:val="18"/>
          <w:szCs w:val="18"/>
        </w:rPr>
        <w:t>Dimensions in mm</w:t>
      </w:r>
      <w:r>
        <w:rPr>
          <w:sz w:val="18"/>
          <w:szCs w:val="18"/>
        </w:rPr>
        <w:t xml:space="preserve">                                                                 </w:t>
      </w:r>
    </w:p>
    <w:tbl>
      <w:tblPr>
        <w:tblStyle w:val="afffff1"/>
        <w:tblW w:w="0" w:type="auto"/>
        <w:jc w:val="center"/>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ook w:val="04A0" w:firstRow="1" w:lastRow="0" w:firstColumn="1" w:lastColumn="0" w:noHBand="0" w:noVBand="1"/>
      </w:tblPr>
      <w:tblGrid>
        <w:gridCol w:w="1870"/>
        <w:gridCol w:w="1870"/>
        <w:gridCol w:w="1870"/>
        <w:gridCol w:w="1866"/>
        <w:gridCol w:w="1858"/>
      </w:tblGrid>
      <w:tr w:rsidR="00D27D59" w14:paraId="11D8575E" w14:textId="77777777">
        <w:trPr>
          <w:trHeight w:val="454"/>
          <w:jc w:val="center"/>
        </w:trPr>
        <w:tc>
          <w:tcPr>
            <w:tcW w:w="1914" w:type="dxa"/>
            <w:tcBorders>
              <w:bottom w:val="single" w:sz="8" w:space="0" w:color="000000"/>
              <w:right w:val="single" w:sz="4" w:space="0" w:color="000000"/>
            </w:tcBorders>
            <w:vAlign w:val="center"/>
          </w:tcPr>
          <w:p w14:paraId="550C85B2" w14:textId="77777777" w:rsidR="00D27D59" w:rsidRDefault="00000000">
            <w:pPr>
              <w:jc w:val="center"/>
              <w:rPr>
                <w:szCs w:val="21"/>
              </w:rPr>
            </w:pPr>
            <w:r>
              <w:rPr>
                <w:rFonts w:eastAsia="Segoe UI"/>
                <w:color w:val="0F1115"/>
                <w:szCs w:val="21"/>
                <w:shd w:val="clear" w:color="auto" w:fill="FFFFFF"/>
              </w:rPr>
              <w:t>Pitch</w:t>
            </w:r>
          </w:p>
        </w:tc>
        <w:tc>
          <w:tcPr>
            <w:tcW w:w="1914" w:type="dxa"/>
            <w:tcBorders>
              <w:left w:val="single" w:sz="4" w:space="0" w:color="000000"/>
              <w:bottom w:val="single" w:sz="8" w:space="0" w:color="000000"/>
              <w:right w:val="single" w:sz="4" w:space="0" w:color="000000"/>
            </w:tcBorders>
            <w:vAlign w:val="center"/>
          </w:tcPr>
          <w:p w14:paraId="5C71E2BE" w14:textId="77777777" w:rsidR="00D27D59" w:rsidRDefault="00000000">
            <w:pPr>
              <w:jc w:val="center"/>
              <w:rPr>
                <w:i/>
                <w:iCs/>
                <w:szCs w:val="21"/>
              </w:rPr>
            </w:pPr>
            <w:r>
              <w:rPr>
                <w:i/>
                <w:iCs/>
                <w:szCs w:val="21"/>
              </w:rPr>
              <w:t>A</w:t>
            </w:r>
          </w:p>
        </w:tc>
        <w:tc>
          <w:tcPr>
            <w:tcW w:w="1914" w:type="dxa"/>
            <w:tcBorders>
              <w:left w:val="single" w:sz="4" w:space="0" w:color="000000"/>
              <w:bottom w:val="single" w:sz="8" w:space="0" w:color="000000"/>
              <w:right w:val="single" w:sz="4" w:space="0" w:color="000000"/>
            </w:tcBorders>
            <w:vAlign w:val="center"/>
          </w:tcPr>
          <w:p w14:paraId="18146E24" w14:textId="77777777" w:rsidR="00D27D59" w:rsidRDefault="00000000">
            <w:pPr>
              <w:jc w:val="center"/>
              <w:rPr>
                <w:i/>
                <w:iCs/>
                <w:szCs w:val="21"/>
              </w:rPr>
            </w:pPr>
            <w:r>
              <w:rPr>
                <w:i/>
                <w:iCs/>
                <w:szCs w:val="21"/>
              </w:rPr>
              <w:t>B</w:t>
            </w:r>
          </w:p>
        </w:tc>
        <w:tc>
          <w:tcPr>
            <w:tcW w:w="1914" w:type="dxa"/>
            <w:tcBorders>
              <w:left w:val="single" w:sz="4" w:space="0" w:color="000000"/>
              <w:bottom w:val="single" w:sz="8" w:space="0" w:color="000000"/>
              <w:right w:val="single" w:sz="4" w:space="0" w:color="000000"/>
            </w:tcBorders>
            <w:vAlign w:val="center"/>
          </w:tcPr>
          <w:p w14:paraId="62D209C2" w14:textId="77777777" w:rsidR="00D27D59" w:rsidRDefault="00000000">
            <w:pPr>
              <w:jc w:val="center"/>
              <w:rPr>
                <w:i/>
                <w:iCs/>
                <w:szCs w:val="21"/>
              </w:rPr>
            </w:pPr>
            <w:r>
              <w:rPr>
                <w:i/>
                <w:iCs/>
                <w:szCs w:val="21"/>
              </w:rPr>
              <w:t>C</w:t>
            </w:r>
          </w:p>
        </w:tc>
        <w:tc>
          <w:tcPr>
            <w:tcW w:w="1914" w:type="dxa"/>
            <w:tcBorders>
              <w:left w:val="single" w:sz="4" w:space="0" w:color="000000"/>
              <w:bottom w:val="single" w:sz="8" w:space="0" w:color="000000"/>
            </w:tcBorders>
            <w:vAlign w:val="center"/>
          </w:tcPr>
          <w:p w14:paraId="2ECD3789" w14:textId="77777777" w:rsidR="00D27D59" w:rsidRDefault="00000000">
            <w:pPr>
              <w:jc w:val="center"/>
              <w:rPr>
                <w:i/>
                <w:iCs/>
                <w:szCs w:val="21"/>
              </w:rPr>
            </w:pPr>
            <w:r>
              <w:rPr>
                <w:i/>
                <w:iCs/>
                <w:szCs w:val="21"/>
              </w:rPr>
              <w:t>D</w:t>
            </w:r>
          </w:p>
        </w:tc>
      </w:tr>
      <w:tr w:rsidR="00D27D59" w14:paraId="7A95289C" w14:textId="77777777">
        <w:trPr>
          <w:trHeight w:val="454"/>
          <w:jc w:val="center"/>
        </w:trPr>
        <w:tc>
          <w:tcPr>
            <w:tcW w:w="1914" w:type="dxa"/>
            <w:tcBorders>
              <w:top w:val="single" w:sz="8" w:space="0" w:color="000000"/>
              <w:bottom w:val="single" w:sz="4" w:space="0" w:color="000000"/>
              <w:right w:val="single" w:sz="4" w:space="0" w:color="000000"/>
            </w:tcBorders>
            <w:vAlign w:val="center"/>
          </w:tcPr>
          <w:p w14:paraId="339C6766" w14:textId="77777777" w:rsidR="00D27D59" w:rsidRDefault="00000000">
            <w:pPr>
              <w:jc w:val="center"/>
              <w:rPr>
                <w:sz w:val="18"/>
                <w:szCs w:val="18"/>
              </w:rPr>
            </w:pPr>
            <w:r>
              <w:rPr>
                <w:sz w:val="18"/>
                <w:szCs w:val="18"/>
              </w:rPr>
              <w:t>12.70</w:t>
            </w:r>
          </w:p>
        </w:tc>
        <w:tc>
          <w:tcPr>
            <w:tcW w:w="1914" w:type="dxa"/>
            <w:tcBorders>
              <w:top w:val="single" w:sz="8" w:space="0" w:color="000000"/>
              <w:left w:val="single" w:sz="4" w:space="0" w:color="000000"/>
              <w:bottom w:val="single" w:sz="4" w:space="0" w:color="000000"/>
              <w:right w:val="single" w:sz="4" w:space="0" w:color="000000"/>
            </w:tcBorders>
            <w:vAlign w:val="center"/>
          </w:tcPr>
          <w:p w14:paraId="12377B04" w14:textId="77777777" w:rsidR="00D27D59" w:rsidRDefault="00000000">
            <w:pPr>
              <w:jc w:val="center"/>
              <w:rPr>
                <w:sz w:val="18"/>
                <w:szCs w:val="18"/>
              </w:rPr>
            </w:pPr>
            <w:r>
              <w:rPr>
                <w:sz w:val="18"/>
                <w:szCs w:val="18"/>
              </w:rPr>
              <w:t>18.50</w:t>
            </w:r>
          </w:p>
        </w:tc>
        <w:tc>
          <w:tcPr>
            <w:tcW w:w="1914" w:type="dxa"/>
            <w:tcBorders>
              <w:top w:val="single" w:sz="8" w:space="0" w:color="000000"/>
              <w:left w:val="single" w:sz="4" w:space="0" w:color="000000"/>
              <w:bottom w:val="single" w:sz="4" w:space="0" w:color="000000"/>
              <w:right w:val="single" w:sz="4" w:space="0" w:color="000000"/>
            </w:tcBorders>
            <w:vAlign w:val="center"/>
          </w:tcPr>
          <w:p w14:paraId="7576FC73" w14:textId="77777777" w:rsidR="00D27D59" w:rsidRDefault="00000000">
            <w:pPr>
              <w:jc w:val="center"/>
              <w:rPr>
                <w:sz w:val="18"/>
                <w:szCs w:val="18"/>
              </w:rPr>
            </w:pPr>
            <w:r>
              <w:rPr>
                <w:sz w:val="18"/>
                <w:szCs w:val="18"/>
              </w:rPr>
              <w:t>18.50</w:t>
            </w:r>
          </w:p>
        </w:tc>
        <w:tc>
          <w:tcPr>
            <w:tcW w:w="1914" w:type="dxa"/>
            <w:tcBorders>
              <w:top w:val="single" w:sz="8" w:space="0" w:color="000000"/>
              <w:left w:val="single" w:sz="4" w:space="0" w:color="000000"/>
              <w:bottom w:val="single" w:sz="4" w:space="0" w:color="000000"/>
              <w:right w:val="single" w:sz="4" w:space="0" w:color="000000"/>
            </w:tcBorders>
            <w:vAlign w:val="center"/>
          </w:tcPr>
          <w:p w14:paraId="70BFCA3A" w14:textId="77777777" w:rsidR="00D27D59" w:rsidRDefault="00000000">
            <w:pPr>
              <w:jc w:val="center"/>
              <w:rPr>
                <w:sz w:val="18"/>
                <w:szCs w:val="18"/>
              </w:rPr>
            </w:pPr>
            <w:r>
              <w:rPr>
                <w:sz w:val="18"/>
                <w:szCs w:val="18"/>
              </w:rPr>
              <w:t>10</w:t>
            </w:r>
          </w:p>
        </w:tc>
        <w:tc>
          <w:tcPr>
            <w:tcW w:w="1914" w:type="dxa"/>
            <w:tcBorders>
              <w:top w:val="single" w:sz="8" w:space="0" w:color="000000"/>
              <w:left w:val="single" w:sz="4" w:space="0" w:color="000000"/>
              <w:bottom w:val="single" w:sz="4" w:space="0" w:color="000000"/>
            </w:tcBorders>
            <w:vAlign w:val="center"/>
          </w:tcPr>
          <w:p w14:paraId="08BDF60E" w14:textId="77777777" w:rsidR="00D27D59" w:rsidRDefault="00000000">
            <w:pPr>
              <w:jc w:val="center"/>
              <w:rPr>
                <w:sz w:val="18"/>
                <w:szCs w:val="18"/>
              </w:rPr>
            </w:pPr>
            <w:r>
              <w:rPr>
                <w:sz w:val="18"/>
                <w:szCs w:val="18"/>
              </w:rPr>
              <w:t>10</w:t>
            </w:r>
          </w:p>
        </w:tc>
      </w:tr>
      <w:tr w:rsidR="00D27D59" w14:paraId="33ADAC4B" w14:textId="77777777">
        <w:trPr>
          <w:trHeight w:val="454"/>
          <w:jc w:val="center"/>
        </w:trPr>
        <w:tc>
          <w:tcPr>
            <w:tcW w:w="1914" w:type="dxa"/>
            <w:tcBorders>
              <w:top w:val="single" w:sz="4" w:space="0" w:color="000000"/>
              <w:right w:val="single" w:sz="4" w:space="0" w:color="000000"/>
            </w:tcBorders>
            <w:vAlign w:val="center"/>
          </w:tcPr>
          <w:p w14:paraId="4743EB59" w14:textId="77777777" w:rsidR="00D27D59" w:rsidRDefault="00000000">
            <w:pPr>
              <w:jc w:val="center"/>
              <w:rPr>
                <w:sz w:val="18"/>
                <w:szCs w:val="18"/>
              </w:rPr>
            </w:pPr>
            <w:r>
              <w:rPr>
                <w:sz w:val="18"/>
                <w:szCs w:val="18"/>
              </w:rPr>
              <w:t>15.875</w:t>
            </w:r>
          </w:p>
        </w:tc>
        <w:tc>
          <w:tcPr>
            <w:tcW w:w="1914" w:type="dxa"/>
            <w:tcBorders>
              <w:top w:val="single" w:sz="4" w:space="0" w:color="000000"/>
              <w:left w:val="single" w:sz="4" w:space="0" w:color="000000"/>
              <w:right w:val="single" w:sz="4" w:space="0" w:color="000000"/>
            </w:tcBorders>
            <w:vAlign w:val="center"/>
          </w:tcPr>
          <w:p w14:paraId="13A886C8" w14:textId="77777777" w:rsidR="00D27D59" w:rsidRDefault="00000000">
            <w:pPr>
              <w:jc w:val="center"/>
              <w:rPr>
                <w:sz w:val="18"/>
                <w:szCs w:val="18"/>
              </w:rPr>
            </w:pPr>
            <w:r>
              <w:rPr>
                <w:sz w:val="18"/>
                <w:szCs w:val="18"/>
              </w:rPr>
              <w:t>18.875</w:t>
            </w:r>
          </w:p>
        </w:tc>
        <w:tc>
          <w:tcPr>
            <w:tcW w:w="1914" w:type="dxa"/>
            <w:tcBorders>
              <w:top w:val="single" w:sz="4" w:space="0" w:color="000000"/>
              <w:left w:val="single" w:sz="4" w:space="0" w:color="000000"/>
              <w:right w:val="single" w:sz="4" w:space="0" w:color="000000"/>
            </w:tcBorders>
            <w:vAlign w:val="center"/>
          </w:tcPr>
          <w:p w14:paraId="43476B24" w14:textId="77777777" w:rsidR="00D27D59" w:rsidRDefault="00000000">
            <w:pPr>
              <w:jc w:val="center"/>
              <w:rPr>
                <w:sz w:val="18"/>
                <w:szCs w:val="18"/>
              </w:rPr>
            </w:pPr>
            <w:r>
              <w:rPr>
                <w:sz w:val="18"/>
                <w:szCs w:val="18"/>
              </w:rPr>
              <w:t>18.875</w:t>
            </w:r>
          </w:p>
        </w:tc>
        <w:tc>
          <w:tcPr>
            <w:tcW w:w="1914" w:type="dxa"/>
            <w:tcBorders>
              <w:top w:val="single" w:sz="4" w:space="0" w:color="000000"/>
              <w:left w:val="single" w:sz="4" w:space="0" w:color="000000"/>
              <w:right w:val="single" w:sz="4" w:space="0" w:color="000000"/>
            </w:tcBorders>
            <w:vAlign w:val="center"/>
          </w:tcPr>
          <w:p w14:paraId="25E61EAB" w14:textId="77777777" w:rsidR="00D27D59" w:rsidRDefault="00000000">
            <w:pPr>
              <w:jc w:val="center"/>
              <w:rPr>
                <w:sz w:val="18"/>
                <w:szCs w:val="18"/>
              </w:rPr>
            </w:pPr>
            <w:r>
              <w:rPr>
                <w:sz w:val="18"/>
                <w:szCs w:val="18"/>
              </w:rPr>
              <w:t>19.75</w:t>
            </w:r>
          </w:p>
        </w:tc>
        <w:tc>
          <w:tcPr>
            <w:tcW w:w="1914" w:type="dxa"/>
            <w:tcBorders>
              <w:top w:val="single" w:sz="4" w:space="0" w:color="000000"/>
              <w:left w:val="single" w:sz="4" w:space="0" w:color="000000"/>
            </w:tcBorders>
            <w:vAlign w:val="center"/>
          </w:tcPr>
          <w:p w14:paraId="083350C1" w14:textId="77777777" w:rsidR="00D27D59" w:rsidRDefault="00000000">
            <w:pPr>
              <w:jc w:val="center"/>
              <w:rPr>
                <w:sz w:val="18"/>
                <w:szCs w:val="18"/>
              </w:rPr>
            </w:pPr>
            <w:r>
              <w:rPr>
                <w:sz w:val="18"/>
                <w:szCs w:val="18"/>
              </w:rPr>
              <w:t>12</w:t>
            </w:r>
          </w:p>
        </w:tc>
      </w:tr>
    </w:tbl>
    <w:p w14:paraId="28B78B38" w14:textId="77777777" w:rsidR="00D27D59" w:rsidRDefault="00000000">
      <w:pPr>
        <w:rPr>
          <w:rFonts w:eastAsia="黑体"/>
        </w:rPr>
      </w:pPr>
      <w:r>
        <w:rPr>
          <w:rFonts w:eastAsia="黑体"/>
        </w:rPr>
        <w:br w:type="page"/>
      </w:r>
    </w:p>
    <w:p w14:paraId="2464B23F" w14:textId="77777777" w:rsidR="00D27D59" w:rsidRDefault="00000000">
      <w:pPr>
        <w:pStyle w:val="af"/>
        <w:numPr>
          <w:ilvl w:val="0"/>
          <w:numId w:val="0"/>
        </w:numPr>
        <w:jc w:val="center"/>
        <w:outlineLvl w:val="0"/>
        <w:rPr>
          <w:rFonts w:ascii="Times New Roman" w:eastAsia="黑体"/>
          <w:b/>
          <w:bCs/>
          <w:sz w:val="32"/>
          <w:szCs w:val="32"/>
        </w:rPr>
      </w:pPr>
      <w:bookmarkStart w:id="586" w:name="_Toc11522"/>
      <w:bookmarkStart w:id="587" w:name="_Toc16466"/>
      <w:bookmarkStart w:id="588" w:name="_Toc19553"/>
      <w:bookmarkStart w:id="589" w:name="_Toc27560"/>
      <w:bookmarkStart w:id="590" w:name="_Toc24497"/>
      <w:bookmarkEnd w:id="272"/>
      <w:bookmarkEnd w:id="273"/>
      <w:r>
        <w:rPr>
          <w:rFonts w:ascii="Times New Roman" w:eastAsia="黑体"/>
          <w:b/>
          <w:bCs/>
          <w:sz w:val="32"/>
          <w:szCs w:val="32"/>
        </w:rPr>
        <w:lastRenderedPageBreak/>
        <w:t>Bibliography</w:t>
      </w:r>
      <w:bookmarkEnd w:id="586"/>
      <w:bookmarkEnd w:id="587"/>
      <w:bookmarkEnd w:id="588"/>
      <w:bookmarkEnd w:id="589"/>
      <w:bookmarkEnd w:id="590"/>
    </w:p>
    <w:p w14:paraId="4616D8A1" w14:textId="77777777" w:rsidR="00D27D59" w:rsidRDefault="00D27D59">
      <w:pPr>
        <w:jc w:val="center"/>
        <w:rPr>
          <w:rFonts w:eastAsia="黑体"/>
          <w:color w:val="EE0000"/>
          <w:szCs w:val="21"/>
        </w:rPr>
      </w:pPr>
    </w:p>
    <w:p w14:paraId="758165BD" w14:textId="77777777" w:rsidR="00D27D59" w:rsidRDefault="00000000">
      <w:pPr>
        <w:numPr>
          <w:ilvl w:val="0"/>
          <w:numId w:val="38"/>
        </w:numPr>
        <w:adjustRightInd w:val="0"/>
        <w:spacing w:beforeLines="50" w:before="156"/>
        <w:ind w:left="442" w:hanging="442"/>
      </w:pPr>
      <w:r>
        <w:t xml:space="preserve">GB/T 238 </w:t>
      </w:r>
      <w:r>
        <w:rPr>
          <w:i/>
          <w:iCs/>
        </w:rPr>
        <w:t>Metallic materials - Wire - Reverse bend test</w:t>
      </w:r>
    </w:p>
    <w:p w14:paraId="0028E7EB" w14:textId="77777777" w:rsidR="00D27D59" w:rsidRDefault="00000000">
      <w:pPr>
        <w:numPr>
          <w:ilvl w:val="0"/>
          <w:numId w:val="38"/>
        </w:numPr>
        <w:adjustRightInd w:val="0"/>
        <w:spacing w:beforeLines="50" w:before="156"/>
        <w:ind w:left="442" w:hanging="442"/>
      </w:pPr>
      <w:r>
        <w:t xml:space="preserve">GB/T 531.1 </w:t>
      </w:r>
      <w:r>
        <w:rPr>
          <w:i/>
          <w:iCs/>
        </w:rPr>
        <w:t>Rubber, vulcanized or thermoplastic. Determination of indentation hardness. Part 1: Durometer method (Shore hardness)</w:t>
      </w:r>
    </w:p>
    <w:p w14:paraId="3C55D759" w14:textId="77777777" w:rsidR="00D27D59" w:rsidRDefault="00000000">
      <w:pPr>
        <w:numPr>
          <w:ilvl w:val="0"/>
          <w:numId w:val="38"/>
        </w:numPr>
        <w:adjustRightInd w:val="0"/>
        <w:spacing w:beforeLines="50" w:before="156"/>
        <w:ind w:left="442" w:hanging="442"/>
      </w:pPr>
      <w:r>
        <w:t xml:space="preserve">GB/T 1216 </w:t>
      </w:r>
      <w:r>
        <w:rPr>
          <w:i/>
          <w:iCs/>
        </w:rPr>
        <w:t>External micrometer</w:t>
      </w:r>
    </w:p>
    <w:p w14:paraId="443334EB" w14:textId="77777777" w:rsidR="00D27D59" w:rsidRDefault="00000000">
      <w:pPr>
        <w:numPr>
          <w:ilvl w:val="0"/>
          <w:numId w:val="38"/>
        </w:numPr>
        <w:adjustRightInd w:val="0"/>
        <w:spacing w:beforeLines="50" w:before="156"/>
        <w:ind w:left="442" w:hanging="442"/>
      </w:pPr>
      <w:r>
        <w:t xml:space="preserve">GB/T 1219 </w:t>
      </w:r>
      <w:r>
        <w:rPr>
          <w:i/>
          <w:iCs/>
        </w:rPr>
        <w:t>Dial gauges</w:t>
      </w:r>
    </w:p>
    <w:p w14:paraId="7B81FD73" w14:textId="77777777" w:rsidR="00D27D59" w:rsidRDefault="00000000">
      <w:pPr>
        <w:numPr>
          <w:ilvl w:val="0"/>
          <w:numId w:val="38"/>
        </w:numPr>
        <w:adjustRightInd w:val="0"/>
        <w:spacing w:beforeLines="50" w:before="156"/>
        <w:ind w:left="442" w:hanging="442"/>
        <w:rPr>
          <w:i/>
          <w:iCs/>
        </w:rPr>
      </w:pPr>
      <w:r>
        <w:t xml:space="preserve">GB/T 1226 </w:t>
      </w:r>
      <w:r>
        <w:rPr>
          <w:i/>
          <w:iCs/>
        </w:rPr>
        <w:t>General pressure gauge</w:t>
      </w:r>
    </w:p>
    <w:p w14:paraId="44E51C10" w14:textId="77777777" w:rsidR="00D27D59" w:rsidRDefault="00000000">
      <w:pPr>
        <w:numPr>
          <w:ilvl w:val="0"/>
          <w:numId w:val="38"/>
        </w:numPr>
        <w:adjustRightInd w:val="0"/>
        <w:spacing w:beforeLines="50" w:before="156"/>
        <w:ind w:left="442" w:hanging="442"/>
        <w:rPr>
          <w:i/>
          <w:iCs/>
        </w:rPr>
      </w:pPr>
      <w:r>
        <w:t xml:space="preserve">GB/T 2406.2 </w:t>
      </w:r>
      <w:r>
        <w:rPr>
          <w:i/>
          <w:iCs/>
        </w:rPr>
        <w:t>Plastics - Determination of burning behavior by oxygen index - Part 2: Ambient-temperature test</w:t>
      </w:r>
    </w:p>
    <w:p w14:paraId="2472723F" w14:textId="77777777" w:rsidR="00D27D59" w:rsidRDefault="00000000">
      <w:pPr>
        <w:numPr>
          <w:ilvl w:val="0"/>
          <w:numId w:val="38"/>
        </w:numPr>
        <w:adjustRightInd w:val="0"/>
        <w:spacing w:beforeLines="50" w:before="156"/>
        <w:ind w:left="442" w:hanging="442"/>
        <w:rPr>
          <w:i/>
          <w:iCs/>
        </w:rPr>
      </w:pPr>
      <w:r>
        <w:t xml:space="preserve">GB/T 2423.55 </w:t>
      </w:r>
      <w:r>
        <w:rPr>
          <w:i/>
          <w:iCs/>
        </w:rPr>
        <w:t>Environmental testing for electric and electronic products - Part 2: Test methods - Test Eh: Hammer tests</w:t>
      </w:r>
    </w:p>
    <w:p w14:paraId="5595ABF5" w14:textId="77777777" w:rsidR="00D27D59" w:rsidRDefault="00000000">
      <w:pPr>
        <w:numPr>
          <w:ilvl w:val="0"/>
          <w:numId w:val="38"/>
        </w:numPr>
        <w:adjustRightInd w:val="0"/>
        <w:spacing w:beforeLines="50" w:before="156"/>
        <w:ind w:left="442" w:hanging="442"/>
      </w:pPr>
      <w:r>
        <w:t xml:space="preserve">GB/T 3512 </w:t>
      </w:r>
      <w:r>
        <w:rPr>
          <w:i/>
          <w:iCs/>
        </w:rPr>
        <w:t>Rubber, vulcanized or thermoplastic―Accelerated ageing and heat resistance tests</w:t>
      </w:r>
    </w:p>
    <w:p w14:paraId="69F2C45F" w14:textId="77777777" w:rsidR="00D27D59" w:rsidRDefault="00000000">
      <w:pPr>
        <w:numPr>
          <w:ilvl w:val="0"/>
          <w:numId w:val="38"/>
        </w:numPr>
        <w:adjustRightInd w:val="0"/>
        <w:spacing w:beforeLines="50" w:before="156"/>
        <w:ind w:left="442" w:hanging="442"/>
      </w:pPr>
      <w:r>
        <w:t xml:space="preserve">GB/T 3785.1 </w:t>
      </w:r>
      <w:r>
        <w:rPr>
          <w:i/>
          <w:iCs/>
        </w:rPr>
        <w:t>Electroacoustics - Sound level meters - Part 1: Specifications</w:t>
      </w:r>
    </w:p>
    <w:p w14:paraId="21645FB5" w14:textId="77777777" w:rsidR="00D27D59" w:rsidRDefault="00000000">
      <w:pPr>
        <w:numPr>
          <w:ilvl w:val="0"/>
          <w:numId w:val="38"/>
        </w:numPr>
        <w:adjustRightInd w:val="0"/>
        <w:spacing w:beforeLines="50" w:before="156"/>
        <w:ind w:left="442" w:hanging="442"/>
      </w:pPr>
      <w:r>
        <w:t xml:space="preserve">GB/T 4208 </w:t>
      </w:r>
      <w:r>
        <w:rPr>
          <w:i/>
          <w:iCs/>
        </w:rPr>
        <w:t>Degrees of protection provide by enclosure (IP code)</w:t>
      </w:r>
    </w:p>
    <w:p w14:paraId="22B86B83" w14:textId="77777777" w:rsidR="00D27D59" w:rsidRDefault="00000000">
      <w:pPr>
        <w:numPr>
          <w:ilvl w:val="0"/>
          <w:numId w:val="38"/>
        </w:numPr>
        <w:adjustRightInd w:val="0"/>
        <w:spacing w:beforeLines="50" w:before="156"/>
        <w:ind w:left="442" w:hanging="442"/>
        <w:rPr>
          <w:i/>
          <w:iCs/>
        </w:rPr>
      </w:pPr>
      <w:r>
        <w:t>GB/T 4755</w:t>
      </w:r>
      <w:r>
        <w:rPr>
          <w:i/>
          <w:iCs/>
        </w:rPr>
        <w:t xml:space="preserve"> </w:t>
      </w:r>
      <w:proofErr w:type="spellStart"/>
      <w:r>
        <w:rPr>
          <w:i/>
          <w:iCs/>
        </w:rPr>
        <w:t>Microcators</w:t>
      </w:r>
      <w:proofErr w:type="spellEnd"/>
    </w:p>
    <w:p w14:paraId="18014261" w14:textId="77777777" w:rsidR="00D27D59" w:rsidRDefault="00000000">
      <w:pPr>
        <w:numPr>
          <w:ilvl w:val="0"/>
          <w:numId w:val="38"/>
        </w:numPr>
        <w:adjustRightInd w:val="0"/>
        <w:spacing w:beforeLines="50" w:before="156"/>
        <w:ind w:left="442" w:hanging="442"/>
        <w:rPr>
          <w:i/>
          <w:iCs/>
        </w:rPr>
      </w:pPr>
      <w:r>
        <w:t xml:space="preserve">GB/T 5169.10 </w:t>
      </w:r>
      <w:r>
        <w:rPr>
          <w:i/>
          <w:iCs/>
        </w:rPr>
        <w:t>Fire hazard testing for electric and electronic products - Part 10: Glow/hot-wire based test methods - Glow-wire apparatus and common test procedure</w:t>
      </w:r>
    </w:p>
    <w:p w14:paraId="035C4927" w14:textId="77777777" w:rsidR="00D27D59" w:rsidRDefault="00000000">
      <w:pPr>
        <w:numPr>
          <w:ilvl w:val="0"/>
          <w:numId w:val="38"/>
        </w:numPr>
        <w:adjustRightInd w:val="0"/>
        <w:spacing w:beforeLines="50" w:before="156"/>
        <w:ind w:left="442" w:hanging="442"/>
        <w:rPr>
          <w:i/>
          <w:iCs/>
        </w:rPr>
      </w:pPr>
      <w:r>
        <w:t xml:space="preserve">GB/T 5169.16 </w:t>
      </w:r>
      <w:r>
        <w:rPr>
          <w:i/>
          <w:iCs/>
        </w:rPr>
        <w:t>Fire hazard testing for electric and electronic products—Part 16: Test flames—50W horizontal and vertical flame test methods</w:t>
      </w:r>
    </w:p>
    <w:p w14:paraId="066EFC58" w14:textId="77777777" w:rsidR="00D27D59" w:rsidRDefault="00000000">
      <w:pPr>
        <w:numPr>
          <w:ilvl w:val="0"/>
          <w:numId w:val="38"/>
        </w:numPr>
        <w:adjustRightInd w:val="0"/>
        <w:spacing w:beforeLines="50" w:before="156"/>
        <w:ind w:left="442" w:hanging="442"/>
        <w:rPr>
          <w:i/>
          <w:iCs/>
        </w:rPr>
      </w:pPr>
      <w:r>
        <w:t xml:space="preserve">GB/T 5169.22 </w:t>
      </w:r>
      <w:r>
        <w:rPr>
          <w:i/>
          <w:iCs/>
        </w:rPr>
        <w:t>Fire hazard testing for electric and electronic products—Part 22: Test flames—50W flame—Apparatus and confirmational test method</w:t>
      </w:r>
    </w:p>
    <w:p w14:paraId="6AD35EA9" w14:textId="77777777" w:rsidR="00D27D59" w:rsidRDefault="00000000">
      <w:pPr>
        <w:numPr>
          <w:ilvl w:val="0"/>
          <w:numId w:val="38"/>
        </w:numPr>
        <w:adjustRightInd w:val="0"/>
        <w:spacing w:beforeLines="50" w:before="156"/>
        <w:ind w:left="442" w:hanging="442"/>
      </w:pPr>
      <w:r>
        <w:t xml:space="preserve">GB/T 6092 </w:t>
      </w:r>
      <w:r>
        <w:rPr>
          <w:i/>
          <w:iCs/>
        </w:rPr>
        <w:t>Squares</w:t>
      </w:r>
    </w:p>
    <w:p w14:paraId="49E3570E" w14:textId="77777777" w:rsidR="00D27D59" w:rsidRDefault="00000000">
      <w:pPr>
        <w:numPr>
          <w:ilvl w:val="0"/>
          <w:numId w:val="38"/>
        </w:numPr>
        <w:adjustRightInd w:val="0"/>
        <w:spacing w:beforeLines="50" w:before="156"/>
        <w:ind w:left="442" w:hanging="442"/>
      </w:pPr>
      <w:r>
        <w:t xml:space="preserve">GB/T 7722 </w:t>
      </w:r>
      <w:r>
        <w:rPr>
          <w:i/>
          <w:iCs/>
        </w:rPr>
        <w:t>Electronic portable platform and bench scale</w:t>
      </w:r>
    </w:p>
    <w:p w14:paraId="318F9006" w14:textId="77777777" w:rsidR="00D27D59" w:rsidRDefault="00000000">
      <w:pPr>
        <w:numPr>
          <w:ilvl w:val="0"/>
          <w:numId w:val="38"/>
        </w:numPr>
        <w:adjustRightInd w:val="0"/>
        <w:spacing w:beforeLines="50" w:before="156"/>
        <w:ind w:left="442" w:hanging="442"/>
      </w:pPr>
      <w:r>
        <w:t>GB/T 8123</w:t>
      </w:r>
      <w:r>
        <w:rPr>
          <w:i/>
          <w:iCs/>
        </w:rPr>
        <w:t xml:space="preserve"> Dial test indicators</w:t>
      </w:r>
    </w:p>
    <w:p w14:paraId="6B950B25" w14:textId="77777777" w:rsidR="00D27D59" w:rsidRDefault="00000000">
      <w:pPr>
        <w:numPr>
          <w:ilvl w:val="0"/>
          <w:numId w:val="38"/>
        </w:numPr>
        <w:adjustRightInd w:val="0"/>
        <w:spacing w:beforeLines="50" w:before="156"/>
        <w:ind w:left="442" w:hanging="442"/>
      </w:pPr>
      <w:r>
        <w:t xml:space="preserve">GB/T 8410 </w:t>
      </w:r>
      <w:r>
        <w:rPr>
          <w:i/>
          <w:iCs/>
        </w:rPr>
        <w:t>Flammability of automotive interior materials</w:t>
      </w:r>
    </w:p>
    <w:p w14:paraId="4FD989E5" w14:textId="77777777" w:rsidR="00D27D59" w:rsidRDefault="00000000">
      <w:pPr>
        <w:numPr>
          <w:ilvl w:val="0"/>
          <w:numId w:val="38"/>
        </w:numPr>
        <w:adjustRightInd w:val="0"/>
        <w:spacing w:beforeLines="50" w:before="156"/>
        <w:ind w:left="442" w:hanging="442"/>
        <w:rPr>
          <w:i/>
          <w:iCs/>
        </w:rPr>
      </w:pPr>
      <w:r>
        <w:t xml:space="preserve">GB/T 8627 </w:t>
      </w:r>
      <w:r>
        <w:rPr>
          <w:i/>
          <w:iCs/>
        </w:rPr>
        <w:t>Test method for density of smoke from the burning or decomposition of building materials</w:t>
      </w:r>
    </w:p>
    <w:p w14:paraId="678BEEFB" w14:textId="77777777" w:rsidR="00D27D59" w:rsidRDefault="00000000">
      <w:pPr>
        <w:numPr>
          <w:ilvl w:val="0"/>
          <w:numId w:val="38"/>
        </w:numPr>
        <w:adjustRightInd w:val="0"/>
        <w:spacing w:beforeLines="50" w:before="156"/>
        <w:ind w:left="442" w:hanging="442"/>
        <w:rPr>
          <w:i/>
          <w:iCs/>
        </w:rPr>
      </w:pPr>
      <w:r>
        <w:t xml:space="preserve">GB/T 9056 </w:t>
      </w:r>
      <w:r>
        <w:rPr>
          <w:i/>
          <w:iCs/>
        </w:rPr>
        <w:t>Metal ruler</w:t>
      </w:r>
    </w:p>
    <w:p w14:paraId="7E5BF663" w14:textId="77777777" w:rsidR="00D27D59" w:rsidRDefault="00000000">
      <w:pPr>
        <w:numPr>
          <w:ilvl w:val="0"/>
          <w:numId w:val="38"/>
        </w:numPr>
        <w:adjustRightInd w:val="0"/>
        <w:spacing w:beforeLines="50" w:before="156"/>
        <w:ind w:left="442" w:hanging="442"/>
        <w:rPr>
          <w:i/>
          <w:iCs/>
        </w:rPr>
      </w:pPr>
      <w:r>
        <w:t xml:space="preserve">GB/T 10125 </w:t>
      </w:r>
      <w:r>
        <w:rPr>
          <w:i/>
          <w:iCs/>
        </w:rPr>
        <w:t>Corrosion tests in artificial atmospheres—Salt spray tests</w:t>
      </w:r>
    </w:p>
    <w:p w14:paraId="290820B0" w14:textId="77777777" w:rsidR="00D27D59" w:rsidRDefault="00000000">
      <w:pPr>
        <w:numPr>
          <w:ilvl w:val="0"/>
          <w:numId w:val="38"/>
        </w:numPr>
        <w:adjustRightInd w:val="0"/>
        <w:spacing w:beforeLines="50" w:before="156"/>
        <w:ind w:left="442" w:hanging="442"/>
        <w:rPr>
          <w:i/>
          <w:iCs/>
        </w:rPr>
      </w:pPr>
      <w:r>
        <w:t xml:space="preserve">GB/T 10586 </w:t>
      </w:r>
      <w:r>
        <w:rPr>
          <w:i/>
          <w:iCs/>
        </w:rPr>
        <w:t>Specifications for damp heat testing chambers</w:t>
      </w:r>
    </w:p>
    <w:p w14:paraId="37DAC8FE" w14:textId="77777777" w:rsidR="00D27D59" w:rsidRDefault="00000000">
      <w:pPr>
        <w:numPr>
          <w:ilvl w:val="0"/>
          <w:numId w:val="38"/>
        </w:numPr>
        <w:adjustRightInd w:val="0"/>
        <w:spacing w:beforeLines="50" w:before="156"/>
        <w:ind w:left="442" w:hanging="442"/>
      </w:pPr>
      <w:r>
        <w:t xml:space="preserve">GB/T 10587 </w:t>
      </w:r>
      <w:r>
        <w:rPr>
          <w:i/>
          <w:iCs/>
        </w:rPr>
        <w:t>Specifications for salt mist testing chambers</w:t>
      </w:r>
    </w:p>
    <w:p w14:paraId="5F5D95EF" w14:textId="77777777" w:rsidR="00D27D59" w:rsidRDefault="00000000">
      <w:pPr>
        <w:numPr>
          <w:ilvl w:val="0"/>
          <w:numId w:val="38"/>
        </w:numPr>
        <w:adjustRightInd w:val="0"/>
        <w:spacing w:beforeLines="50" w:before="156"/>
        <w:ind w:left="442" w:hanging="442"/>
      </w:pPr>
      <w:r>
        <w:t xml:space="preserve">GB/T 10592 </w:t>
      </w:r>
      <w:r>
        <w:rPr>
          <w:i/>
          <w:iCs/>
        </w:rPr>
        <w:t>Specifications for high/low temperature testing chambers</w:t>
      </w:r>
    </w:p>
    <w:p w14:paraId="244DCD9D" w14:textId="77777777" w:rsidR="00D27D59" w:rsidRDefault="00000000">
      <w:pPr>
        <w:numPr>
          <w:ilvl w:val="0"/>
          <w:numId w:val="38"/>
        </w:numPr>
        <w:adjustRightInd w:val="0"/>
        <w:spacing w:beforeLines="50" w:before="156"/>
        <w:ind w:left="442" w:hanging="442"/>
        <w:rPr>
          <w:i/>
          <w:iCs/>
        </w:rPr>
      </w:pPr>
      <w:r>
        <w:lastRenderedPageBreak/>
        <w:t xml:space="preserve">GB/T 15729 </w:t>
      </w:r>
      <w:r>
        <w:rPr>
          <w:i/>
          <w:iCs/>
        </w:rPr>
        <w:t>Hand torque tools - General requirements</w:t>
      </w:r>
    </w:p>
    <w:p w14:paraId="57D5C711" w14:textId="77777777" w:rsidR="00D27D59" w:rsidRDefault="00000000">
      <w:pPr>
        <w:numPr>
          <w:ilvl w:val="0"/>
          <w:numId w:val="38"/>
        </w:numPr>
        <w:adjustRightInd w:val="0"/>
        <w:spacing w:beforeLines="50" w:before="156"/>
        <w:ind w:left="442" w:hanging="442"/>
        <w:rPr>
          <w:i/>
          <w:iCs/>
        </w:rPr>
      </w:pPr>
      <w:r>
        <w:t xml:space="preserve">GB/T 16491 </w:t>
      </w:r>
      <w:r>
        <w:rPr>
          <w:i/>
          <w:iCs/>
        </w:rPr>
        <w:t>Electronic universal testing machines</w:t>
      </w:r>
    </w:p>
    <w:p w14:paraId="3F42B882" w14:textId="77777777" w:rsidR="00D27D59" w:rsidRDefault="00000000">
      <w:pPr>
        <w:numPr>
          <w:ilvl w:val="0"/>
          <w:numId w:val="38"/>
        </w:numPr>
        <w:adjustRightInd w:val="0"/>
        <w:spacing w:beforeLines="50" w:before="156"/>
        <w:ind w:left="442" w:hanging="442"/>
        <w:rPr>
          <w:i/>
          <w:iCs/>
        </w:rPr>
      </w:pPr>
      <w:r>
        <w:t xml:space="preserve">GB 17761 </w:t>
      </w:r>
      <w:r>
        <w:rPr>
          <w:i/>
          <w:iCs/>
        </w:rPr>
        <w:t>Safety technical specification for electric bicycle</w:t>
      </w:r>
    </w:p>
    <w:p w14:paraId="7DAD2B30" w14:textId="77777777" w:rsidR="00D27D59" w:rsidRDefault="00000000">
      <w:pPr>
        <w:numPr>
          <w:ilvl w:val="0"/>
          <w:numId w:val="38"/>
        </w:numPr>
        <w:adjustRightInd w:val="0"/>
        <w:spacing w:beforeLines="50" w:before="156"/>
        <w:ind w:left="442" w:hanging="442"/>
        <w:rPr>
          <w:i/>
          <w:iCs/>
        </w:rPr>
      </w:pPr>
      <w:r>
        <w:t xml:space="preserve">GB/T 18380.11 </w:t>
      </w:r>
      <w:r>
        <w:rPr>
          <w:i/>
          <w:iCs/>
        </w:rPr>
        <w:t xml:space="preserve">Tests on electric and optical </w:t>
      </w:r>
      <w:proofErr w:type="spellStart"/>
      <w:r>
        <w:rPr>
          <w:i/>
          <w:iCs/>
        </w:rPr>
        <w:t>fibre</w:t>
      </w:r>
      <w:proofErr w:type="spellEnd"/>
      <w:r>
        <w:rPr>
          <w:i/>
          <w:iCs/>
        </w:rPr>
        <w:t xml:space="preserve"> cables under fire conditions—Part 11: Test for vertical flame propagation for a single insulated wire or cable—Apparatus</w:t>
      </w:r>
    </w:p>
    <w:p w14:paraId="775EDA14" w14:textId="77777777" w:rsidR="00D27D59" w:rsidRDefault="00000000">
      <w:pPr>
        <w:numPr>
          <w:ilvl w:val="0"/>
          <w:numId w:val="38"/>
        </w:numPr>
        <w:adjustRightInd w:val="0"/>
        <w:spacing w:beforeLines="50" w:before="156"/>
        <w:ind w:left="442" w:hanging="442"/>
        <w:rPr>
          <w:i/>
          <w:iCs/>
        </w:rPr>
      </w:pPr>
      <w:r>
        <w:t>GB/T 20428</w:t>
      </w:r>
      <w:r>
        <w:rPr>
          <w:i/>
          <w:iCs/>
        </w:rPr>
        <w:t xml:space="preserve"> Granite surface plates</w:t>
      </w:r>
    </w:p>
    <w:p w14:paraId="0CE12509" w14:textId="77777777" w:rsidR="00D27D59" w:rsidRDefault="00000000">
      <w:pPr>
        <w:numPr>
          <w:ilvl w:val="0"/>
          <w:numId w:val="38"/>
        </w:numPr>
        <w:adjustRightInd w:val="0"/>
        <w:spacing w:beforeLines="50" w:before="156"/>
        <w:ind w:left="442" w:hanging="442"/>
        <w:rPr>
          <w:i/>
          <w:iCs/>
        </w:rPr>
      </w:pPr>
      <w:r>
        <w:t xml:space="preserve">GB/T 21389 </w:t>
      </w:r>
      <w:r>
        <w:rPr>
          <w:i/>
          <w:iCs/>
        </w:rPr>
        <w:t>Vernier, dial and digital display calipers</w:t>
      </w:r>
    </w:p>
    <w:p w14:paraId="34566FCF" w14:textId="77777777" w:rsidR="00D27D59" w:rsidRDefault="00000000">
      <w:pPr>
        <w:numPr>
          <w:ilvl w:val="0"/>
          <w:numId w:val="38"/>
        </w:numPr>
        <w:adjustRightInd w:val="0"/>
        <w:spacing w:beforeLines="50" w:before="156"/>
        <w:ind w:left="442" w:hanging="442"/>
        <w:rPr>
          <w:i/>
          <w:iCs/>
        </w:rPr>
      </w:pPr>
      <w:r>
        <w:t xml:space="preserve">GB/T 21390 </w:t>
      </w:r>
      <w:r>
        <w:rPr>
          <w:i/>
          <w:iCs/>
        </w:rPr>
        <w:t xml:space="preserve">Vernier, dial and digital display height </w:t>
      </w:r>
      <w:proofErr w:type="spellStart"/>
      <w:r>
        <w:rPr>
          <w:i/>
          <w:iCs/>
        </w:rPr>
        <w:t>callipers</w:t>
      </w:r>
      <w:proofErr w:type="spellEnd"/>
    </w:p>
    <w:p w14:paraId="730C321C" w14:textId="77777777" w:rsidR="00D27D59" w:rsidRDefault="00000000">
      <w:pPr>
        <w:numPr>
          <w:ilvl w:val="0"/>
          <w:numId w:val="38"/>
        </w:numPr>
        <w:adjustRightInd w:val="0"/>
        <w:spacing w:beforeLines="50" w:before="156"/>
        <w:ind w:left="442" w:hanging="442"/>
        <w:rPr>
          <w:i/>
          <w:iCs/>
        </w:rPr>
      </w:pPr>
      <w:r>
        <w:t>GB/T 22095</w:t>
      </w:r>
      <w:r>
        <w:rPr>
          <w:i/>
          <w:iCs/>
        </w:rPr>
        <w:t xml:space="preserve"> Cast iron surface plates</w:t>
      </w:r>
    </w:p>
    <w:p w14:paraId="35EB5B2D" w14:textId="77777777" w:rsidR="00D27D59" w:rsidRDefault="00000000">
      <w:pPr>
        <w:numPr>
          <w:ilvl w:val="0"/>
          <w:numId w:val="38"/>
        </w:numPr>
        <w:adjustRightInd w:val="0"/>
        <w:spacing w:beforeLines="50" w:before="156"/>
        <w:ind w:left="442" w:hanging="442"/>
        <w:rPr>
          <w:i/>
          <w:iCs/>
        </w:rPr>
      </w:pPr>
      <w:r>
        <w:t>GB/T 22264.1</w:t>
      </w:r>
      <w:r>
        <w:rPr>
          <w:rFonts w:hint="eastAsia"/>
        </w:rPr>
        <w:t xml:space="preserve"> </w:t>
      </w:r>
      <w:r>
        <w:rPr>
          <w:i/>
          <w:iCs/>
        </w:rPr>
        <w:t>Mounted digital display electric measuring instruments—Part 1</w:t>
      </w:r>
      <w:r>
        <w:rPr>
          <w:i/>
          <w:iCs/>
        </w:rPr>
        <w:t>：</w:t>
      </w:r>
      <w:r>
        <w:rPr>
          <w:i/>
          <w:iCs/>
        </w:rPr>
        <w:t>Definitions and general requirements common to all parts</w:t>
      </w:r>
    </w:p>
    <w:p w14:paraId="2115A2B1" w14:textId="77777777" w:rsidR="00D27D59" w:rsidRDefault="00000000">
      <w:pPr>
        <w:numPr>
          <w:ilvl w:val="0"/>
          <w:numId w:val="38"/>
        </w:numPr>
        <w:adjustRightInd w:val="0"/>
        <w:spacing w:beforeLines="50" w:before="156"/>
        <w:ind w:left="442" w:hanging="442"/>
        <w:rPr>
          <w:i/>
          <w:iCs/>
        </w:rPr>
      </w:pPr>
      <w:r>
        <w:t xml:space="preserve">GB/T 22523 </w:t>
      </w:r>
      <w:r>
        <w:rPr>
          <w:i/>
          <w:iCs/>
        </w:rPr>
        <w:t>Feeler gauge</w:t>
      </w:r>
    </w:p>
    <w:p w14:paraId="560F35DE" w14:textId="77777777" w:rsidR="00D27D59" w:rsidRDefault="00000000">
      <w:pPr>
        <w:numPr>
          <w:ilvl w:val="0"/>
          <w:numId w:val="38"/>
        </w:numPr>
        <w:adjustRightInd w:val="0"/>
        <w:spacing w:beforeLines="50" w:before="156"/>
        <w:ind w:left="442" w:hanging="442"/>
        <w:rPr>
          <w:i/>
          <w:iCs/>
        </w:rPr>
      </w:pPr>
      <w:r>
        <w:t xml:space="preserve">GB/T 22773 </w:t>
      </w:r>
      <w:r>
        <w:rPr>
          <w:i/>
          <w:iCs/>
        </w:rPr>
        <w:t>Mechanical stopwatches</w:t>
      </w:r>
    </w:p>
    <w:p w14:paraId="20927020" w14:textId="77777777" w:rsidR="00D27D59" w:rsidRDefault="00000000">
      <w:pPr>
        <w:numPr>
          <w:ilvl w:val="0"/>
          <w:numId w:val="38"/>
        </w:numPr>
        <w:adjustRightInd w:val="0"/>
        <w:spacing w:beforeLines="50" w:before="156"/>
        <w:ind w:left="442" w:hanging="442"/>
        <w:rPr>
          <w:i/>
          <w:iCs/>
        </w:rPr>
      </w:pPr>
      <w:r>
        <w:t xml:space="preserve">GB/T 22778 </w:t>
      </w:r>
      <w:r>
        <w:rPr>
          <w:i/>
          <w:iCs/>
        </w:rPr>
        <w:t>Liquid crystal digital quartz stopwatches</w:t>
      </w:r>
    </w:p>
    <w:p w14:paraId="2CE43360" w14:textId="77777777" w:rsidR="00D27D59" w:rsidRDefault="00000000">
      <w:pPr>
        <w:numPr>
          <w:ilvl w:val="0"/>
          <w:numId w:val="38"/>
        </w:numPr>
        <w:adjustRightInd w:val="0"/>
        <w:spacing w:beforeLines="50" w:before="156"/>
        <w:ind w:left="442" w:hanging="442"/>
        <w:rPr>
          <w:i/>
          <w:iCs/>
        </w:rPr>
      </w:pPr>
      <w:r>
        <w:t xml:space="preserve">GB/T 31887.1 </w:t>
      </w:r>
      <w:r>
        <w:rPr>
          <w:i/>
          <w:iCs/>
        </w:rPr>
        <w:t xml:space="preserve">Cycles-Lighting and retro-reflective devices-Part 1: Lighting and light </w:t>
      </w:r>
      <w:proofErr w:type="spellStart"/>
      <w:r>
        <w:rPr>
          <w:i/>
          <w:iCs/>
        </w:rPr>
        <w:t>signalling</w:t>
      </w:r>
      <w:proofErr w:type="spellEnd"/>
      <w:r>
        <w:rPr>
          <w:i/>
          <w:iCs/>
        </w:rPr>
        <w:t xml:space="preserve"> devices</w:t>
      </w:r>
    </w:p>
    <w:p w14:paraId="4993A2BF" w14:textId="77777777" w:rsidR="00D27D59" w:rsidRDefault="00000000">
      <w:pPr>
        <w:numPr>
          <w:ilvl w:val="0"/>
          <w:numId w:val="38"/>
        </w:numPr>
        <w:adjustRightInd w:val="0"/>
        <w:spacing w:beforeLines="50" w:before="156"/>
        <w:ind w:left="442" w:hanging="442"/>
        <w:rPr>
          <w:i/>
          <w:iCs/>
        </w:rPr>
      </w:pPr>
      <w:r>
        <w:t xml:space="preserve">GB/T 31887.4 </w:t>
      </w:r>
      <w:r>
        <w:rPr>
          <w:i/>
          <w:iCs/>
        </w:rPr>
        <w:t xml:space="preserve">Cycles-Lighting and retro-reflective devices-Part </w:t>
      </w:r>
      <w:proofErr w:type="gramStart"/>
      <w:r>
        <w:rPr>
          <w:i/>
          <w:iCs/>
        </w:rPr>
        <w:t>4:Lighting</w:t>
      </w:r>
      <w:proofErr w:type="gramEnd"/>
      <w:r>
        <w:rPr>
          <w:i/>
          <w:iCs/>
        </w:rPr>
        <w:t xml:space="preserve"> systems powered by the cycle's movement</w:t>
      </w:r>
    </w:p>
    <w:p w14:paraId="3FD74E0E" w14:textId="77777777" w:rsidR="00D27D59" w:rsidRDefault="00000000">
      <w:pPr>
        <w:numPr>
          <w:ilvl w:val="0"/>
          <w:numId w:val="38"/>
        </w:numPr>
        <w:adjustRightInd w:val="0"/>
        <w:spacing w:beforeLines="50" w:before="156"/>
        <w:ind w:left="442" w:hanging="442"/>
      </w:pPr>
      <w:r>
        <w:t xml:space="preserve">GB/T 32086 </w:t>
      </w:r>
      <w:r>
        <w:rPr>
          <w:i/>
          <w:iCs/>
        </w:rPr>
        <w:t>Requirement of vertical flammability characteristic and test method for certain category automobile interior material</w:t>
      </w:r>
    </w:p>
    <w:p w14:paraId="41DA52AA" w14:textId="77777777" w:rsidR="00D27D59" w:rsidRDefault="00000000">
      <w:pPr>
        <w:numPr>
          <w:ilvl w:val="0"/>
          <w:numId w:val="38"/>
        </w:numPr>
        <w:adjustRightInd w:val="0"/>
        <w:spacing w:beforeLines="50" w:before="156"/>
        <w:ind w:left="442" w:hanging="442"/>
      </w:pPr>
      <w:r>
        <w:t xml:space="preserve">GB/T 36276 </w:t>
      </w:r>
      <w:proofErr w:type="gramStart"/>
      <w:r>
        <w:rPr>
          <w:i/>
          <w:iCs/>
        </w:rPr>
        <w:t>Lithium ion</w:t>
      </w:r>
      <w:proofErr w:type="gramEnd"/>
      <w:r>
        <w:rPr>
          <w:i/>
          <w:iCs/>
        </w:rPr>
        <w:t xml:space="preserve"> battery for electrical energy storage</w:t>
      </w:r>
    </w:p>
    <w:p w14:paraId="6FA22CF4" w14:textId="77777777" w:rsidR="00D27D59" w:rsidRDefault="00000000">
      <w:pPr>
        <w:numPr>
          <w:ilvl w:val="0"/>
          <w:numId w:val="38"/>
        </w:numPr>
        <w:adjustRightInd w:val="0"/>
        <w:spacing w:beforeLines="50" w:before="156"/>
        <w:ind w:left="442" w:hanging="442"/>
        <w:rPr>
          <w:i/>
          <w:iCs/>
        </w:rPr>
      </w:pPr>
      <w:r>
        <w:t xml:space="preserve">GB/T 40302 </w:t>
      </w:r>
      <w:r>
        <w:rPr>
          <w:i/>
          <w:iCs/>
        </w:rPr>
        <w:t>Plastics—Determination of burning behavior of thin flexible vertical specimens in contact with a small-flame ignition source</w:t>
      </w:r>
    </w:p>
    <w:p w14:paraId="3BA38DBE" w14:textId="77777777" w:rsidR="00D27D59" w:rsidRDefault="00000000">
      <w:pPr>
        <w:numPr>
          <w:ilvl w:val="0"/>
          <w:numId w:val="38"/>
        </w:numPr>
        <w:adjustRightInd w:val="0"/>
        <w:spacing w:beforeLines="50" w:before="156"/>
        <w:ind w:left="442" w:hanging="442"/>
        <w:rPr>
          <w:i/>
          <w:iCs/>
        </w:rPr>
      </w:pPr>
      <w:r>
        <w:t xml:space="preserve">GB 43854 </w:t>
      </w:r>
      <w:r>
        <w:rPr>
          <w:i/>
          <w:iCs/>
        </w:rPr>
        <w:t>Safety technical specification of lithium-ion battery for electric bicycle</w:t>
      </w:r>
    </w:p>
    <w:p w14:paraId="0C818AAB" w14:textId="77777777" w:rsidR="00D27D59" w:rsidRDefault="00000000">
      <w:pPr>
        <w:numPr>
          <w:ilvl w:val="0"/>
          <w:numId w:val="38"/>
        </w:numPr>
        <w:adjustRightInd w:val="0"/>
        <w:spacing w:beforeLines="50" w:before="156"/>
        <w:ind w:left="442" w:hanging="442"/>
        <w:rPr>
          <w:i/>
          <w:iCs/>
        </w:rPr>
      </w:pPr>
      <w:r>
        <w:t xml:space="preserve">JJF 1076 </w:t>
      </w:r>
      <w:r>
        <w:rPr>
          <w:i/>
          <w:iCs/>
        </w:rPr>
        <w:t xml:space="preserve">Calibration Specification for Digital Temperature - hygrometers </w:t>
      </w:r>
    </w:p>
    <w:p w14:paraId="60B17106" w14:textId="77777777" w:rsidR="00D27D59" w:rsidRDefault="00000000">
      <w:pPr>
        <w:numPr>
          <w:ilvl w:val="0"/>
          <w:numId w:val="38"/>
        </w:numPr>
        <w:adjustRightInd w:val="0"/>
        <w:spacing w:beforeLines="50" w:before="156"/>
        <w:ind w:left="442" w:hanging="442"/>
      </w:pPr>
      <w:r>
        <w:t xml:space="preserve">JJF 1079 </w:t>
      </w:r>
      <w:r>
        <w:rPr>
          <w:i/>
          <w:iCs/>
        </w:rPr>
        <w:t>Calibration Specification for Cathode Ray Tube (CRT) Color Analyzers</w:t>
      </w:r>
    </w:p>
    <w:p w14:paraId="1249E825" w14:textId="77777777" w:rsidR="00D27D59" w:rsidRDefault="00000000">
      <w:pPr>
        <w:numPr>
          <w:ilvl w:val="0"/>
          <w:numId w:val="38"/>
        </w:numPr>
        <w:adjustRightInd w:val="0"/>
        <w:spacing w:beforeLines="50" w:before="156"/>
        <w:ind w:left="442" w:hanging="442"/>
      </w:pPr>
      <w:r>
        <w:t xml:space="preserve">JJF 1093 </w:t>
      </w:r>
      <w:r>
        <w:rPr>
          <w:i/>
          <w:iCs/>
        </w:rPr>
        <w:t>Calibration Specification for Projectors</w:t>
      </w:r>
    </w:p>
    <w:p w14:paraId="385B9BAC" w14:textId="77777777" w:rsidR="00D27D59" w:rsidRDefault="00000000">
      <w:pPr>
        <w:numPr>
          <w:ilvl w:val="0"/>
          <w:numId w:val="38"/>
        </w:numPr>
        <w:adjustRightInd w:val="0"/>
        <w:spacing w:beforeLines="50" w:before="156"/>
        <w:ind w:left="442" w:hanging="442"/>
        <w:rPr>
          <w:i/>
          <w:iCs/>
        </w:rPr>
      </w:pPr>
      <w:r>
        <w:t xml:space="preserve">JJF 1101 </w:t>
      </w:r>
      <w:r>
        <w:rPr>
          <w:i/>
          <w:iCs/>
        </w:rPr>
        <w:t>Calibration Specification for Environmental Testing Equipment for Temperature and Humidity Parameters</w:t>
      </w:r>
    </w:p>
    <w:p w14:paraId="2D6FF339" w14:textId="77777777" w:rsidR="00D27D59" w:rsidRDefault="00000000">
      <w:pPr>
        <w:numPr>
          <w:ilvl w:val="0"/>
          <w:numId w:val="38"/>
        </w:numPr>
        <w:adjustRightInd w:val="0"/>
        <w:spacing w:beforeLines="50" w:before="156"/>
        <w:ind w:left="442" w:hanging="442"/>
        <w:rPr>
          <w:i/>
          <w:iCs/>
        </w:rPr>
      </w:pPr>
      <w:r>
        <w:t xml:space="preserve">JJF 1109 </w:t>
      </w:r>
      <w:r>
        <w:rPr>
          <w:i/>
          <w:iCs/>
        </w:rPr>
        <w:t>Calibration Specification for Concentricity Tester</w:t>
      </w:r>
    </w:p>
    <w:p w14:paraId="3AD28E1A" w14:textId="77777777" w:rsidR="00D27D59" w:rsidRDefault="00000000">
      <w:pPr>
        <w:numPr>
          <w:ilvl w:val="0"/>
          <w:numId w:val="38"/>
        </w:numPr>
        <w:adjustRightInd w:val="0"/>
        <w:spacing w:beforeLines="50" w:before="156"/>
        <w:ind w:left="442" w:hanging="442"/>
        <w:rPr>
          <w:i/>
          <w:iCs/>
        </w:rPr>
      </w:pPr>
      <w:r>
        <w:t xml:space="preserve">JJF 1114 </w:t>
      </w:r>
      <w:r>
        <w:rPr>
          <w:i/>
          <w:iCs/>
        </w:rPr>
        <w:t>Calibration Specification for Optical &amp; Digital Dividing Tables</w:t>
      </w:r>
    </w:p>
    <w:p w14:paraId="3AA23E5B" w14:textId="77777777" w:rsidR="00D27D59" w:rsidRDefault="00000000">
      <w:pPr>
        <w:numPr>
          <w:ilvl w:val="0"/>
          <w:numId w:val="38"/>
        </w:numPr>
        <w:adjustRightInd w:val="0"/>
        <w:spacing w:beforeLines="50" w:before="156"/>
        <w:ind w:left="442" w:hanging="442"/>
      </w:pPr>
      <w:r>
        <w:t xml:space="preserve">JJF 1134 </w:t>
      </w:r>
      <w:r>
        <w:rPr>
          <w:i/>
          <w:iCs/>
        </w:rPr>
        <w:t>Calibration Specification for Working Force Measuring Machines for Special</w:t>
      </w:r>
    </w:p>
    <w:p w14:paraId="7D3F0AC3" w14:textId="77777777" w:rsidR="00D27D59" w:rsidRDefault="00000000">
      <w:pPr>
        <w:numPr>
          <w:ilvl w:val="0"/>
          <w:numId w:val="38"/>
        </w:numPr>
        <w:adjustRightInd w:val="0"/>
        <w:spacing w:beforeLines="50" w:before="156"/>
        <w:ind w:left="442" w:hanging="442"/>
        <w:rPr>
          <w:i/>
          <w:iCs/>
        </w:rPr>
      </w:pPr>
      <w:r>
        <w:t xml:space="preserve">JJF 1189 </w:t>
      </w:r>
      <w:r>
        <w:rPr>
          <w:i/>
          <w:iCs/>
        </w:rPr>
        <w:t>Calibration Specification for Length Measuring Instrument</w:t>
      </w:r>
    </w:p>
    <w:p w14:paraId="768CD5A5" w14:textId="77777777" w:rsidR="00D27D59" w:rsidRDefault="00000000">
      <w:pPr>
        <w:numPr>
          <w:ilvl w:val="0"/>
          <w:numId w:val="38"/>
        </w:numPr>
        <w:adjustRightInd w:val="0"/>
        <w:spacing w:beforeLines="50" w:before="156"/>
        <w:ind w:left="442" w:hanging="442"/>
      </w:pPr>
      <w:r>
        <w:lastRenderedPageBreak/>
        <w:t>JJF 1312</w:t>
      </w:r>
      <w:r>
        <w:rPr>
          <w:i/>
          <w:iCs/>
        </w:rPr>
        <w:t xml:space="preserve"> Calibration Specification for Shore AO Durometers</w:t>
      </w:r>
    </w:p>
    <w:p w14:paraId="13ED100F" w14:textId="77777777" w:rsidR="00D27D59" w:rsidRDefault="00000000">
      <w:pPr>
        <w:numPr>
          <w:ilvl w:val="0"/>
          <w:numId w:val="38"/>
        </w:numPr>
        <w:adjustRightInd w:val="0"/>
        <w:spacing w:beforeLines="50" w:before="156"/>
        <w:ind w:left="442" w:hanging="442"/>
        <w:rPr>
          <w:i/>
          <w:iCs/>
        </w:rPr>
      </w:pPr>
      <w:r>
        <w:t xml:space="preserve">JJF 1409 </w:t>
      </w:r>
      <w:r>
        <w:rPr>
          <w:i/>
          <w:iCs/>
        </w:rPr>
        <w:t>Calibration Specification for the Surface Thermometers</w:t>
      </w:r>
    </w:p>
    <w:p w14:paraId="088DBF55" w14:textId="77777777" w:rsidR="00D27D59" w:rsidRDefault="00000000">
      <w:pPr>
        <w:numPr>
          <w:ilvl w:val="0"/>
          <w:numId w:val="38"/>
        </w:numPr>
        <w:adjustRightInd w:val="0"/>
        <w:spacing w:beforeLines="50" w:before="156"/>
        <w:ind w:left="442" w:hanging="442"/>
        <w:rPr>
          <w:i/>
          <w:iCs/>
        </w:rPr>
      </w:pPr>
      <w:r>
        <w:t xml:space="preserve">JJF 1462 </w:t>
      </w:r>
      <w:r>
        <w:rPr>
          <w:i/>
          <w:iCs/>
        </w:rPr>
        <w:t>Calibration Specification for DC Electronic Loads</w:t>
      </w:r>
    </w:p>
    <w:p w14:paraId="40F1D5FA" w14:textId="77777777" w:rsidR="00D27D59" w:rsidRDefault="00000000">
      <w:pPr>
        <w:numPr>
          <w:ilvl w:val="0"/>
          <w:numId w:val="38"/>
        </w:numPr>
        <w:adjustRightInd w:val="0"/>
        <w:spacing w:beforeLines="50" w:before="156"/>
        <w:ind w:left="442" w:hanging="442"/>
        <w:rPr>
          <w:i/>
          <w:iCs/>
        </w:rPr>
      </w:pPr>
      <w:r>
        <w:t xml:space="preserve">JJF 1471 </w:t>
      </w:r>
      <w:r>
        <w:rPr>
          <w:i/>
          <w:iCs/>
        </w:rPr>
        <w:t>Calibration Specification for GNSS Signal Simulators</w:t>
      </w:r>
    </w:p>
    <w:p w14:paraId="18AAB735" w14:textId="77777777" w:rsidR="00D27D59" w:rsidRDefault="00000000">
      <w:pPr>
        <w:numPr>
          <w:ilvl w:val="0"/>
          <w:numId w:val="38"/>
        </w:numPr>
        <w:adjustRightInd w:val="0"/>
        <w:spacing w:beforeLines="50" w:before="156"/>
        <w:ind w:left="442" w:hanging="442"/>
        <w:rPr>
          <w:i/>
          <w:iCs/>
        </w:rPr>
      </w:pPr>
      <w:r>
        <w:t>JJF 1525</w:t>
      </w:r>
      <w:r>
        <w:rPr>
          <w:i/>
          <w:iCs/>
        </w:rPr>
        <w:t xml:space="preserve"> Calibration Specification for Irradiance of Artificial Accelerated Weathering Apparatus of Xenon Arc Lamp</w:t>
      </w:r>
    </w:p>
    <w:p w14:paraId="6843287E" w14:textId="77777777" w:rsidR="00D27D59" w:rsidRDefault="00000000">
      <w:pPr>
        <w:numPr>
          <w:ilvl w:val="0"/>
          <w:numId w:val="38"/>
        </w:numPr>
        <w:adjustRightInd w:val="0"/>
        <w:spacing w:beforeLines="50" w:before="156"/>
        <w:ind w:left="442" w:hanging="442"/>
        <w:rPr>
          <w:i/>
          <w:iCs/>
        </w:rPr>
      </w:pPr>
      <w:r>
        <w:t xml:space="preserve">JJF 1597 </w:t>
      </w:r>
      <w:r>
        <w:rPr>
          <w:i/>
          <w:iCs/>
        </w:rPr>
        <w:t>Calibration Specification for DC Stabilized Power Supplies</w:t>
      </w:r>
    </w:p>
    <w:p w14:paraId="73756B79" w14:textId="77777777" w:rsidR="00D27D59" w:rsidRDefault="00000000">
      <w:pPr>
        <w:numPr>
          <w:ilvl w:val="0"/>
          <w:numId w:val="38"/>
        </w:numPr>
        <w:adjustRightInd w:val="0"/>
        <w:spacing w:beforeLines="50" w:before="156"/>
        <w:ind w:left="442" w:hanging="442"/>
      </w:pPr>
      <w:r>
        <w:t xml:space="preserve">JJF 1620 </w:t>
      </w:r>
      <w:r>
        <w:rPr>
          <w:i/>
          <w:iCs/>
        </w:rPr>
        <w:t>Calibration Specification for Battery Internal Resistance Testers</w:t>
      </w:r>
    </w:p>
    <w:p w14:paraId="7AA8EAE7" w14:textId="77777777" w:rsidR="00D27D59" w:rsidRDefault="00000000">
      <w:pPr>
        <w:numPr>
          <w:ilvl w:val="0"/>
          <w:numId w:val="38"/>
        </w:numPr>
        <w:adjustRightInd w:val="0"/>
        <w:spacing w:beforeLines="50" w:before="156"/>
        <w:ind w:left="442" w:hanging="442"/>
        <w:rPr>
          <w:i/>
          <w:iCs/>
        </w:rPr>
      </w:pPr>
      <w:r>
        <w:t xml:space="preserve">JJF 1707 </w:t>
      </w:r>
      <w:r>
        <w:rPr>
          <w:i/>
          <w:iCs/>
        </w:rPr>
        <w:t>Calibration Specification for Electrolytic (Coulometric) Coating Thickness Instruments</w:t>
      </w:r>
    </w:p>
    <w:p w14:paraId="3D489A20" w14:textId="77777777" w:rsidR="00D27D59" w:rsidRDefault="00000000">
      <w:pPr>
        <w:numPr>
          <w:ilvl w:val="0"/>
          <w:numId w:val="38"/>
        </w:numPr>
        <w:adjustRightInd w:val="0"/>
        <w:spacing w:beforeLines="50" w:before="156"/>
        <w:ind w:left="442" w:hanging="442"/>
        <w:rPr>
          <w:i/>
          <w:iCs/>
        </w:rPr>
      </w:pPr>
      <w:r>
        <w:t xml:space="preserve">JJF 1914 </w:t>
      </w:r>
      <w:r>
        <w:rPr>
          <w:i/>
          <w:iCs/>
        </w:rPr>
        <w:t>Calibration Specification for Metallurgical Microscopes</w:t>
      </w:r>
    </w:p>
    <w:p w14:paraId="254DA15B" w14:textId="77777777" w:rsidR="00D27D59" w:rsidRDefault="00000000">
      <w:pPr>
        <w:numPr>
          <w:ilvl w:val="0"/>
          <w:numId w:val="38"/>
        </w:numPr>
        <w:adjustRightInd w:val="0"/>
        <w:spacing w:beforeLines="50" w:before="156"/>
        <w:ind w:left="442" w:hanging="442"/>
        <w:rPr>
          <w:i/>
          <w:iCs/>
        </w:rPr>
      </w:pPr>
      <w:r>
        <w:t xml:space="preserve">JJF 1916 </w:t>
      </w:r>
      <w:r>
        <w:rPr>
          <w:i/>
          <w:iCs/>
        </w:rPr>
        <w:t>Calibration Specification for Scanning Electronic Microscopes (SEM)</w:t>
      </w:r>
    </w:p>
    <w:p w14:paraId="2E33F0D5" w14:textId="77777777" w:rsidR="00D27D59" w:rsidRDefault="00000000">
      <w:pPr>
        <w:numPr>
          <w:ilvl w:val="0"/>
          <w:numId w:val="38"/>
        </w:numPr>
        <w:adjustRightInd w:val="0"/>
        <w:spacing w:beforeLines="50" w:before="156"/>
        <w:ind w:left="442" w:hanging="442"/>
        <w:rPr>
          <w:i/>
          <w:iCs/>
        </w:rPr>
      </w:pPr>
      <w:r>
        <w:t xml:space="preserve">JJF 1959 </w:t>
      </w:r>
      <w:r>
        <w:rPr>
          <w:i/>
          <w:iCs/>
        </w:rPr>
        <w:t>Calibration Specification for General Bevel Protractors</w:t>
      </w:r>
    </w:p>
    <w:p w14:paraId="19AAEDE1" w14:textId="77777777" w:rsidR="00D27D59" w:rsidRDefault="00000000">
      <w:pPr>
        <w:numPr>
          <w:ilvl w:val="0"/>
          <w:numId w:val="38"/>
        </w:numPr>
        <w:adjustRightInd w:val="0"/>
        <w:spacing w:beforeLines="50" w:before="156"/>
        <w:ind w:left="442" w:hanging="442"/>
        <w:rPr>
          <w:i/>
          <w:iCs/>
        </w:rPr>
      </w:pPr>
      <w:r>
        <w:t xml:space="preserve">JJF 1971 </w:t>
      </w:r>
      <w:r>
        <w:rPr>
          <w:i/>
          <w:iCs/>
        </w:rPr>
        <w:t>Calibration Specification for Fanning Mill Anemometers</w:t>
      </w:r>
    </w:p>
    <w:p w14:paraId="4D7483B0" w14:textId="77777777" w:rsidR="00D27D59" w:rsidRDefault="00000000">
      <w:pPr>
        <w:numPr>
          <w:ilvl w:val="0"/>
          <w:numId w:val="38"/>
        </w:numPr>
        <w:adjustRightInd w:val="0"/>
        <w:spacing w:beforeLines="50" w:before="156"/>
        <w:ind w:left="442" w:hanging="442"/>
      </w:pPr>
      <w:r>
        <w:t xml:space="preserve">JJF 2039 </w:t>
      </w:r>
      <w:r>
        <w:rPr>
          <w:i/>
          <w:iCs/>
        </w:rPr>
        <w:t>Calibration Specification for Battery Charge &amp; Discharge Tester</w:t>
      </w:r>
      <w:r>
        <w:t>s</w:t>
      </w:r>
    </w:p>
    <w:p w14:paraId="09ECE490" w14:textId="77777777" w:rsidR="00D27D59" w:rsidRDefault="00000000">
      <w:pPr>
        <w:numPr>
          <w:ilvl w:val="0"/>
          <w:numId w:val="38"/>
        </w:numPr>
        <w:adjustRightInd w:val="0"/>
        <w:spacing w:beforeLines="50" w:before="156"/>
        <w:ind w:left="442" w:hanging="442"/>
      </w:pPr>
      <w:r>
        <w:t xml:space="preserve">JJF 2168 </w:t>
      </w:r>
      <w:r>
        <w:rPr>
          <w:i/>
          <w:iCs/>
        </w:rPr>
        <w:t>Calibration Specification for Salt Mist Testing Chambers</w:t>
      </w:r>
    </w:p>
    <w:p w14:paraId="600911D2" w14:textId="77777777" w:rsidR="00D27D59" w:rsidRDefault="00000000">
      <w:pPr>
        <w:numPr>
          <w:ilvl w:val="0"/>
          <w:numId w:val="38"/>
        </w:numPr>
        <w:adjustRightInd w:val="0"/>
        <w:spacing w:beforeLines="50" w:before="156"/>
        <w:ind w:left="442" w:hanging="442"/>
      </w:pPr>
      <w:r>
        <w:t xml:space="preserve">JJF 2187 </w:t>
      </w:r>
      <w:r>
        <w:rPr>
          <w:i/>
          <w:iCs/>
        </w:rPr>
        <w:t>Calibration Specification for Radius Gauges</w:t>
      </w:r>
    </w:p>
    <w:p w14:paraId="56FD9741" w14:textId="77777777" w:rsidR="00D27D59" w:rsidRDefault="00000000">
      <w:pPr>
        <w:numPr>
          <w:ilvl w:val="0"/>
          <w:numId w:val="38"/>
        </w:numPr>
        <w:adjustRightInd w:val="0"/>
        <w:spacing w:beforeLines="50" w:before="156"/>
        <w:ind w:left="442" w:hanging="442"/>
        <w:rPr>
          <w:i/>
          <w:iCs/>
        </w:rPr>
      </w:pPr>
      <w:r>
        <w:t xml:space="preserve">JJF 2195 </w:t>
      </w:r>
      <w:r>
        <w:rPr>
          <w:i/>
          <w:iCs/>
        </w:rPr>
        <w:t>Calibration Specification for Stopwatches</w:t>
      </w:r>
    </w:p>
    <w:p w14:paraId="59A07D04" w14:textId="77777777" w:rsidR="00D27D59" w:rsidRDefault="00000000">
      <w:pPr>
        <w:numPr>
          <w:ilvl w:val="0"/>
          <w:numId w:val="38"/>
        </w:numPr>
        <w:adjustRightInd w:val="0"/>
        <w:spacing w:beforeLines="50" w:before="156"/>
        <w:ind w:left="442" w:hanging="442"/>
        <w:rPr>
          <w:i/>
          <w:iCs/>
        </w:rPr>
      </w:pPr>
      <w:r>
        <w:t xml:space="preserve">JJF 2196 </w:t>
      </w:r>
      <w:r>
        <w:rPr>
          <w:i/>
          <w:iCs/>
        </w:rPr>
        <w:t>Calibration Specification for Universal Counters</w:t>
      </w:r>
    </w:p>
    <w:p w14:paraId="7CE8EB93" w14:textId="77777777" w:rsidR="00D27D59" w:rsidRDefault="00000000">
      <w:pPr>
        <w:numPr>
          <w:ilvl w:val="0"/>
          <w:numId w:val="38"/>
        </w:numPr>
        <w:adjustRightInd w:val="0"/>
        <w:spacing w:beforeLines="50" w:before="156"/>
        <w:ind w:left="442" w:hanging="442"/>
        <w:rPr>
          <w:i/>
          <w:iCs/>
        </w:rPr>
      </w:pPr>
      <w:r>
        <w:t xml:space="preserve">JJG 105 </w:t>
      </w:r>
      <w:r>
        <w:rPr>
          <w:i/>
          <w:iCs/>
        </w:rPr>
        <w:t>Tachometers</w:t>
      </w:r>
    </w:p>
    <w:p w14:paraId="0EA2608A" w14:textId="77777777" w:rsidR="00D27D59" w:rsidRDefault="00000000">
      <w:pPr>
        <w:numPr>
          <w:ilvl w:val="0"/>
          <w:numId w:val="38"/>
        </w:numPr>
        <w:adjustRightInd w:val="0"/>
        <w:spacing w:beforeLines="50" w:before="156"/>
        <w:ind w:left="442" w:hanging="442"/>
      </w:pPr>
      <w:r>
        <w:t xml:space="preserve">JJG 112 </w:t>
      </w:r>
      <w:r>
        <w:rPr>
          <w:i/>
          <w:iCs/>
        </w:rPr>
        <w:t xml:space="preserve">Metallic Rockwell Hardness Testing </w:t>
      </w:r>
      <w:proofErr w:type="gramStart"/>
      <w:r>
        <w:rPr>
          <w:i/>
          <w:iCs/>
        </w:rPr>
        <w:t>Machines(</w:t>
      </w:r>
      <w:proofErr w:type="gramEnd"/>
      <w:r>
        <w:rPr>
          <w:i/>
          <w:iCs/>
        </w:rPr>
        <w:t xml:space="preserve">Scales </w:t>
      </w:r>
      <w:proofErr w:type="gramStart"/>
      <w:r>
        <w:rPr>
          <w:i/>
          <w:iCs/>
        </w:rPr>
        <w:t>A,B</w:t>
      </w:r>
      <w:proofErr w:type="gramEnd"/>
      <w:r>
        <w:rPr>
          <w:i/>
          <w:iCs/>
        </w:rPr>
        <w:t>,</w:t>
      </w:r>
      <w:proofErr w:type="gramStart"/>
      <w:r>
        <w:rPr>
          <w:i/>
          <w:iCs/>
        </w:rPr>
        <w:t>C,D</w:t>
      </w:r>
      <w:proofErr w:type="gramEnd"/>
      <w:r>
        <w:rPr>
          <w:i/>
          <w:iCs/>
        </w:rPr>
        <w:t>,</w:t>
      </w:r>
      <w:proofErr w:type="gramStart"/>
      <w:r>
        <w:rPr>
          <w:i/>
          <w:iCs/>
        </w:rPr>
        <w:t>E,F</w:t>
      </w:r>
      <w:proofErr w:type="gramEnd"/>
      <w:r>
        <w:rPr>
          <w:i/>
          <w:iCs/>
        </w:rPr>
        <w:t>,</w:t>
      </w:r>
      <w:proofErr w:type="gramStart"/>
      <w:r>
        <w:rPr>
          <w:i/>
          <w:iCs/>
        </w:rPr>
        <w:t>G,H</w:t>
      </w:r>
      <w:proofErr w:type="gramEnd"/>
      <w:r>
        <w:rPr>
          <w:i/>
          <w:iCs/>
        </w:rPr>
        <w:t>,</w:t>
      </w:r>
      <w:proofErr w:type="gramStart"/>
      <w:r>
        <w:rPr>
          <w:i/>
          <w:iCs/>
        </w:rPr>
        <w:t>K,N</w:t>
      </w:r>
      <w:proofErr w:type="gramEnd"/>
      <w:r>
        <w:rPr>
          <w:i/>
          <w:iCs/>
        </w:rPr>
        <w:t>,T)</w:t>
      </w:r>
    </w:p>
    <w:p w14:paraId="065E449C" w14:textId="77777777" w:rsidR="00D27D59" w:rsidRDefault="00000000">
      <w:pPr>
        <w:numPr>
          <w:ilvl w:val="0"/>
          <w:numId w:val="38"/>
        </w:numPr>
        <w:adjustRightInd w:val="0"/>
        <w:spacing w:beforeLines="50" w:before="156"/>
        <w:ind w:left="442" w:hanging="442"/>
        <w:rPr>
          <w:i/>
          <w:iCs/>
        </w:rPr>
      </w:pPr>
      <w:r>
        <w:t xml:space="preserve">JJG 118 </w:t>
      </w:r>
      <w:proofErr w:type="spellStart"/>
      <w:r>
        <w:rPr>
          <w:i/>
          <w:iCs/>
        </w:rPr>
        <w:t>Microcator</w:t>
      </w:r>
      <w:proofErr w:type="spellEnd"/>
    </w:p>
    <w:p w14:paraId="697ACA2B" w14:textId="77777777" w:rsidR="00D27D59" w:rsidRDefault="00000000">
      <w:pPr>
        <w:numPr>
          <w:ilvl w:val="0"/>
          <w:numId w:val="38"/>
        </w:numPr>
        <w:adjustRightInd w:val="0"/>
        <w:spacing w:beforeLines="50" w:before="156"/>
        <w:ind w:left="442" w:hanging="442"/>
      </w:pPr>
      <w:r>
        <w:t xml:space="preserve">JJG 124 </w:t>
      </w:r>
      <w:proofErr w:type="spellStart"/>
      <w:proofErr w:type="gramStart"/>
      <w:r>
        <w:rPr>
          <w:i/>
          <w:iCs/>
        </w:rPr>
        <w:t>Amperemeters,Voltmeters</w:t>
      </w:r>
      <w:proofErr w:type="gramEnd"/>
      <w:r>
        <w:rPr>
          <w:i/>
          <w:iCs/>
        </w:rPr>
        <w:t>,Wattmeters</w:t>
      </w:r>
      <w:proofErr w:type="spellEnd"/>
      <w:r>
        <w:rPr>
          <w:i/>
          <w:iCs/>
        </w:rPr>
        <w:t xml:space="preserve"> and Ohmmeters</w:t>
      </w:r>
    </w:p>
    <w:p w14:paraId="26AAC7FD" w14:textId="77777777" w:rsidR="00D27D59" w:rsidRDefault="00000000">
      <w:pPr>
        <w:numPr>
          <w:ilvl w:val="0"/>
          <w:numId w:val="38"/>
        </w:numPr>
        <w:adjustRightInd w:val="0"/>
        <w:spacing w:beforeLines="50" w:before="156"/>
        <w:ind w:left="442" w:hanging="442"/>
        <w:rPr>
          <w:i/>
          <w:iCs/>
        </w:rPr>
      </w:pPr>
      <w:r>
        <w:t xml:space="preserve">JJG 176 </w:t>
      </w:r>
      <w:r>
        <w:rPr>
          <w:i/>
          <w:iCs/>
        </w:rPr>
        <w:t>Sound Calibrators</w:t>
      </w:r>
    </w:p>
    <w:p w14:paraId="00C6EBC3" w14:textId="77777777" w:rsidR="00D27D59" w:rsidRDefault="00000000">
      <w:pPr>
        <w:numPr>
          <w:ilvl w:val="0"/>
          <w:numId w:val="38"/>
        </w:numPr>
        <w:adjustRightInd w:val="0"/>
        <w:spacing w:beforeLines="50" w:before="156"/>
        <w:ind w:left="442" w:hanging="442"/>
      </w:pPr>
      <w:r>
        <w:t xml:space="preserve">JJG 188 </w:t>
      </w:r>
      <w:r>
        <w:rPr>
          <w:i/>
          <w:iCs/>
        </w:rPr>
        <w:t>Sound Level Meters</w:t>
      </w:r>
    </w:p>
    <w:p w14:paraId="6A4F49D1" w14:textId="77777777" w:rsidR="00D27D59" w:rsidRDefault="00000000">
      <w:pPr>
        <w:numPr>
          <w:ilvl w:val="0"/>
          <w:numId w:val="38"/>
        </w:numPr>
        <w:adjustRightInd w:val="0"/>
        <w:spacing w:beforeLines="50" w:before="156"/>
        <w:ind w:left="442" w:hanging="442"/>
        <w:rPr>
          <w:i/>
          <w:iCs/>
        </w:rPr>
      </w:pPr>
      <w:r>
        <w:t xml:space="preserve">JJG 213 </w:t>
      </w:r>
      <w:r>
        <w:rPr>
          <w:i/>
          <w:iCs/>
        </w:rPr>
        <w:t>Standard Lamps for Distribution (</w:t>
      </w:r>
      <w:proofErr w:type="spellStart"/>
      <w:r>
        <w:rPr>
          <w:i/>
          <w:iCs/>
        </w:rPr>
        <w:t>Colour</w:t>
      </w:r>
      <w:proofErr w:type="spellEnd"/>
      <w:r>
        <w:rPr>
          <w:i/>
          <w:iCs/>
        </w:rPr>
        <w:t>) Temperature</w:t>
      </w:r>
    </w:p>
    <w:p w14:paraId="7ECFB6AF" w14:textId="77777777" w:rsidR="00D27D59" w:rsidRDefault="00000000">
      <w:pPr>
        <w:numPr>
          <w:ilvl w:val="0"/>
          <w:numId w:val="38"/>
        </w:numPr>
        <w:adjustRightInd w:val="0"/>
        <w:spacing w:beforeLines="50" w:before="156"/>
        <w:ind w:left="442" w:hanging="442"/>
      </w:pPr>
      <w:r>
        <w:t xml:space="preserve">JJG 245 </w:t>
      </w:r>
      <w:r>
        <w:rPr>
          <w:i/>
          <w:iCs/>
        </w:rPr>
        <w:t>Illuminance Meter</w:t>
      </w:r>
    </w:p>
    <w:p w14:paraId="01A04220" w14:textId="77777777" w:rsidR="00D27D59" w:rsidRDefault="00000000">
      <w:pPr>
        <w:numPr>
          <w:ilvl w:val="0"/>
          <w:numId w:val="38"/>
        </w:numPr>
        <w:adjustRightInd w:val="0"/>
        <w:spacing w:beforeLines="50" w:before="156"/>
        <w:ind w:left="442" w:hanging="442"/>
        <w:rPr>
          <w:i/>
          <w:iCs/>
        </w:rPr>
      </w:pPr>
      <w:r>
        <w:t xml:space="preserve">JJG 262 </w:t>
      </w:r>
      <w:r>
        <w:rPr>
          <w:i/>
          <w:iCs/>
        </w:rPr>
        <w:t>Analogue Oscilloscope</w:t>
      </w:r>
    </w:p>
    <w:p w14:paraId="7C15847D" w14:textId="77777777" w:rsidR="00D27D59" w:rsidRDefault="00000000">
      <w:pPr>
        <w:numPr>
          <w:ilvl w:val="0"/>
          <w:numId w:val="38"/>
        </w:numPr>
        <w:adjustRightInd w:val="0"/>
        <w:spacing w:beforeLines="50" w:before="156"/>
        <w:ind w:left="442" w:hanging="442"/>
        <w:rPr>
          <w:i/>
          <w:iCs/>
        </w:rPr>
      </w:pPr>
      <w:r>
        <w:t xml:space="preserve">JJG 272 </w:t>
      </w:r>
      <w:r>
        <w:rPr>
          <w:i/>
          <w:iCs/>
        </w:rPr>
        <w:t>Verification Regulation of Aneroid Barometers and Aneroid Barographs</w:t>
      </w:r>
    </w:p>
    <w:p w14:paraId="60889876" w14:textId="77777777" w:rsidR="00D27D59" w:rsidRDefault="00000000">
      <w:pPr>
        <w:numPr>
          <w:ilvl w:val="0"/>
          <w:numId w:val="38"/>
        </w:numPr>
        <w:adjustRightInd w:val="0"/>
        <w:spacing w:beforeLines="50" w:before="156"/>
        <w:ind w:left="442" w:hanging="442"/>
        <w:rPr>
          <w:i/>
          <w:iCs/>
        </w:rPr>
      </w:pPr>
      <w:r>
        <w:t xml:space="preserve">JJG 275 </w:t>
      </w:r>
      <w:r>
        <w:rPr>
          <w:i/>
          <w:iCs/>
        </w:rPr>
        <w:t>The Protractors for Multiple Point Tool</w:t>
      </w:r>
    </w:p>
    <w:p w14:paraId="734DBF34" w14:textId="77777777" w:rsidR="00D27D59" w:rsidRDefault="00000000">
      <w:pPr>
        <w:numPr>
          <w:ilvl w:val="0"/>
          <w:numId w:val="38"/>
        </w:numPr>
        <w:adjustRightInd w:val="0"/>
        <w:spacing w:beforeLines="50" w:before="156"/>
        <w:ind w:left="442" w:hanging="442"/>
        <w:rPr>
          <w:i/>
          <w:iCs/>
        </w:rPr>
      </w:pPr>
      <w:r>
        <w:t xml:space="preserve">JJG 304 </w:t>
      </w:r>
      <w:r>
        <w:rPr>
          <w:i/>
          <w:iCs/>
        </w:rPr>
        <w:t>V.R. of Shore A Durometers</w:t>
      </w:r>
    </w:p>
    <w:p w14:paraId="08AD3404" w14:textId="77777777" w:rsidR="00D27D59" w:rsidRDefault="00000000">
      <w:pPr>
        <w:numPr>
          <w:ilvl w:val="0"/>
          <w:numId w:val="38"/>
        </w:numPr>
        <w:adjustRightInd w:val="0"/>
        <w:spacing w:beforeLines="50" w:before="156"/>
        <w:ind w:left="442" w:hanging="442"/>
      </w:pPr>
      <w:r>
        <w:t xml:space="preserve">JJG 431 </w:t>
      </w:r>
      <w:r>
        <w:rPr>
          <w:i/>
          <w:iCs/>
        </w:rPr>
        <w:t>Portable 3-cup Anemometers</w:t>
      </w:r>
    </w:p>
    <w:p w14:paraId="77B13652" w14:textId="77777777" w:rsidR="00D27D59" w:rsidRDefault="00000000">
      <w:pPr>
        <w:numPr>
          <w:ilvl w:val="0"/>
          <w:numId w:val="38"/>
        </w:numPr>
        <w:adjustRightInd w:val="0"/>
        <w:spacing w:beforeLines="50" w:before="156"/>
        <w:ind w:left="442" w:hanging="442"/>
        <w:rPr>
          <w:i/>
          <w:iCs/>
        </w:rPr>
      </w:pPr>
      <w:r>
        <w:lastRenderedPageBreak/>
        <w:t xml:space="preserve">JJG 441 </w:t>
      </w:r>
      <w:r>
        <w:rPr>
          <w:i/>
          <w:iCs/>
        </w:rPr>
        <w:t>Alternating Current Bridge</w:t>
      </w:r>
    </w:p>
    <w:p w14:paraId="647DE2D2" w14:textId="77777777" w:rsidR="00D27D59" w:rsidRDefault="00000000">
      <w:pPr>
        <w:numPr>
          <w:ilvl w:val="0"/>
          <w:numId w:val="38"/>
        </w:numPr>
        <w:adjustRightInd w:val="0"/>
        <w:spacing w:beforeLines="50" w:before="156"/>
        <w:ind w:left="442" w:hanging="442"/>
        <w:rPr>
          <w:i/>
          <w:iCs/>
        </w:rPr>
      </w:pPr>
      <w:r>
        <w:t xml:space="preserve">JJG 455 </w:t>
      </w:r>
      <w:r>
        <w:rPr>
          <w:i/>
          <w:iCs/>
        </w:rPr>
        <w:t>Working Dynamometers</w:t>
      </w:r>
    </w:p>
    <w:p w14:paraId="4C737605" w14:textId="77777777" w:rsidR="00D27D59" w:rsidRDefault="00000000">
      <w:pPr>
        <w:numPr>
          <w:ilvl w:val="0"/>
          <w:numId w:val="38"/>
        </w:numPr>
        <w:adjustRightInd w:val="0"/>
        <w:spacing w:beforeLines="50" w:before="156"/>
        <w:ind w:left="442" w:hanging="442"/>
        <w:rPr>
          <w:i/>
          <w:iCs/>
        </w:rPr>
      </w:pPr>
      <w:r>
        <w:t xml:space="preserve">JJG 539 </w:t>
      </w:r>
      <w:r>
        <w:rPr>
          <w:i/>
          <w:iCs/>
        </w:rPr>
        <w:t>Digital Indicating Weighing Instruments</w:t>
      </w:r>
    </w:p>
    <w:p w14:paraId="04836E98" w14:textId="77777777" w:rsidR="00D27D59" w:rsidRDefault="00000000">
      <w:pPr>
        <w:numPr>
          <w:ilvl w:val="0"/>
          <w:numId w:val="38"/>
        </w:numPr>
        <w:adjustRightInd w:val="0"/>
        <w:spacing w:beforeLines="50" w:before="156"/>
        <w:ind w:left="442" w:hanging="442"/>
      </w:pPr>
      <w:r>
        <w:t xml:space="preserve">JJG 653 </w:t>
      </w:r>
      <w:r>
        <w:rPr>
          <w:i/>
          <w:iCs/>
        </w:rPr>
        <w:t>Verification Regulation of Equipment of Power Measuring</w:t>
      </w:r>
    </w:p>
    <w:p w14:paraId="4136695A" w14:textId="77777777" w:rsidR="00D27D59" w:rsidRDefault="00000000">
      <w:pPr>
        <w:numPr>
          <w:ilvl w:val="0"/>
          <w:numId w:val="38"/>
        </w:numPr>
        <w:adjustRightInd w:val="0"/>
        <w:spacing w:beforeLines="50" w:before="156"/>
        <w:ind w:left="442" w:hanging="442"/>
      </w:pPr>
      <w:r>
        <w:t xml:space="preserve">JJG 696 </w:t>
      </w:r>
      <w:r>
        <w:rPr>
          <w:i/>
          <w:iCs/>
        </w:rPr>
        <w:t>Specular Gloss Meters and Gloss Plates</w:t>
      </w:r>
    </w:p>
    <w:p w14:paraId="5F747B02" w14:textId="77777777" w:rsidR="00D27D59" w:rsidRDefault="00000000">
      <w:pPr>
        <w:numPr>
          <w:ilvl w:val="0"/>
          <w:numId w:val="38"/>
        </w:numPr>
        <w:adjustRightInd w:val="0"/>
        <w:spacing w:beforeLines="50" w:before="156"/>
        <w:ind w:left="442" w:hanging="442"/>
        <w:rPr>
          <w:i/>
          <w:iCs/>
        </w:rPr>
      </w:pPr>
      <w:r>
        <w:t xml:space="preserve">JJG 707 </w:t>
      </w:r>
      <w:r>
        <w:rPr>
          <w:i/>
          <w:iCs/>
        </w:rPr>
        <w:t>Torque Wrenches</w:t>
      </w:r>
    </w:p>
    <w:p w14:paraId="129FE95A" w14:textId="77777777" w:rsidR="00D27D59" w:rsidRDefault="00000000">
      <w:pPr>
        <w:numPr>
          <w:ilvl w:val="0"/>
          <w:numId w:val="38"/>
        </w:numPr>
        <w:adjustRightInd w:val="0"/>
        <w:spacing w:beforeLines="50" w:before="156"/>
        <w:ind w:left="442" w:hanging="442"/>
      </w:pPr>
      <w:r>
        <w:t xml:space="preserve">JJG 795 </w:t>
      </w:r>
      <w:r>
        <w:rPr>
          <w:i/>
          <w:iCs/>
        </w:rPr>
        <w:t>Withstanding Voltage Teste</w:t>
      </w:r>
      <w:r>
        <w:t>rs</w:t>
      </w:r>
    </w:p>
    <w:p w14:paraId="1BC7CB35" w14:textId="77777777" w:rsidR="00D27D59" w:rsidRDefault="00000000">
      <w:pPr>
        <w:numPr>
          <w:ilvl w:val="0"/>
          <w:numId w:val="38"/>
        </w:numPr>
        <w:adjustRightInd w:val="0"/>
        <w:spacing w:beforeLines="50" w:before="156"/>
        <w:ind w:left="442" w:hanging="442"/>
      </w:pPr>
      <w:r>
        <w:t xml:space="preserve">JJG 818 </w:t>
      </w:r>
      <w:r>
        <w:rPr>
          <w:i/>
          <w:iCs/>
        </w:rPr>
        <w:t>Magnetic and Eddy Current Measuring Instrument for Coating Thickness</w:t>
      </w:r>
    </w:p>
    <w:p w14:paraId="5ACB7BDB" w14:textId="77777777" w:rsidR="00D27D59" w:rsidRDefault="00000000">
      <w:pPr>
        <w:numPr>
          <w:ilvl w:val="0"/>
          <w:numId w:val="38"/>
        </w:numPr>
        <w:adjustRightInd w:val="0"/>
        <w:spacing w:beforeLines="50" w:before="156"/>
        <w:ind w:left="442" w:hanging="442"/>
        <w:rPr>
          <w:i/>
          <w:iCs/>
        </w:rPr>
      </w:pPr>
      <w:r>
        <w:t xml:space="preserve">JJG 843 </w:t>
      </w:r>
      <w:r>
        <w:rPr>
          <w:i/>
          <w:iCs/>
        </w:rPr>
        <w:t>Leakage Current Testers</w:t>
      </w:r>
    </w:p>
    <w:p w14:paraId="4B5B64F6" w14:textId="77777777" w:rsidR="00D27D59" w:rsidRDefault="00000000">
      <w:pPr>
        <w:numPr>
          <w:ilvl w:val="0"/>
          <w:numId w:val="38"/>
        </w:numPr>
        <w:adjustRightInd w:val="0"/>
        <w:spacing w:beforeLines="50" w:before="156"/>
        <w:ind w:left="442" w:hanging="442"/>
      </w:pPr>
      <w:r>
        <w:t xml:space="preserve">JJG 948 </w:t>
      </w:r>
      <w:r>
        <w:rPr>
          <w:i/>
          <w:iCs/>
        </w:rPr>
        <w:t>Electrodynamic Vibration Testing System</w:t>
      </w:r>
      <w:r>
        <w:t>s</w:t>
      </w:r>
    </w:p>
    <w:p w14:paraId="0C3D1A7F" w14:textId="77777777" w:rsidR="00D27D59" w:rsidRDefault="00000000">
      <w:pPr>
        <w:numPr>
          <w:ilvl w:val="0"/>
          <w:numId w:val="38"/>
        </w:numPr>
        <w:adjustRightInd w:val="0"/>
        <w:spacing w:beforeLines="50" w:before="156"/>
        <w:ind w:left="442" w:hanging="442"/>
      </w:pPr>
      <w:r>
        <w:t xml:space="preserve">JJG 1000 </w:t>
      </w:r>
      <w:r>
        <w:rPr>
          <w:i/>
          <w:iCs/>
        </w:rPr>
        <w:t>Electrodynamic Horizontal Vibration Generator for Testing</w:t>
      </w:r>
    </w:p>
    <w:p w14:paraId="1F2E278C" w14:textId="77777777" w:rsidR="00D27D59" w:rsidRDefault="00000000">
      <w:pPr>
        <w:numPr>
          <w:ilvl w:val="0"/>
          <w:numId w:val="38"/>
        </w:numPr>
        <w:adjustRightInd w:val="0"/>
        <w:spacing w:beforeLines="50" w:before="156"/>
        <w:ind w:left="442" w:hanging="442"/>
        <w:rPr>
          <w:i/>
          <w:iCs/>
        </w:rPr>
      </w:pPr>
      <w:r>
        <w:t>JJG 1005</w:t>
      </w:r>
      <w:r>
        <w:rPr>
          <w:i/>
          <w:iCs/>
        </w:rPr>
        <w:t xml:space="preserve"> Electronic Insulation Resistance Meters</w:t>
      </w:r>
    </w:p>
    <w:p w14:paraId="48AFDC2F" w14:textId="77777777" w:rsidR="00D27D59" w:rsidRDefault="00000000">
      <w:pPr>
        <w:numPr>
          <w:ilvl w:val="0"/>
          <w:numId w:val="38"/>
        </w:numPr>
        <w:adjustRightInd w:val="0"/>
        <w:spacing w:beforeLines="50" w:before="156"/>
        <w:ind w:left="442" w:hanging="442"/>
        <w:rPr>
          <w:i/>
          <w:iCs/>
        </w:rPr>
      </w:pPr>
      <w:r>
        <w:t xml:space="preserve">JJG 1033 </w:t>
      </w:r>
      <w:r>
        <w:rPr>
          <w:i/>
          <w:iCs/>
        </w:rPr>
        <w:t>Electromagnetic Flowmeters</w:t>
      </w:r>
    </w:p>
    <w:p w14:paraId="1D9EC501" w14:textId="77777777" w:rsidR="00D27D59" w:rsidRDefault="00000000">
      <w:pPr>
        <w:numPr>
          <w:ilvl w:val="0"/>
          <w:numId w:val="38"/>
        </w:numPr>
        <w:adjustRightInd w:val="0"/>
        <w:spacing w:beforeLines="50" w:before="156"/>
        <w:ind w:left="442" w:hanging="442"/>
      </w:pPr>
      <w:r>
        <w:t xml:space="preserve">JJG 1037 </w:t>
      </w:r>
      <w:r>
        <w:rPr>
          <w:i/>
          <w:iCs/>
        </w:rPr>
        <w:t>Turbine Flowmeter</w:t>
      </w:r>
    </w:p>
    <w:p w14:paraId="6EF8673D" w14:textId="77777777" w:rsidR="00D27D59" w:rsidRDefault="00000000">
      <w:pPr>
        <w:numPr>
          <w:ilvl w:val="0"/>
          <w:numId w:val="38"/>
        </w:numPr>
        <w:adjustRightInd w:val="0"/>
        <w:spacing w:beforeLines="50" w:before="156"/>
        <w:ind w:left="442" w:hanging="442"/>
        <w:rPr>
          <w:i/>
          <w:iCs/>
        </w:rPr>
      </w:pPr>
      <w:r>
        <w:t xml:space="preserve">JJG 1039 </w:t>
      </w:r>
      <w:r>
        <w:rPr>
          <w:i/>
          <w:iCs/>
        </w:rPr>
        <w:t>Shore D Durometer</w:t>
      </w:r>
    </w:p>
    <w:p w14:paraId="4A9D91FC" w14:textId="77777777" w:rsidR="00D27D59" w:rsidRDefault="00000000">
      <w:pPr>
        <w:numPr>
          <w:ilvl w:val="0"/>
          <w:numId w:val="38"/>
        </w:numPr>
        <w:adjustRightInd w:val="0"/>
        <w:spacing w:beforeLines="50" w:before="156"/>
        <w:ind w:left="442" w:hanging="442"/>
        <w:rPr>
          <w:i/>
          <w:iCs/>
        </w:rPr>
      </w:pPr>
      <w:r>
        <w:t xml:space="preserve">JJG 1205 </w:t>
      </w:r>
      <w:r>
        <w:rPr>
          <w:i/>
          <w:iCs/>
        </w:rPr>
        <w:t>Verification Regulation of DC Resistance Meters</w:t>
      </w:r>
    </w:p>
    <w:p w14:paraId="19F65015" w14:textId="77777777" w:rsidR="00D27D59" w:rsidRDefault="00000000">
      <w:pPr>
        <w:numPr>
          <w:ilvl w:val="0"/>
          <w:numId w:val="38"/>
        </w:numPr>
        <w:adjustRightInd w:val="0"/>
        <w:spacing w:beforeLines="50" w:before="156"/>
        <w:ind w:left="442" w:hanging="442"/>
      </w:pPr>
      <w:r>
        <w:t xml:space="preserve">JB/T 871 </w:t>
      </w:r>
      <w:r>
        <w:rPr>
          <w:i/>
          <w:iCs/>
        </w:rPr>
        <w:t>Analog indicating tachometer</w:t>
      </w:r>
    </w:p>
    <w:p w14:paraId="196AFFD0" w14:textId="77777777" w:rsidR="00D27D59" w:rsidRDefault="00000000">
      <w:pPr>
        <w:numPr>
          <w:ilvl w:val="0"/>
          <w:numId w:val="38"/>
        </w:numPr>
        <w:adjustRightInd w:val="0"/>
        <w:spacing w:beforeLines="50" w:before="156"/>
        <w:ind w:left="442" w:hanging="442"/>
        <w:rPr>
          <w:i/>
          <w:iCs/>
        </w:rPr>
      </w:pPr>
      <w:r>
        <w:t xml:space="preserve">JB/T 6830 </w:t>
      </w:r>
      <w:r>
        <w:rPr>
          <w:i/>
          <w:iCs/>
        </w:rPr>
        <w:t>Projector</w:t>
      </w:r>
    </w:p>
    <w:p w14:paraId="38E47B4C" w14:textId="77777777" w:rsidR="00D27D59" w:rsidRDefault="00000000">
      <w:pPr>
        <w:numPr>
          <w:ilvl w:val="0"/>
          <w:numId w:val="38"/>
        </w:numPr>
        <w:adjustRightInd w:val="0"/>
        <w:spacing w:beforeLines="50" w:before="156"/>
        <w:ind w:left="442" w:hanging="442"/>
        <w:jc w:val="left"/>
      </w:pPr>
      <w:r>
        <w:t xml:space="preserve">JB/T 7407 </w:t>
      </w:r>
      <w:r>
        <w:rPr>
          <w:i/>
          <w:iCs/>
        </w:rPr>
        <w:t>Specifications for the packaging case drop testing machines</w:t>
      </w:r>
    </w:p>
    <w:p w14:paraId="305AD6F2" w14:textId="77777777" w:rsidR="00D27D59" w:rsidRDefault="00000000">
      <w:pPr>
        <w:numPr>
          <w:ilvl w:val="0"/>
          <w:numId w:val="38"/>
        </w:numPr>
        <w:adjustRightInd w:val="0"/>
        <w:spacing w:beforeLines="50" w:before="156"/>
        <w:ind w:left="442" w:hanging="442"/>
        <w:jc w:val="left"/>
      </w:pPr>
      <w:r>
        <w:t xml:space="preserve">JB/T 7444 </w:t>
      </w:r>
      <w:r>
        <w:rPr>
          <w:i/>
          <w:iCs/>
        </w:rPr>
        <w:t>Hot air aging test chambers</w:t>
      </w:r>
    </w:p>
    <w:p w14:paraId="27F4CE91" w14:textId="77777777" w:rsidR="00D27D59" w:rsidRDefault="00000000">
      <w:pPr>
        <w:numPr>
          <w:ilvl w:val="0"/>
          <w:numId w:val="39"/>
        </w:numPr>
        <w:adjustRightInd w:val="0"/>
        <w:spacing w:beforeLines="50" w:before="156"/>
        <w:ind w:left="442" w:hanging="442"/>
        <w:jc w:val="left"/>
        <w:rPr>
          <w:i/>
          <w:iCs/>
        </w:rPr>
      </w:pPr>
      <w:r>
        <w:t xml:space="preserve">JB/T 7980 </w:t>
      </w:r>
      <w:r>
        <w:rPr>
          <w:i/>
          <w:iCs/>
        </w:rPr>
        <w:t>Radius template</w:t>
      </w:r>
    </w:p>
    <w:p w14:paraId="75A5638B" w14:textId="77777777" w:rsidR="00D27D59" w:rsidRDefault="00000000">
      <w:pPr>
        <w:numPr>
          <w:ilvl w:val="0"/>
          <w:numId w:val="38"/>
        </w:numPr>
        <w:adjustRightInd w:val="0"/>
        <w:spacing w:beforeLines="50" w:before="156"/>
        <w:ind w:left="442" w:hanging="442"/>
      </w:pPr>
      <w:r>
        <w:t>QB/T 2443</w:t>
      </w:r>
      <w:r>
        <w:rPr>
          <w:i/>
          <w:iCs/>
        </w:rPr>
        <w:t xml:space="preserve"> Steel measuring tapes</w:t>
      </w:r>
    </w:p>
    <w:p w14:paraId="64E8C7A6" w14:textId="77777777" w:rsidR="00D27D59" w:rsidRDefault="00000000">
      <w:pPr>
        <w:numPr>
          <w:ilvl w:val="0"/>
          <w:numId w:val="38"/>
        </w:numPr>
        <w:adjustRightInd w:val="0"/>
        <w:spacing w:beforeLines="50" w:before="156"/>
        <w:ind w:left="442" w:hanging="442"/>
        <w:jc w:val="left"/>
      </w:pPr>
      <w:r>
        <w:t xml:space="preserve">QB/T </w:t>
      </w:r>
      <w:proofErr w:type="gramStart"/>
      <w:r>
        <w:t xml:space="preserve">5045 </w:t>
      </w:r>
      <w:r>
        <w:rPr>
          <w:i/>
          <w:iCs/>
        </w:rPr>
        <w:t xml:space="preserve"> Cycles</w:t>
      </w:r>
      <w:proofErr w:type="gramEnd"/>
      <w:r>
        <w:rPr>
          <w:i/>
          <w:iCs/>
        </w:rPr>
        <w:t>-Shock absorber</w:t>
      </w:r>
    </w:p>
    <w:p w14:paraId="51402AC2" w14:textId="77777777" w:rsidR="00D27D59" w:rsidRDefault="00000000">
      <w:pPr>
        <w:numPr>
          <w:ilvl w:val="0"/>
          <w:numId w:val="38"/>
        </w:numPr>
        <w:adjustRightInd w:val="0"/>
        <w:spacing w:beforeLines="50" w:before="156"/>
        <w:ind w:left="442" w:hanging="442"/>
        <w:rPr>
          <w:i/>
          <w:iCs/>
        </w:rPr>
      </w:pPr>
      <w:r>
        <w:t xml:space="preserve">IEC 60695-11-2 </w:t>
      </w:r>
      <w:r>
        <w:rPr>
          <w:i/>
          <w:iCs/>
        </w:rPr>
        <w:t>Fire hazard testing - Part 11-2: Test flames - 1 kW nominal pre-mixed flame - Apparatus, confirmatory test arrangement and guidance</w:t>
      </w:r>
    </w:p>
    <w:sectPr w:rsidR="00D27D59">
      <w:footerReference w:type="even" r:id="rId48"/>
      <w:footerReference w:type="default" r:id="rId49"/>
      <w:footerReference w:type="first" r:id="rId50"/>
      <w:type w:val="continuous"/>
      <w:pgSz w:w="11906" w:h="16838"/>
      <w:pgMar w:top="1418" w:right="1134" w:bottom="1134" w:left="1418" w:header="1134" w:footer="851"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E4BDE" w14:textId="77777777" w:rsidR="003E51B3" w:rsidRDefault="003E51B3">
      <w:r>
        <w:separator/>
      </w:r>
    </w:p>
  </w:endnote>
  <w:endnote w:type="continuationSeparator" w:id="0">
    <w:p w14:paraId="1AACB341" w14:textId="77777777" w:rsidR="003E51B3" w:rsidRDefault="003E5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4A8AA" w14:textId="77777777" w:rsidR="00D27D59" w:rsidRDefault="00000000">
    <w:pPr>
      <w:pStyle w:val="affff5"/>
      <w:rPr>
        <w:rFonts w:asciiTheme="minorEastAsia" w:eastAsiaTheme="minorEastAsia" w:hAnsiTheme="minorEastAsia" w:hint="eastAsia"/>
      </w:rPr>
    </w:pPr>
    <w:r>
      <w:rPr>
        <w:noProof/>
      </w:rPr>
      <mc:AlternateContent>
        <mc:Choice Requires="wps">
          <w:drawing>
            <wp:anchor distT="0" distB="0" distL="114300" distR="114300" simplePos="0" relativeHeight="251667456" behindDoc="0" locked="0" layoutInCell="1" allowOverlap="1" wp14:anchorId="754B9F68" wp14:editId="712F45A6">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4943E4" w14:textId="77777777" w:rsidR="00D27D59" w:rsidRDefault="00000000">
                          <w:pPr>
                            <w:pStyle w:val="affff5"/>
                          </w:pPr>
                          <w:r>
                            <w:rPr>
                              <w:rFonts w:asciiTheme="minorEastAsia" w:eastAsiaTheme="minorEastAsia" w:hAnsiTheme="minorEastAsia"/>
                            </w:rPr>
                            <w:fldChar w:fldCharType="begin"/>
                          </w:r>
                          <w:r>
                            <w:rPr>
                              <w:rFonts w:asciiTheme="minorEastAsia" w:eastAsiaTheme="minorEastAsia" w:hAnsiTheme="minorEastAsia"/>
                            </w:rPr>
                            <w:instrText>PAGE   \* MERGEFORMAT</w:instrText>
                          </w:r>
                          <w:r>
                            <w:rPr>
                              <w:rFonts w:asciiTheme="minorEastAsia" w:eastAsiaTheme="minorEastAsia" w:hAnsiTheme="minorEastAsia"/>
                            </w:rPr>
                            <w:fldChar w:fldCharType="separate"/>
                          </w:r>
                          <w:r>
                            <w:rPr>
                              <w:rFonts w:asciiTheme="minorEastAsia" w:eastAsiaTheme="minorEastAsia" w:hAnsiTheme="minorEastAsia"/>
                              <w:lang w:val="zh-CN"/>
                            </w:rPr>
                            <w:t>II</w:t>
                          </w:r>
                          <w:r>
                            <w:rPr>
                              <w:rFonts w:asciiTheme="minorEastAsia" w:eastAsiaTheme="minorEastAsia" w:hAnsiTheme="minor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8" o:spid="_x0000_s1028" type="#_x0000_t202" style="position:absolute;margin-left:92.8pt;margin-top:0;width:2in;height:2in;z-index:25166745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D27D59" w:rsidRDefault="00000000">
                    <w:pPr>
                      <w:pStyle w:val="affff5"/>
                    </w:pPr>
                    <w:r>
                      <w:rPr>
                        <w:rFonts w:asciiTheme="minorEastAsia" w:eastAsiaTheme="minorEastAsia" w:hAnsiTheme="minorEastAsia"/>
                      </w:rPr>
                      <w:fldChar w:fldCharType="begin"/>
                    </w:r>
                    <w:r>
                      <w:rPr>
                        <w:rFonts w:asciiTheme="minorEastAsia" w:eastAsiaTheme="minorEastAsia" w:hAnsiTheme="minorEastAsia"/>
                      </w:rPr>
                      <w:instrText>PAGE   \* MERGEFORMAT</w:instrText>
                    </w:r>
                    <w:r>
                      <w:rPr>
                        <w:rFonts w:asciiTheme="minorEastAsia" w:eastAsiaTheme="minorEastAsia" w:hAnsiTheme="minorEastAsia"/>
                      </w:rPr>
                      <w:fldChar w:fldCharType="separate"/>
                    </w:r>
                    <w:r>
                      <w:rPr>
                        <w:rFonts w:asciiTheme="minorEastAsia" w:eastAsiaTheme="minorEastAsia" w:hAnsiTheme="minorEastAsia"/>
                        <w:lang w:val="zh-CN"/>
                      </w:rPr>
                      <w:t>II</w:t>
                    </w:r>
                    <w:r>
                      <w:rPr>
                        <w:rFonts w:asciiTheme="minorEastAsia" w:eastAsiaTheme="minorEastAsia" w:hAnsiTheme="minor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E5D32" w14:textId="77777777" w:rsidR="00D27D59" w:rsidRDefault="00000000">
    <w:pPr>
      <w:pStyle w:val="affff5"/>
      <w:jc w:val="right"/>
      <w:rPr>
        <w:rFonts w:ascii="宋体" w:hAnsi="宋体" w:hint="eastAsia"/>
      </w:rPr>
    </w:pPr>
    <w:r>
      <w:rPr>
        <w:noProof/>
      </w:rPr>
      <mc:AlternateContent>
        <mc:Choice Requires="wps">
          <w:drawing>
            <wp:anchor distT="0" distB="0" distL="114300" distR="114300" simplePos="0" relativeHeight="251666432" behindDoc="0" locked="0" layoutInCell="1" allowOverlap="1" wp14:anchorId="3D8FEEA9" wp14:editId="55C39EE3">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0394"/>
                          </w:sdtPr>
                          <w:sdtEndPr>
                            <w:rPr>
                              <w:rFonts w:ascii="宋体" w:hAnsi="宋体"/>
                            </w:rPr>
                          </w:sdtEndPr>
                          <w:sdtContent>
                            <w:p w14:paraId="392D82FA" w14:textId="77777777" w:rsidR="00D27D59" w:rsidRDefault="00000000">
                              <w:pPr>
                                <w:pStyle w:val="affff5"/>
                                <w:jc w:val="right"/>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III</w:t>
                              </w:r>
                              <w:r>
                                <w:rPr>
                                  <w:rFonts w:ascii="宋体" w:hAnsi="宋体"/>
                                  <w:lang w:val="zh-CN"/>
                                </w:rPr>
                                <w:fldChar w:fldCharType="end"/>
                              </w:r>
                            </w:p>
                          </w:sdtContent>
                        </w:sdt>
                        <w:p w14:paraId="22067CE0" w14:textId="77777777" w:rsidR="00D27D59" w:rsidRDefault="00D27D59">
                          <w:pPr>
                            <w:rPr>
                              <w:rFonts w:ascii="宋体" w:hAnsi="宋体"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7" o:spid="_x0000_s1029" type="#_x0000_t202" style="position:absolute;left:0;text-align:left;margin-left:92.8pt;margin-top:0;width:2in;height:2in;z-index:25166643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id w:val="147480394"/>
                    </w:sdtPr>
                    <w:sdtEndPr>
                      <w:rPr>
                        <w:rFonts w:ascii="宋体" w:hAnsi="宋体"/>
                      </w:rPr>
                    </w:sdtEndPr>
                    <w:sdtContent>
                      <w:p w:rsidR="00D27D59" w:rsidRDefault="00000000">
                        <w:pPr>
                          <w:pStyle w:val="affff5"/>
                          <w:jc w:val="right"/>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II</w:t>
                        </w:r>
                        <w:r>
                          <w:rPr>
                            <w:rFonts w:ascii="宋体" w:hAnsi="宋体"/>
                            <w:lang w:val="zh-CN"/>
                          </w:rPr>
                          <w:t>I</w:t>
                        </w:r>
                        <w:r>
                          <w:rPr>
                            <w:rFonts w:ascii="宋体" w:hAnsi="宋体"/>
                            <w:lang w:val="zh-CN"/>
                          </w:rPr>
                          <w:fldChar w:fldCharType="end"/>
                        </w:r>
                      </w:p>
                    </w:sdtContent>
                  </w:sdt>
                  <w:p w:rsidR="00D27D59" w:rsidRDefault="00D27D59">
                    <w:pPr>
                      <w:rPr>
                        <w:rFonts w:ascii="宋体" w:hAnsi="宋体" w:hint="eastAsia"/>
                      </w:rPr>
                    </w:pPr>
                  </w:p>
                </w:txbxContent>
              </v:textbox>
              <w10:wrap anchorx="margin"/>
            </v:shape>
          </w:pict>
        </mc:Fallback>
      </mc:AlternateContent>
    </w:r>
  </w:p>
  <w:p w14:paraId="33AA46B1" w14:textId="77777777" w:rsidR="00D27D59" w:rsidRDefault="00D27D59">
    <w:pPr>
      <w:pStyle w:val="afff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07287" w14:textId="77777777" w:rsidR="00D27D59" w:rsidRDefault="00D27D59">
    <w:pPr>
      <w:pStyle w:val="affff5"/>
      <w:jc w:val="right"/>
    </w:pPr>
  </w:p>
  <w:p w14:paraId="1FF6639C" w14:textId="77777777" w:rsidR="00D27D59" w:rsidRDefault="00000000">
    <w:pPr>
      <w:pStyle w:val="affff5"/>
      <w:tabs>
        <w:tab w:val="clear" w:pos="4153"/>
        <w:tab w:val="left" w:pos="7177"/>
      </w:tabs>
    </w:pPr>
    <w:r>
      <w:rPr>
        <w:rFonts w:hint="eastAsia"/>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EA8A" w14:textId="77777777" w:rsidR="00D27D59" w:rsidRDefault="00000000">
    <w:pPr>
      <w:pStyle w:val="affff5"/>
      <w:rPr>
        <w:rFonts w:asciiTheme="minorEastAsia" w:eastAsiaTheme="minorEastAsia" w:hAnsiTheme="minorEastAsia" w:hint="eastAsia"/>
      </w:rPr>
    </w:pPr>
    <w:r>
      <w:rPr>
        <w:noProof/>
      </w:rPr>
      <mc:AlternateContent>
        <mc:Choice Requires="wps">
          <w:drawing>
            <wp:anchor distT="0" distB="0" distL="114300" distR="114300" simplePos="0" relativeHeight="251660288" behindDoc="0" locked="0" layoutInCell="1" allowOverlap="1" wp14:anchorId="69155D24" wp14:editId="73A3194C">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88A8D1" w14:textId="77777777" w:rsidR="00D27D59" w:rsidRDefault="00000000">
                          <w:pPr>
                            <w:pStyle w:val="affff5"/>
                          </w:pPr>
                          <w:r>
                            <w:rPr>
                              <w:rFonts w:asciiTheme="minorEastAsia" w:eastAsiaTheme="minorEastAsia" w:hAnsiTheme="minorEastAsia"/>
                            </w:rPr>
                            <w:fldChar w:fldCharType="begin"/>
                          </w:r>
                          <w:r>
                            <w:rPr>
                              <w:rFonts w:asciiTheme="minorEastAsia" w:eastAsiaTheme="minorEastAsia" w:hAnsiTheme="minorEastAsia"/>
                            </w:rPr>
                            <w:instrText>PAGE   \* MERGEFORMAT</w:instrText>
                          </w:r>
                          <w:r>
                            <w:rPr>
                              <w:rFonts w:asciiTheme="minorEastAsia" w:eastAsiaTheme="minorEastAsia" w:hAnsiTheme="minorEastAsia"/>
                            </w:rPr>
                            <w:fldChar w:fldCharType="separate"/>
                          </w:r>
                          <w:r>
                            <w:rPr>
                              <w:rFonts w:asciiTheme="minorEastAsia" w:eastAsiaTheme="minorEastAsia" w:hAnsiTheme="minorEastAsia"/>
                              <w:lang w:val="zh-CN"/>
                            </w:rPr>
                            <w:t>II</w:t>
                          </w:r>
                          <w:r>
                            <w:rPr>
                              <w:rFonts w:asciiTheme="minorEastAsia" w:eastAsiaTheme="minorEastAsia" w:hAnsiTheme="minor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33"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rsidR="00D27D59" w:rsidRDefault="00000000">
                    <w:pPr>
                      <w:pStyle w:val="affff5"/>
                    </w:pPr>
                    <w:r>
                      <w:rPr>
                        <w:rFonts w:asciiTheme="minorEastAsia" w:eastAsiaTheme="minorEastAsia" w:hAnsiTheme="minorEastAsia"/>
                      </w:rPr>
                      <w:fldChar w:fldCharType="begin"/>
                    </w:r>
                    <w:r>
                      <w:rPr>
                        <w:rFonts w:asciiTheme="minorEastAsia" w:eastAsiaTheme="minorEastAsia" w:hAnsiTheme="minorEastAsia"/>
                      </w:rPr>
                      <w:instrText>PAGE   \* MERGEFORMAT</w:instrText>
                    </w:r>
                    <w:r>
                      <w:rPr>
                        <w:rFonts w:asciiTheme="minorEastAsia" w:eastAsiaTheme="minorEastAsia" w:hAnsiTheme="minorEastAsia"/>
                      </w:rPr>
                      <w:fldChar w:fldCharType="separate"/>
                    </w:r>
                    <w:r>
                      <w:rPr>
                        <w:rFonts w:asciiTheme="minorEastAsia" w:eastAsiaTheme="minorEastAsia" w:hAnsiTheme="minorEastAsia"/>
                        <w:lang w:val="zh-CN"/>
                      </w:rPr>
                      <w:t>I</w:t>
                    </w:r>
                    <w:r>
                      <w:rPr>
                        <w:rFonts w:asciiTheme="minorEastAsia" w:eastAsiaTheme="minorEastAsia" w:hAnsiTheme="minorEastAsia"/>
                        <w:lang w:val="zh-CN"/>
                      </w:rPr>
                      <w:t>I</w:t>
                    </w:r>
                    <w:r>
                      <w:rPr>
                        <w:rFonts w:asciiTheme="minorEastAsia" w:eastAsiaTheme="minorEastAsia" w:hAnsiTheme="minorEastAsia"/>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E85B5" w14:textId="77777777" w:rsidR="00D27D59" w:rsidRDefault="00000000">
    <w:pPr>
      <w:pStyle w:val="affffff7"/>
    </w:pPr>
    <w:r>
      <w:rPr>
        <w:noProof/>
      </w:rPr>
      <mc:AlternateContent>
        <mc:Choice Requires="wps">
          <w:drawing>
            <wp:anchor distT="0" distB="0" distL="114300" distR="114300" simplePos="0" relativeHeight="251659264" behindDoc="0" locked="0" layoutInCell="1" allowOverlap="1" wp14:anchorId="530E760A" wp14:editId="6CD33A2B">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7048F2" w14:textId="77777777" w:rsidR="00D27D59" w:rsidRDefault="00000000">
                          <w:pPr>
                            <w:pStyle w:val="affff5"/>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34"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rsidR="00D27D59" w:rsidRDefault="00000000">
                    <w:pPr>
                      <w:pStyle w:val="affff5"/>
                    </w:pPr>
                    <w:r>
                      <w:fldChar w:fldCharType="begin"/>
                    </w:r>
                    <w:r>
                      <w:instrText xml:space="preserve"> PAGE  \* MERGEFORMAT </w:instrText>
                    </w:r>
                    <w:r>
                      <w:fldChar w:fldCharType="separate"/>
                    </w:r>
                    <w:r>
                      <w:t>III</w:t>
                    </w:r>
                    <w:r>
                      <w:fldChar w:fldCharType="end"/>
                    </w:r>
                  </w:p>
                </w:txbxContent>
              </v:textbox>
              <w10:wrap anchorx="margin"/>
            </v:shape>
          </w:pict>
        </mc:Fallback>
      </mc:AlternateContent>
    </w:r>
    <w:r>
      <w:rPr>
        <w:rFonts w:hint="eastAsia"/>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9E7B1" w14:textId="77777777" w:rsidR="00D27D59" w:rsidRDefault="00000000">
    <w:pPr>
      <w:pStyle w:val="affff5"/>
      <w:jc w:val="right"/>
    </w:pPr>
    <w:r>
      <w:rPr>
        <w:noProof/>
      </w:rPr>
      <mc:AlternateContent>
        <mc:Choice Requires="wps">
          <w:drawing>
            <wp:anchor distT="0" distB="0" distL="114300" distR="114300" simplePos="0" relativeHeight="251661312" behindDoc="0" locked="0" layoutInCell="1" allowOverlap="1" wp14:anchorId="7E6B69F8" wp14:editId="79CD5417">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9CC368" w14:textId="77777777" w:rsidR="00D27D59" w:rsidRDefault="00000000">
                          <w:pPr>
                            <w:pStyle w:val="affff5"/>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5" type="#_x0000_t202" style="position:absolute;left:0;text-align:left;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p w:rsidR="00D27D59" w:rsidRDefault="00000000">
                    <w:pPr>
                      <w:pStyle w:val="affff5"/>
                    </w:pPr>
                    <w:r>
                      <w:fldChar w:fldCharType="begin"/>
                    </w:r>
                    <w:r>
                      <w:instrText xml:space="preserve"> PAGE  \* MERGEFORMAT </w:instrText>
                    </w:r>
                    <w:r>
                      <w:fldChar w:fldCharType="separate"/>
                    </w:r>
                    <w:r>
                      <w:t>II</w:t>
                    </w:r>
                    <w:r>
                      <w:fldChar w:fldCharType="end"/>
                    </w:r>
                  </w:p>
                </w:txbxContent>
              </v:textbox>
              <w10:wrap anchorx="margin"/>
            </v:shape>
          </w:pict>
        </mc:Fallback>
      </mc:AlternateContent>
    </w:r>
  </w:p>
  <w:p w14:paraId="719A630A" w14:textId="77777777" w:rsidR="00D27D59" w:rsidRDefault="00D27D59">
    <w:pPr>
      <w:pStyle w:val="affff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2D314" w14:textId="77777777" w:rsidR="00D27D59" w:rsidRDefault="00000000">
    <w:pPr>
      <w:pStyle w:val="affff5"/>
      <w:rPr>
        <w:rFonts w:asciiTheme="minorEastAsia" w:eastAsiaTheme="minorEastAsia" w:hAnsiTheme="minorEastAsia" w:hint="eastAsia"/>
      </w:rPr>
    </w:pPr>
    <w:r>
      <w:rPr>
        <w:noProof/>
      </w:rPr>
      <mc:AlternateContent>
        <mc:Choice Requires="wps">
          <w:drawing>
            <wp:anchor distT="0" distB="0" distL="114300" distR="114300" simplePos="0" relativeHeight="251669504" behindDoc="0" locked="0" layoutInCell="1" allowOverlap="1" wp14:anchorId="551FE014" wp14:editId="42E4447E">
              <wp:simplePos x="0" y="0"/>
              <wp:positionH relativeFrom="margin">
                <wp:align>right</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52F237" w14:textId="77777777" w:rsidR="00D27D59" w:rsidRDefault="00000000">
                          <w:pPr>
                            <w:pStyle w:val="affff5"/>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1036" type="#_x0000_t202" style="position:absolute;margin-left:92.8pt;margin-top:0;width:2in;height:2in;z-index:25166950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p w:rsidR="00D27D59" w:rsidRDefault="00000000">
                    <w:pPr>
                      <w:pStyle w:val="affff5"/>
                    </w:pPr>
                    <w:r>
                      <w:fldChar w:fldCharType="begin"/>
                    </w:r>
                    <w:r>
                      <w:instrText xml:space="preserve"> PAGE  \* MERGEFORMAT </w:instrText>
                    </w:r>
                    <w:r>
                      <w:fldChar w:fldCharType="separate"/>
                    </w:r>
                    <w:r>
                      <w:t>i</w:t>
                    </w:r>
                    <w:proofErr w:type="spellStart"/>
                    <w:r>
                      <w:t>i</w:t>
                    </w:r>
                    <w:proofErr w:type="spellEnd"/>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8C19" w14:textId="77777777" w:rsidR="00D27D59" w:rsidRDefault="00000000">
    <w:pPr>
      <w:pStyle w:val="affffff7"/>
    </w:pPr>
    <w:r>
      <w:rPr>
        <w:noProof/>
      </w:rPr>
      <mc:AlternateContent>
        <mc:Choice Requires="wps">
          <w:drawing>
            <wp:anchor distT="0" distB="0" distL="114300" distR="114300" simplePos="0" relativeHeight="251668480" behindDoc="0" locked="0" layoutInCell="1" allowOverlap="1" wp14:anchorId="4A247ED3" wp14:editId="75223173">
              <wp:simplePos x="0" y="0"/>
              <wp:positionH relativeFrom="margin">
                <wp:align>right</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7A4472" w14:textId="77777777" w:rsidR="00D27D59" w:rsidRDefault="00000000">
                          <w:pPr>
                            <w:pStyle w:val="affff5"/>
                          </w:pPr>
                          <w:r>
                            <w:fldChar w:fldCharType="begin"/>
                          </w:r>
                          <w:r>
                            <w:instrText xml:space="preserve"> PAGE  \* MERGEFORMAT </w:instrText>
                          </w:r>
                          <w:r>
                            <w:fldChar w:fldCharType="separate"/>
                          </w:r>
                          <w:r>
                            <w:t>vii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9" o:spid="_x0000_s1037" type="#_x0000_t202" style="position:absolute;left:0;text-align:left;margin-left:92.8pt;margin-top:0;width:2in;height:2in;z-index:25166848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gz1lKQQIAAOsEAAAOAAAAAAAA&#10;AAAAAAAAAC4CAABkcnMvZTJvRG9jLnhtbFBLAQItABQABgAIAAAAIQBxqtG51wAAAAUBAAAPAAAA&#10;AAAAAAAAAAAAAJsEAABkcnMvZG93bnJldi54bWxQSwUGAAAAAAQABADzAAAAnwUAAAAA&#10;" filled="f" stroked="f" strokeweight=".5pt">
              <v:textbox style="mso-fit-shape-to-text:t" inset="0,0,0,0">
                <w:txbxContent>
                  <w:p w:rsidR="00D27D59" w:rsidRDefault="00000000">
                    <w:pPr>
                      <w:pStyle w:val="affff5"/>
                    </w:pPr>
                    <w:r>
                      <w:fldChar w:fldCharType="begin"/>
                    </w:r>
                    <w:r>
                      <w:instrText xml:space="preserve"> PAGE  \* MERGEFORMAT </w:instrText>
                    </w:r>
                    <w:r>
                      <w:fldChar w:fldCharType="separate"/>
                    </w:r>
                    <w:r>
                      <w:t>vi</w:t>
                    </w:r>
                    <w:proofErr w:type="spellStart"/>
                    <w:r>
                      <w:t>i</w:t>
                    </w:r>
                    <w:proofErr w:type="spellEnd"/>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E6D37" w14:textId="77777777" w:rsidR="00D27D59" w:rsidRDefault="00000000">
    <w:pPr>
      <w:pStyle w:val="affff5"/>
      <w:jc w:val="right"/>
    </w:pPr>
    <w:r>
      <w:rPr>
        <w:noProof/>
      </w:rPr>
      <mc:AlternateContent>
        <mc:Choice Requires="wps">
          <w:drawing>
            <wp:anchor distT="0" distB="0" distL="114300" distR="114300" simplePos="0" relativeHeight="251670528" behindDoc="0" locked="0" layoutInCell="1" allowOverlap="1" wp14:anchorId="3BD00FF3" wp14:editId="3800AAD4">
              <wp:simplePos x="0" y="0"/>
              <wp:positionH relativeFrom="margin">
                <wp:align>right</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66FD7A" w14:textId="77777777" w:rsidR="00D27D59" w:rsidRDefault="00000000">
                          <w:pPr>
                            <w:pStyle w:val="affff5"/>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1" o:spid="_x0000_s1038" type="#_x0000_t202" style="position:absolute;left:0;text-align:left;margin-left:92.8pt;margin-top:0;width:2in;height:2in;z-index:25167052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wSAXvQQIAAOwEAAAOAAAAAAAA&#10;AAAAAAAAAC4CAABkcnMvZTJvRG9jLnhtbFBLAQItABQABgAIAAAAIQBxqtG51wAAAAUBAAAPAAAA&#10;AAAAAAAAAAAAAJsEAABkcnMvZG93bnJldi54bWxQSwUGAAAAAAQABADzAAAAnwUAAAAA&#10;" filled="f" stroked="f" strokeweight=".5pt">
              <v:textbox style="mso-fit-shape-to-text:t" inset="0,0,0,0">
                <w:txbxContent>
                  <w:p w:rsidR="00D27D59" w:rsidRDefault="00000000">
                    <w:pPr>
                      <w:pStyle w:val="affff5"/>
                    </w:pPr>
                    <w:r>
                      <w:fldChar w:fldCharType="begin"/>
                    </w:r>
                    <w:r>
                      <w:instrText xml:space="preserve"> PAGE  \* MERGEFORMAT </w:instrText>
                    </w:r>
                    <w:r>
                      <w:fldChar w:fldCharType="separate"/>
                    </w:r>
                    <w:proofErr w:type="spellStart"/>
                    <w:r>
                      <w:t>i</w:t>
                    </w:r>
                    <w:proofErr w:type="spellEnd"/>
                    <w:r>
                      <w:fldChar w:fldCharType="end"/>
                    </w:r>
                  </w:p>
                </w:txbxContent>
              </v:textbox>
              <w10:wrap anchorx="margin"/>
            </v:shape>
          </w:pict>
        </mc:Fallback>
      </mc:AlternateContent>
    </w:r>
  </w:p>
  <w:p w14:paraId="65E0BC82" w14:textId="77777777" w:rsidR="00D27D59" w:rsidRDefault="00D27D59">
    <w:pPr>
      <w:pStyle w:val="affff5"/>
      <w:tabs>
        <w:tab w:val="clear" w:pos="4153"/>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33290" w14:textId="77777777" w:rsidR="003E51B3" w:rsidRDefault="003E51B3">
      <w:r>
        <w:separator/>
      </w:r>
    </w:p>
  </w:footnote>
  <w:footnote w:type="continuationSeparator" w:id="0">
    <w:p w14:paraId="5F8FB52E" w14:textId="77777777" w:rsidR="003E51B3" w:rsidRDefault="003E5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380E" w14:textId="1C752753" w:rsidR="0055456A" w:rsidRPr="00C852B1" w:rsidRDefault="00C852B1" w:rsidP="00C852B1">
    <w:pPr>
      <w:pStyle w:val="affff7"/>
      <w:pBdr>
        <w:bottom w:val="none" w:sz="0" w:space="0" w:color="auto"/>
      </w:pBdr>
      <w:spacing w:afterLines="50" w:after="120"/>
      <w:jc w:val="left"/>
      <w:rPr>
        <w:rFonts w:ascii="黑体" w:eastAsia="黑体" w:hAnsi="黑体" w:hint="eastAsia"/>
        <w:sz w:val="21"/>
        <w:szCs w:val="21"/>
      </w:rPr>
    </w:pPr>
    <w:r>
      <w:rPr>
        <w:rFonts w:ascii="黑体" w:eastAsia="黑体" w:hAnsi="黑体" w:hint="eastAsia"/>
        <w:sz w:val="21"/>
        <w:szCs w:val="21"/>
      </w:rPr>
      <w:t>GB/T 12742-2026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C6A6A" w14:textId="7E99FA4D" w:rsidR="00D27D59" w:rsidRDefault="00000000">
    <w:pPr>
      <w:pStyle w:val="affff7"/>
      <w:pBdr>
        <w:bottom w:val="none" w:sz="0" w:space="0" w:color="auto"/>
      </w:pBdr>
      <w:spacing w:afterLines="50" w:after="120"/>
      <w:jc w:val="right"/>
      <w:rPr>
        <w:rFonts w:ascii="黑体" w:eastAsia="黑体" w:hAnsi="黑体" w:hint="eastAsia"/>
        <w:sz w:val="21"/>
        <w:szCs w:val="21"/>
      </w:rPr>
    </w:pPr>
    <w:r>
      <w:rPr>
        <w:rFonts w:ascii="黑体" w:eastAsia="黑体" w:hAnsi="黑体" w:hint="eastAsia"/>
        <w:sz w:val="21"/>
        <w:szCs w:val="21"/>
      </w:rPr>
      <w:t xml:space="preserve">GB/T </w:t>
    </w:r>
    <w:r w:rsidR="00C852B1">
      <w:rPr>
        <w:rFonts w:ascii="黑体" w:eastAsia="黑体" w:hAnsi="黑体" w:hint="eastAsia"/>
        <w:sz w:val="21"/>
        <w:szCs w:val="21"/>
      </w:rPr>
      <w:t>12742</w:t>
    </w:r>
    <w:r>
      <w:rPr>
        <w:rFonts w:ascii="黑体" w:eastAsia="黑体" w:hAnsi="黑体" w:hint="eastAsia"/>
        <w:sz w:val="21"/>
        <w:szCs w:val="21"/>
      </w:rPr>
      <w:t>-202</w:t>
    </w:r>
    <w:r w:rsidR="00C852B1">
      <w:rPr>
        <w:rFonts w:ascii="黑体" w:eastAsia="黑体" w:hAnsi="黑体" w:hint="eastAsia"/>
        <w:sz w:val="21"/>
        <w:szCs w:val="21"/>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50267" w14:textId="2152B938" w:rsidR="00D27D59" w:rsidRPr="00C852B1" w:rsidRDefault="00C852B1" w:rsidP="00C852B1">
    <w:pPr>
      <w:pStyle w:val="affff7"/>
      <w:pBdr>
        <w:bottom w:val="none" w:sz="0" w:space="0" w:color="auto"/>
      </w:pBdr>
      <w:spacing w:afterLines="50" w:after="120"/>
      <w:jc w:val="right"/>
      <w:rPr>
        <w:rFonts w:ascii="黑体" w:eastAsia="黑体" w:hAnsi="黑体" w:hint="eastAsia"/>
        <w:sz w:val="21"/>
        <w:szCs w:val="21"/>
      </w:rPr>
    </w:pPr>
    <w:r>
      <w:rPr>
        <w:rFonts w:ascii="黑体" w:eastAsia="黑体" w:hAnsi="黑体" w:hint="eastAsia"/>
        <w:sz w:val="21"/>
        <w:szCs w:val="21"/>
      </w:rPr>
      <w:t>GB/T 12742-2026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15B0DC5"/>
    <w:multiLevelType w:val="multilevel"/>
    <w:tmpl w:val="115B0DC5"/>
    <w:lvl w:ilvl="0">
      <w:start w:val="1"/>
      <w:numFmt w:val="lowerLetter"/>
      <w:pStyle w:val="af"/>
      <w:lvlText w:val="%1)"/>
      <w:lvlJc w:val="left"/>
      <w:pPr>
        <w:ind w:left="360" w:hanging="360"/>
      </w:pPr>
      <w:rPr>
        <w:rFonts w:hint="default"/>
      </w:rPr>
    </w:lvl>
    <w:lvl w:ilvl="1">
      <w:start w:val="1"/>
      <w:numFmt w:val="lowerLetter"/>
      <w:lvlText w:val="%2)"/>
      <w:lvlJc w:val="left"/>
      <w:pPr>
        <w:ind w:left="840" w:hanging="420"/>
      </w:pPr>
    </w:lvl>
    <w:lvl w:ilvl="2">
      <w:start w:val="1"/>
      <w:numFmt w:val="lowerRoman"/>
      <w:pStyle w:val="af0"/>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pStyle w:val="af1"/>
      <w:lvlText w:val="%6."/>
      <w:lvlJc w:val="right"/>
      <w:pPr>
        <w:ind w:left="2520" w:hanging="420"/>
      </w:pPr>
    </w:lvl>
    <w:lvl w:ilvl="6">
      <w:start w:val="1"/>
      <w:numFmt w:val="decimal"/>
      <w:pStyle w:val="af2"/>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AD20F90"/>
    <w:multiLevelType w:val="multilevel"/>
    <w:tmpl w:val="1AD20F90"/>
    <w:lvl w:ilvl="0">
      <w:start w:val="1"/>
      <w:numFmt w:val="none"/>
      <w:pStyle w:val="af3"/>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AF15012"/>
    <w:multiLevelType w:val="multilevel"/>
    <w:tmpl w:val="1AF15012"/>
    <w:lvl w:ilvl="0">
      <w:start w:val="1"/>
      <w:numFmt w:val="upperLetter"/>
      <w:pStyle w:val="af4"/>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15:restartNumberingAfterBreak="0">
    <w:nsid w:val="1EAA1992"/>
    <w:multiLevelType w:val="multilevel"/>
    <w:tmpl w:val="1EAA1992"/>
    <w:lvl w:ilvl="0">
      <w:start w:val="1"/>
      <w:numFmt w:val="none"/>
      <w:pStyle w:val="af5"/>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15:restartNumberingAfterBreak="0">
    <w:nsid w:val="29F313E2"/>
    <w:multiLevelType w:val="multilevel"/>
    <w:tmpl w:val="29F313E2"/>
    <w:lvl w:ilvl="0">
      <w:start w:val="1"/>
      <w:numFmt w:val="lowerLetter"/>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2C5917C3"/>
    <w:multiLevelType w:val="multilevel"/>
    <w:tmpl w:val="2C5917C3"/>
    <w:lvl w:ilvl="0">
      <w:start w:val="1"/>
      <w:numFmt w:val="none"/>
      <w:pStyle w:val="af6"/>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7"/>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3" w15:restartNumberingAfterBreak="0">
    <w:nsid w:val="32F04FB2"/>
    <w:multiLevelType w:val="multilevel"/>
    <w:tmpl w:val="32F04FB2"/>
    <w:lvl w:ilvl="0">
      <w:start w:val="1"/>
      <w:numFmt w:val="lowerLetter"/>
      <w:pStyle w:val="af8"/>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15:restartNumberingAfterBreak="0">
    <w:nsid w:val="44C50F90"/>
    <w:multiLevelType w:val="multilevel"/>
    <w:tmpl w:val="44C50F90"/>
    <w:lvl w:ilvl="0">
      <w:start w:val="1"/>
      <w:numFmt w:val="lowerLetter"/>
      <w:pStyle w:val="af9"/>
      <w:lvlText w:val="%1)"/>
      <w:lvlJc w:val="left"/>
      <w:pPr>
        <w:tabs>
          <w:tab w:val="left" w:pos="851"/>
        </w:tabs>
        <w:ind w:left="851" w:hanging="426"/>
      </w:pPr>
      <w:rPr>
        <w:rFonts w:ascii="黑体" w:eastAsia="黑体" w:hAnsi="黑体" w:hint="eastAsia"/>
        <w:sz w:val="21"/>
      </w:rPr>
    </w:lvl>
    <w:lvl w:ilvl="1">
      <w:start w:val="1"/>
      <w:numFmt w:val="decimal"/>
      <w:pStyle w:val="afa"/>
      <w:lvlText w:val="%2)"/>
      <w:lvlJc w:val="left"/>
      <w:pPr>
        <w:tabs>
          <w:tab w:val="left" w:pos="1276"/>
        </w:tabs>
        <w:ind w:left="1276" w:hanging="425"/>
      </w:pPr>
      <w:rPr>
        <w:rFonts w:ascii="宋体" w:eastAsia="宋体" w:hAnsi="Times New Roman" w:hint="eastAsia"/>
        <w:sz w:val="21"/>
      </w:rPr>
    </w:lvl>
    <w:lvl w:ilvl="2">
      <w:start w:val="1"/>
      <w:numFmt w:val="decimal"/>
      <w:pStyle w:val="afb"/>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5" w15:restartNumberingAfterBreak="0">
    <w:nsid w:val="48802D1C"/>
    <w:multiLevelType w:val="multilevel"/>
    <w:tmpl w:val="48802D1C"/>
    <w:lvl w:ilvl="0">
      <w:start w:val="1"/>
      <w:numFmt w:val="upperLetter"/>
      <w:pStyle w:val="afc"/>
      <w:lvlText w:val="%1"/>
      <w:lvlJc w:val="left"/>
      <w:pPr>
        <w:ind w:left="420" w:hanging="420"/>
      </w:pPr>
      <w:rPr>
        <w:rFonts w:hint="eastAsia"/>
      </w:rPr>
    </w:lvl>
    <w:lvl w:ilvl="1">
      <w:start w:val="1"/>
      <w:numFmt w:val="decimal"/>
      <w:pStyle w:val="afd"/>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B733A5F"/>
    <w:multiLevelType w:val="multilevel"/>
    <w:tmpl w:val="4B733A5F"/>
    <w:lvl w:ilvl="0">
      <w:start w:val="1"/>
      <w:numFmt w:val="decimal"/>
      <w:pStyle w:val="afe"/>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7" w15:restartNumberingAfterBreak="0">
    <w:nsid w:val="4E5D0534"/>
    <w:multiLevelType w:val="multilevel"/>
    <w:tmpl w:val="4E5D0534"/>
    <w:lvl w:ilvl="0">
      <w:start w:val="1"/>
      <w:numFmt w:val="decimal"/>
      <w:pStyle w:val="aff"/>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4F386960"/>
    <w:multiLevelType w:val="multilevel"/>
    <w:tmpl w:val="4F386960"/>
    <w:lvl w:ilvl="0">
      <w:start w:val="1"/>
      <w:numFmt w:val="decimal"/>
      <w:pStyle w:val="aff0"/>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pStyle w:val="aff1"/>
      <w:lvlText w:val="%3."/>
      <w:lvlJc w:val="left"/>
      <w:pPr>
        <w:tabs>
          <w:tab w:val="left" w:pos="2160"/>
        </w:tabs>
        <w:ind w:left="2160" w:hanging="720"/>
      </w:pPr>
    </w:lvl>
    <w:lvl w:ilvl="3">
      <w:start w:val="1"/>
      <w:numFmt w:val="decimal"/>
      <w:pStyle w:val="aff2"/>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9" w15:restartNumberingAfterBreak="0">
    <w:nsid w:val="50213C5A"/>
    <w:multiLevelType w:val="multilevel"/>
    <w:tmpl w:val="50213C5A"/>
    <w:lvl w:ilvl="0">
      <w:start w:val="1"/>
      <w:numFmt w:val="decimal"/>
      <w:lvlText w:val="[%1]"/>
      <w:lvlJc w:val="left"/>
      <w:pPr>
        <w:ind w:left="440" w:hanging="440"/>
      </w:pPr>
      <w:rPr>
        <w:rFonts w:hint="default"/>
        <w:i w:val="0"/>
        <w:iCs w:val="0"/>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54632751"/>
    <w:multiLevelType w:val="multilevel"/>
    <w:tmpl w:val="54632751"/>
    <w:lvl w:ilvl="0">
      <w:start w:val="1"/>
      <w:numFmt w:val="none"/>
      <w:pStyle w:val="aff3"/>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1" w15:restartNumberingAfterBreak="0">
    <w:nsid w:val="557C2AF5"/>
    <w:multiLevelType w:val="multilevel"/>
    <w:tmpl w:val="557C2AF5"/>
    <w:lvl w:ilvl="0">
      <w:start w:val="1"/>
      <w:numFmt w:val="decimal"/>
      <w:pStyle w:val="aff4"/>
      <w:suff w:val="nothing"/>
      <w:lvlText w:val="图%1　"/>
      <w:lvlJc w:val="left"/>
      <w:pPr>
        <w:ind w:left="3544" w:firstLine="0"/>
      </w:pPr>
    </w:lvl>
    <w:lvl w:ilvl="1">
      <w:start w:val="1"/>
      <w:numFmt w:val="decimal"/>
      <w:suff w:val="nothing"/>
      <w:lvlText w:val="%1%2　"/>
      <w:lvlJc w:val="left"/>
      <w:pPr>
        <w:ind w:left="566" w:firstLine="0"/>
      </w:pPr>
    </w:lvl>
    <w:lvl w:ilvl="2">
      <w:start w:val="1"/>
      <w:numFmt w:val="decimal"/>
      <w:suff w:val="nothing"/>
      <w:lvlText w:val="%1%2.%3　"/>
      <w:lvlJc w:val="left"/>
      <w:pPr>
        <w:ind w:left="566" w:firstLine="0"/>
      </w:pPr>
    </w:lvl>
    <w:lvl w:ilvl="3">
      <w:start w:val="1"/>
      <w:numFmt w:val="decimal"/>
      <w:suff w:val="nothing"/>
      <w:lvlText w:val="%1%2.%3.%4　"/>
      <w:lvlJc w:val="left"/>
      <w:pPr>
        <w:ind w:left="566" w:firstLine="0"/>
      </w:pPr>
    </w:lvl>
    <w:lvl w:ilvl="4">
      <w:start w:val="1"/>
      <w:numFmt w:val="decimal"/>
      <w:suff w:val="nothing"/>
      <w:lvlText w:val="%1%2.%3.%4.%5　"/>
      <w:lvlJc w:val="left"/>
      <w:pPr>
        <w:ind w:left="566" w:firstLine="0"/>
      </w:pPr>
    </w:lvl>
    <w:lvl w:ilvl="5">
      <w:start w:val="1"/>
      <w:numFmt w:val="decimal"/>
      <w:suff w:val="nothing"/>
      <w:lvlText w:val="%1%2.%3.%4.%5.%6　"/>
      <w:lvlJc w:val="left"/>
      <w:pPr>
        <w:ind w:left="566" w:firstLine="0"/>
      </w:pPr>
    </w:lvl>
    <w:lvl w:ilvl="6">
      <w:start w:val="1"/>
      <w:numFmt w:val="decimal"/>
      <w:suff w:val="nothing"/>
      <w:lvlText w:val="%1%2.%3.%4.%5.%6.%7　"/>
      <w:lvlJc w:val="left"/>
      <w:pPr>
        <w:ind w:left="566" w:firstLine="0"/>
      </w:pPr>
    </w:lvl>
    <w:lvl w:ilvl="7">
      <w:start w:val="1"/>
      <w:numFmt w:val="decimal"/>
      <w:lvlText w:val="%1.%2.%3.%4.%5.%6.%7.%8"/>
      <w:lvlJc w:val="left"/>
      <w:pPr>
        <w:tabs>
          <w:tab w:val="left" w:pos="4914"/>
        </w:tabs>
        <w:ind w:left="4535" w:hanging="1418"/>
      </w:pPr>
    </w:lvl>
    <w:lvl w:ilvl="8">
      <w:start w:val="1"/>
      <w:numFmt w:val="decimal"/>
      <w:lvlText w:val="%1.%2.%3.%4.%5.%6.%7.%8.%9"/>
      <w:lvlJc w:val="left"/>
      <w:pPr>
        <w:tabs>
          <w:tab w:val="left" w:pos="5340"/>
        </w:tabs>
        <w:ind w:left="5243" w:hanging="1701"/>
      </w:pPr>
    </w:lvl>
  </w:abstractNum>
  <w:abstractNum w:abstractNumId="22" w15:restartNumberingAfterBreak="0">
    <w:nsid w:val="5603797C"/>
    <w:multiLevelType w:val="multilevel"/>
    <w:tmpl w:val="5603797C"/>
    <w:lvl w:ilvl="0">
      <w:start w:val="1"/>
      <w:numFmt w:val="upperLetter"/>
      <w:pStyle w:val="aff5"/>
      <w:suff w:val="space"/>
      <w:lvlText w:val="%1"/>
      <w:lvlJc w:val="left"/>
      <w:pPr>
        <w:ind w:left="425" w:hanging="425"/>
      </w:pPr>
      <w:rPr>
        <w:rFonts w:hint="eastAsia"/>
      </w:rPr>
    </w:lvl>
    <w:lvl w:ilvl="1">
      <w:start w:val="1"/>
      <w:numFmt w:val="decimal"/>
      <w:pStyle w:val="aff6"/>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564D2089"/>
    <w:multiLevelType w:val="multilevel"/>
    <w:tmpl w:val="564D2089"/>
    <w:lvl w:ilvl="0">
      <w:start w:val="1"/>
      <w:numFmt w:val="none"/>
      <w:pStyle w:val="aff7"/>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644622F9"/>
    <w:multiLevelType w:val="multilevel"/>
    <w:tmpl w:val="644622F9"/>
    <w:lvl w:ilvl="0">
      <w:start w:val="1"/>
      <w:numFmt w:val="upperRoman"/>
      <w:pStyle w:val="aff8"/>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5" w15:restartNumberingAfterBreak="0">
    <w:nsid w:val="646260FA"/>
    <w:multiLevelType w:val="multilevel"/>
    <w:tmpl w:val="646260FA"/>
    <w:lvl w:ilvl="0">
      <w:start w:val="1"/>
      <w:numFmt w:val="decimal"/>
      <w:pStyle w:val="aff9"/>
      <w:suff w:val="nothing"/>
      <w:lvlText w:val="表%1　"/>
      <w:lvlJc w:val="left"/>
      <w:pPr>
        <w:ind w:left="3969"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6"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7" w15:restartNumberingAfterBreak="0">
    <w:nsid w:val="657D3FBC"/>
    <w:multiLevelType w:val="multilevel"/>
    <w:tmpl w:val="657D3FBC"/>
    <w:lvl w:ilvl="0">
      <w:start w:val="1"/>
      <w:numFmt w:val="upperLetter"/>
      <w:pStyle w:val="affa"/>
      <w:suff w:val="nothing"/>
      <w:lvlText w:val="附录%1"/>
      <w:lvlJc w:val="left"/>
      <w:pPr>
        <w:ind w:left="0" w:firstLine="0"/>
      </w:pPr>
      <w:rPr>
        <w:rFonts w:hint="eastAsia"/>
        <w:spacing w:val="100"/>
        <w:lang w:val="en-US"/>
      </w:rPr>
    </w:lvl>
    <w:lvl w:ilvl="1">
      <w:start w:val="1"/>
      <w:numFmt w:val="decimal"/>
      <w:pStyle w:val="affb"/>
      <w:suff w:val="nothing"/>
      <w:lvlText w:val="%1.%2　"/>
      <w:lvlJc w:val="left"/>
      <w:pPr>
        <w:ind w:left="0" w:firstLine="0"/>
      </w:pPr>
      <w:rPr>
        <w:rFonts w:ascii="黑体" w:eastAsia="黑体" w:hint="eastAsia"/>
        <w:b w:val="0"/>
        <w:i w:val="0"/>
        <w:sz w:val="21"/>
      </w:rPr>
    </w:lvl>
    <w:lvl w:ilvl="2">
      <w:start w:val="1"/>
      <w:numFmt w:val="decimal"/>
      <w:pStyle w:val="affc"/>
      <w:suff w:val="nothing"/>
      <w:lvlText w:val="%1.%2.%3　"/>
      <w:lvlJc w:val="left"/>
      <w:pPr>
        <w:ind w:left="0" w:firstLine="0"/>
      </w:pPr>
      <w:rPr>
        <w:rFonts w:ascii="黑体" w:eastAsia="黑体" w:hint="eastAsia"/>
        <w:b w:val="0"/>
        <w:i w:val="0"/>
        <w:sz w:val="21"/>
      </w:rPr>
    </w:lvl>
    <w:lvl w:ilvl="3">
      <w:start w:val="1"/>
      <w:numFmt w:val="decimal"/>
      <w:pStyle w:val="affd"/>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8"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9" w15:restartNumberingAfterBreak="0">
    <w:nsid w:val="6C344326"/>
    <w:multiLevelType w:val="multilevel"/>
    <w:tmpl w:val="6C344326"/>
    <w:lvl w:ilvl="0">
      <w:start w:val="1"/>
      <w:numFmt w:val="low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0" w15:restartNumberingAfterBreak="0">
    <w:nsid w:val="6CA41985"/>
    <w:multiLevelType w:val="multilevel"/>
    <w:tmpl w:val="6CA41985"/>
    <w:lvl w:ilvl="0">
      <w:start w:val="1"/>
      <w:numFmt w:val="decimal"/>
      <w:pStyle w:val="affe"/>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6CE42AC1"/>
    <w:multiLevelType w:val="multilevel"/>
    <w:tmpl w:val="6CE42AC1"/>
    <w:lvl w:ilvl="0">
      <w:start w:val="1"/>
      <w:numFmt w:val="lowerLetter"/>
      <w:pStyle w:val="afff"/>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CEA2025"/>
    <w:multiLevelType w:val="multilevel"/>
    <w:tmpl w:val="6CEA2025"/>
    <w:lvl w:ilvl="0">
      <w:start w:val="1"/>
      <w:numFmt w:val="none"/>
      <w:pStyle w:val="afff0"/>
      <w:suff w:val="nothing"/>
      <w:lvlText w:val="%1"/>
      <w:lvlJc w:val="left"/>
      <w:pPr>
        <w:ind w:left="0" w:firstLine="0"/>
      </w:pPr>
      <w:rPr>
        <w:rFonts w:hint="eastAsia"/>
      </w:rPr>
    </w:lvl>
    <w:lvl w:ilvl="1">
      <w:start w:val="1"/>
      <w:numFmt w:val="decimal"/>
      <w:pStyle w:val="afff1"/>
      <w:suff w:val="nothing"/>
      <w:lvlText w:val="%1%2　"/>
      <w:lvlJc w:val="left"/>
      <w:pPr>
        <w:ind w:left="0" w:firstLine="0"/>
      </w:pPr>
      <w:rPr>
        <w:rFonts w:ascii="黑体" w:eastAsia="黑体" w:hint="eastAsia"/>
        <w:b w:val="0"/>
        <w:i w:val="0"/>
        <w:sz w:val="21"/>
      </w:rPr>
    </w:lvl>
    <w:lvl w:ilvl="2">
      <w:start w:val="1"/>
      <w:numFmt w:val="decimal"/>
      <w:pStyle w:val="afff2"/>
      <w:suff w:val="nothing"/>
      <w:lvlText w:val="%1%2.%3　"/>
      <w:lvlJc w:val="left"/>
      <w:pPr>
        <w:ind w:left="0" w:firstLine="0"/>
      </w:pPr>
      <w:rPr>
        <w:rFonts w:ascii="黑体" w:eastAsia="黑体" w:hAnsi="黑体"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suff w:val="nothing"/>
      <w:lvlText w:val="%1%2.%3.%4　"/>
      <w:lvlJc w:val="left"/>
      <w:pPr>
        <w:ind w:left="283"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pStyle w:val="afff3"/>
      <w:suff w:val="nothing"/>
      <w:lvlText w:val="%1%2.%3.%4.%5.%6　"/>
      <w:lvlJc w:val="left"/>
      <w:pPr>
        <w:ind w:left="426" w:firstLine="0"/>
      </w:pPr>
      <w:rPr>
        <w:rFonts w:ascii="黑体" w:eastAsia="黑体" w:hint="eastAsia"/>
        <w:b w:val="0"/>
        <w:i w:val="0"/>
        <w:sz w:val="21"/>
      </w:rPr>
    </w:lvl>
    <w:lvl w:ilvl="6">
      <w:start w:val="1"/>
      <w:numFmt w:val="decimal"/>
      <w:pStyle w:val="afff4"/>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3" w15:restartNumberingAfterBreak="0">
    <w:nsid w:val="6DBF04F4"/>
    <w:multiLevelType w:val="multilevel"/>
    <w:tmpl w:val="6DBF04F4"/>
    <w:lvl w:ilvl="0">
      <w:start w:val="1"/>
      <w:numFmt w:val="none"/>
      <w:pStyle w:val="afff5"/>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4" w15:restartNumberingAfterBreak="0">
    <w:nsid w:val="6DF35F19"/>
    <w:multiLevelType w:val="multilevel"/>
    <w:tmpl w:val="6DF35F19"/>
    <w:lvl w:ilvl="0">
      <w:start w:val="1"/>
      <w:numFmt w:val="decimal"/>
      <w:pStyle w:val="afff6"/>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5" w15:restartNumberingAfterBreak="0">
    <w:nsid w:val="766C6B85"/>
    <w:multiLevelType w:val="multilevel"/>
    <w:tmpl w:val="766C6B85"/>
    <w:lvl w:ilvl="0">
      <w:start w:val="1"/>
      <w:numFmt w:val="lowerLetter"/>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6" w15:restartNumberingAfterBreak="0">
    <w:nsid w:val="76933334"/>
    <w:multiLevelType w:val="multilevel"/>
    <w:tmpl w:val="76933334"/>
    <w:lvl w:ilvl="0">
      <w:start w:val="1"/>
      <w:numFmt w:val="none"/>
      <w:pStyle w:val="afff7"/>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15:restartNumberingAfterBreak="0">
    <w:nsid w:val="795F7686"/>
    <w:multiLevelType w:val="multilevel"/>
    <w:tmpl w:val="795F7686"/>
    <w:lvl w:ilvl="0">
      <w:start w:val="1"/>
      <w:numFmt w:val="lowerLetter"/>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715692332">
    <w:abstractNumId w:val="32"/>
  </w:num>
  <w:num w:numId="2" w16cid:durableId="1011876111">
    <w:abstractNumId w:val="7"/>
  </w:num>
  <w:num w:numId="3" w16cid:durableId="1962688621">
    <w:abstractNumId w:val="14"/>
  </w:num>
  <w:num w:numId="4" w16cid:durableId="341712113">
    <w:abstractNumId w:val="21"/>
  </w:num>
  <w:num w:numId="5" w16cid:durableId="2141217924">
    <w:abstractNumId w:val="25"/>
  </w:num>
  <w:num w:numId="6" w16cid:durableId="1890267395">
    <w:abstractNumId w:val="0"/>
  </w:num>
  <w:num w:numId="7" w16cid:durableId="1127703482">
    <w:abstractNumId w:val="5"/>
  </w:num>
  <w:num w:numId="8" w16cid:durableId="678628487">
    <w:abstractNumId w:val="27"/>
  </w:num>
  <w:num w:numId="9" w16cid:durableId="783958062">
    <w:abstractNumId w:val="22"/>
  </w:num>
  <w:num w:numId="10" w16cid:durableId="598416529">
    <w:abstractNumId w:val="15"/>
  </w:num>
  <w:num w:numId="11" w16cid:durableId="812721057">
    <w:abstractNumId w:val="9"/>
  </w:num>
  <w:num w:numId="12" w16cid:durableId="1356691895">
    <w:abstractNumId w:val="3"/>
  </w:num>
  <w:num w:numId="13" w16cid:durableId="252324183">
    <w:abstractNumId w:val="10"/>
  </w:num>
  <w:num w:numId="14" w16cid:durableId="380641163">
    <w:abstractNumId w:val="20"/>
  </w:num>
  <w:num w:numId="15" w16cid:durableId="252056009">
    <w:abstractNumId w:val="30"/>
  </w:num>
  <w:num w:numId="16" w16cid:durableId="60257816">
    <w:abstractNumId w:val="13"/>
  </w:num>
  <w:num w:numId="17" w16cid:durableId="1596942702">
    <w:abstractNumId w:val="8"/>
  </w:num>
  <w:num w:numId="18" w16cid:durableId="840506514">
    <w:abstractNumId w:val="23"/>
  </w:num>
  <w:num w:numId="19" w16cid:durableId="135224310">
    <w:abstractNumId w:val="34"/>
  </w:num>
  <w:num w:numId="20" w16cid:durableId="54743894">
    <w:abstractNumId w:val="17"/>
  </w:num>
  <w:num w:numId="21" w16cid:durableId="1558784015">
    <w:abstractNumId w:val="1"/>
  </w:num>
  <w:num w:numId="22" w16cid:durableId="2138913792">
    <w:abstractNumId w:val="12"/>
  </w:num>
  <w:num w:numId="23" w16cid:durableId="1544170394">
    <w:abstractNumId w:val="36"/>
  </w:num>
  <w:num w:numId="24" w16cid:durableId="1017926257">
    <w:abstractNumId w:val="24"/>
  </w:num>
  <w:num w:numId="25" w16cid:durableId="247734854">
    <w:abstractNumId w:val="6"/>
  </w:num>
  <w:num w:numId="26" w16cid:durableId="1727222416">
    <w:abstractNumId w:val="31"/>
  </w:num>
  <w:num w:numId="27" w16cid:durableId="912739598">
    <w:abstractNumId w:val="33"/>
  </w:num>
  <w:num w:numId="28" w16cid:durableId="351995581">
    <w:abstractNumId w:val="2"/>
  </w:num>
  <w:num w:numId="29" w16cid:durableId="549003718">
    <w:abstractNumId w:val="4"/>
  </w:num>
  <w:num w:numId="30" w16cid:durableId="819884039">
    <w:abstractNumId w:val="16"/>
  </w:num>
  <w:num w:numId="31" w16cid:durableId="860513930">
    <w:abstractNumId w:val="28"/>
  </w:num>
  <w:num w:numId="32" w16cid:durableId="2008364627">
    <w:abstractNumId w:val="26"/>
  </w:num>
  <w:num w:numId="33" w16cid:durableId="879509556">
    <w:abstractNumId w:val="18"/>
  </w:num>
  <w:num w:numId="34" w16cid:durableId="855264478">
    <w:abstractNumId w:val="37"/>
  </w:num>
  <w:num w:numId="35" w16cid:durableId="2000650129">
    <w:abstractNumId w:val="11"/>
  </w:num>
  <w:num w:numId="36" w16cid:durableId="928586892">
    <w:abstractNumId w:val="35"/>
  </w:num>
  <w:num w:numId="37" w16cid:durableId="2134060432">
    <w:abstractNumId w:val="29"/>
  </w:num>
  <w:num w:numId="38" w16cid:durableId="327755845">
    <w:abstractNumId w:val="19"/>
  </w:num>
  <w:num w:numId="39" w16cid:durableId="1622682942">
    <w:abstractNumId w:val="19"/>
    <w:lvlOverride w:ilvl="0">
      <w:lvl w:ilvl="0">
        <w:start w:val="1"/>
        <w:numFmt w:val="decimal"/>
        <w:lvlText w:val="[%1]"/>
        <w:lvlJc w:val="left"/>
        <w:pPr>
          <w:ind w:left="0" w:firstLine="0"/>
        </w:pPr>
        <w:rPr>
          <w:rFonts w:hint="default"/>
          <w:i w:val="0"/>
          <w:iCs w:val="0"/>
        </w:rPr>
      </w:lvl>
    </w:lvlOverride>
    <w:lvlOverride w:ilvl="1">
      <w:lvl w:ilvl="1" w:tentative="1">
        <w:start w:val="1"/>
        <w:numFmt w:val="lowerLetter"/>
        <w:lvlText w:val="%2)"/>
        <w:lvlJc w:val="left"/>
        <w:pPr>
          <w:ind w:left="880" w:hanging="440"/>
        </w:pPr>
      </w:lvl>
    </w:lvlOverride>
    <w:lvlOverride w:ilvl="2">
      <w:lvl w:ilvl="2" w:tentative="1">
        <w:start w:val="1"/>
        <w:numFmt w:val="lowerRoman"/>
        <w:lvlText w:val="%3."/>
        <w:lvlJc w:val="right"/>
        <w:pPr>
          <w:ind w:left="1320" w:hanging="440"/>
        </w:pPr>
      </w:lvl>
    </w:lvlOverride>
    <w:lvlOverride w:ilvl="3">
      <w:lvl w:ilvl="3" w:tentative="1">
        <w:start w:val="1"/>
        <w:numFmt w:val="decimal"/>
        <w:lvlText w:val="%4."/>
        <w:lvlJc w:val="left"/>
        <w:pPr>
          <w:ind w:left="1760" w:hanging="440"/>
        </w:pPr>
      </w:lvl>
    </w:lvlOverride>
    <w:lvlOverride w:ilvl="4">
      <w:lvl w:ilvl="4" w:tentative="1">
        <w:start w:val="1"/>
        <w:numFmt w:val="lowerLetter"/>
        <w:lvlText w:val="%5)"/>
        <w:lvlJc w:val="left"/>
        <w:pPr>
          <w:ind w:left="2200" w:hanging="440"/>
        </w:pPr>
      </w:lvl>
    </w:lvlOverride>
    <w:lvlOverride w:ilvl="5">
      <w:lvl w:ilvl="5" w:tentative="1">
        <w:start w:val="1"/>
        <w:numFmt w:val="lowerRoman"/>
        <w:lvlText w:val="%6."/>
        <w:lvlJc w:val="right"/>
        <w:pPr>
          <w:ind w:left="2640" w:hanging="440"/>
        </w:pPr>
      </w:lvl>
    </w:lvlOverride>
    <w:lvlOverride w:ilvl="6">
      <w:lvl w:ilvl="6" w:tentative="1">
        <w:start w:val="1"/>
        <w:numFmt w:val="decimal"/>
        <w:lvlText w:val="%7."/>
        <w:lvlJc w:val="left"/>
        <w:pPr>
          <w:ind w:left="3080" w:hanging="440"/>
        </w:pPr>
      </w:lvl>
    </w:lvlOverride>
    <w:lvlOverride w:ilvl="7">
      <w:lvl w:ilvl="7" w:tentative="1">
        <w:start w:val="1"/>
        <w:numFmt w:val="lowerLetter"/>
        <w:lvlText w:val="%8)"/>
        <w:lvlJc w:val="left"/>
        <w:pPr>
          <w:ind w:left="3520" w:hanging="440"/>
        </w:pPr>
      </w:lvl>
    </w:lvlOverride>
    <w:lvlOverride w:ilvl="8">
      <w:lvl w:ilvl="8" w:tentative="1">
        <w:start w:val="1"/>
        <w:numFmt w:val="lowerRoman"/>
        <w:lvlText w:val="%9."/>
        <w:lvlJc w:val="right"/>
        <w:pPr>
          <w:ind w:left="3960" w:hanging="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proofState w:spelling="clean" w:grammar="clean"/>
  <w:defaultTabStop w:val="420"/>
  <w:evenAndOddHeaders/>
  <w:noPunctuationKerning/>
  <w:characterSpacingControl w:val="doNotCompress"/>
  <w:hdrShapeDefaults>
    <o:shapedefaults v:ext="edit" spidmax="2052" fillcolor="white" stroke="f">
      <v:fill color="white"/>
      <v:stroke on="f"/>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FiZDIzMjBhYjY3YjcwYmIxYWI1NjM4YzVmYjEyMDMifQ=="/>
  </w:docVars>
  <w:rsids>
    <w:rsidRoot w:val="002E2B5E"/>
    <w:rsid w:val="00000EF6"/>
    <w:rsid w:val="000033B8"/>
    <w:rsid w:val="00003655"/>
    <w:rsid w:val="00004EF3"/>
    <w:rsid w:val="0000517C"/>
    <w:rsid w:val="000052E5"/>
    <w:rsid w:val="00007814"/>
    <w:rsid w:val="00007881"/>
    <w:rsid w:val="000101C6"/>
    <w:rsid w:val="000102EF"/>
    <w:rsid w:val="0001205C"/>
    <w:rsid w:val="00014329"/>
    <w:rsid w:val="0001491E"/>
    <w:rsid w:val="00015003"/>
    <w:rsid w:val="000160B9"/>
    <w:rsid w:val="00017872"/>
    <w:rsid w:val="00021D2B"/>
    <w:rsid w:val="00022591"/>
    <w:rsid w:val="000236F5"/>
    <w:rsid w:val="000251C2"/>
    <w:rsid w:val="00025B96"/>
    <w:rsid w:val="000274F5"/>
    <w:rsid w:val="00027C76"/>
    <w:rsid w:val="00030983"/>
    <w:rsid w:val="00030E6A"/>
    <w:rsid w:val="000313DE"/>
    <w:rsid w:val="00031E0F"/>
    <w:rsid w:val="00031F61"/>
    <w:rsid w:val="00033590"/>
    <w:rsid w:val="0003375B"/>
    <w:rsid w:val="00035602"/>
    <w:rsid w:val="0003688D"/>
    <w:rsid w:val="00040F8F"/>
    <w:rsid w:val="00045308"/>
    <w:rsid w:val="0004589F"/>
    <w:rsid w:val="00046688"/>
    <w:rsid w:val="000471FC"/>
    <w:rsid w:val="0004793F"/>
    <w:rsid w:val="00051552"/>
    <w:rsid w:val="0005209A"/>
    <w:rsid w:val="00053AA5"/>
    <w:rsid w:val="00054DB7"/>
    <w:rsid w:val="00054EC9"/>
    <w:rsid w:val="000557F3"/>
    <w:rsid w:val="00056665"/>
    <w:rsid w:val="0006138C"/>
    <w:rsid w:val="00061F49"/>
    <w:rsid w:val="00061F68"/>
    <w:rsid w:val="00063485"/>
    <w:rsid w:val="00064BB2"/>
    <w:rsid w:val="0006550E"/>
    <w:rsid w:val="00067AB2"/>
    <w:rsid w:val="000730F7"/>
    <w:rsid w:val="0007352F"/>
    <w:rsid w:val="00073704"/>
    <w:rsid w:val="00073A3A"/>
    <w:rsid w:val="00073CF2"/>
    <w:rsid w:val="00073E95"/>
    <w:rsid w:val="000746B1"/>
    <w:rsid w:val="000752F6"/>
    <w:rsid w:val="00077BF0"/>
    <w:rsid w:val="00086090"/>
    <w:rsid w:val="000875DB"/>
    <w:rsid w:val="000879BB"/>
    <w:rsid w:val="00087A67"/>
    <w:rsid w:val="000913D7"/>
    <w:rsid w:val="00091AF6"/>
    <w:rsid w:val="00092433"/>
    <w:rsid w:val="00092CAA"/>
    <w:rsid w:val="00094E2E"/>
    <w:rsid w:val="00096EE9"/>
    <w:rsid w:val="00097B9C"/>
    <w:rsid w:val="000A014C"/>
    <w:rsid w:val="000A02AA"/>
    <w:rsid w:val="000A2DE3"/>
    <w:rsid w:val="000A4470"/>
    <w:rsid w:val="000A6117"/>
    <w:rsid w:val="000B06DD"/>
    <w:rsid w:val="000B2875"/>
    <w:rsid w:val="000B30B6"/>
    <w:rsid w:val="000B4B88"/>
    <w:rsid w:val="000B5ADD"/>
    <w:rsid w:val="000B7381"/>
    <w:rsid w:val="000C0F27"/>
    <w:rsid w:val="000C40F4"/>
    <w:rsid w:val="000C4694"/>
    <w:rsid w:val="000C54AC"/>
    <w:rsid w:val="000C57E8"/>
    <w:rsid w:val="000C5889"/>
    <w:rsid w:val="000C5993"/>
    <w:rsid w:val="000D1602"/>
    <w:rsid w:val="000D2909"/>
    <w:rsid w:val="000D3FAA"/>
    <w:rsid w:val="000D43C9"/>
    <w:rsid w:val="000D451C"/>
    <w:rsid w:val="000D4D5D"/>
    <w:rsid w:val="000D4FD4"/>
    <w:rsid w:val="000D56AF"/>
    <w:rsid w:val="000D6683"/>
    <w:rsid w:val="000D7317"/>
    <w:rsid w:val="000E1E33"/>
    <w:rsid w:val="000E320D"/>
    <w:rsid w:val="000E5DBD"/>
    <w:rsid w:val="000E78AC"/>
    <w:rsid w:val="000F284D"/>
    <w:rsid w:val="000F2E38"/>
    <w:rsid w:val="000F37F2"/>
    <w:rsid w:val="000F413E"/>
    <w:rsid w:val="000F4A93"/>
    <w:rsid w:val="000F5A84"/>
    <w:rsid w:val="000F775A"/>
    <w:rsid w:val="00100C39"/>
    <w:rsid w:val="0010221D"/>
    <w:rsid w:val="00103538"/>
    <w:rsid w:val="00103F5E"/>
    <w:rsid w:val="0010514C"/>
    <w:rsid w:val="0010668E"/>
    <w:rsid w:val="00106D6D"/>
    <w:rsid w:val="001078F6"/>
    <w:rsid w:val="00107B69"/>
    <w:rsid w:val="00110E04"/>
    <w:rsid w:val="0011196D"/>
    <w:rsid w:val="00115E26"/>
    <w:rsid w:val="0011717E"/>
    <w:rsid w:val="00117184"/>
    <w:rsid w:val="00117882"/>
    <w:rsid w:val="00120187"/>
    <w:rsid w:val="00120DE0"/>
    <w:rsid w:val="0012358D"/>
    <w:rsid w:val="001270F1"/>
    <w:rsid w:val="00127E94"/>
    <w:rsid w:val="00133090"/>
    <w:rsid w:val="001334F9"/>
    <w:rsid w:val="001342B4"/>
    <w:rsid w:val="00134400"/>
    <w:rsid w:val="0013452F"/>
    <w:rsid w:val="00135C31"/>
    <w:rsid w:val="00136C32"/>
    <w:rsid w:val="001377D5"/>
    <w:rsid w:val="001401AB"/>
    <w:rsid w:val="00142F8D"/>
    <w:rsid w:val="00144C04"/>
    <w:rsid w:val="00145075"/>
    <w:rsid w:val="00146E12"/>
    <w:rsid w:val="00153AC4"/>
    <w:rsid w:val="00154314"/>
    <w:rsid w:val="001548F6"/>
    <w:rsid w:val="00162244"/>
    <w:rsid w:val="00162927"/>
    <w:rsid w:val="00163759"/>
    <w:rsid w:val="00166A7D"/>
    <w:rsid w:val="00166E70"/>
    <w:rsid w:val="00167C0A"/>
    <w:rsid w:val="00167F5F"/>
    <w:rsid w:val="00171BDD"/>
    <w:rsid w:val="001727F1"/>
    <w:rsid w:val="00172B39"/>
    <w:rsid w:val="00174BBB"/>
    <w:rsid w:val="00175160"/>
    <w:rsid w:val="00180076"/>
    <w:rsid w:val="00180086"/>
    <w:rsid w:val="00180283"/>
    <w:rsid w:val="001809AF"/>
    <w:rsid w:val="00180EE4"/>
    <w:rsid w:val="001817FC"/>
    <w:rsid w:val="0018183B"/>
    <w:rsid w:val="00182BE2"/>
    <w:rsid w:val="0018361E"/>
    <w:rsid w:val="0018372E"/>
    <w:rsid w:val="001841A7"/>
    <w:rsid w:val="00184A47"/>
    <w:rsid w:val="00185405"/>
    <w:rsid w:val="001857C2"/>
    <w:rsid w:val="001858DE"/>
    <w:rsid w:val="001878F0"/>
    <w:rsid w:val="00187A9F"/>
    <w:rsid w:val="00187AC9"/>
    <w:rsid w:val="00190D94"/>
    <w:rsid w:val="00191397"/>
    <w:rsid w:val="00192DCB"/>
    <w:rsid w:val="00193F0C"/>
    <w:rsid w:val="00194A00"/>
    <w:rsid w:val="00195727"/>
    <w:rsid w:val="00196092"/>
    <w:rsid w:val="001965C2"/>
    <w:rsid w:val="001977F8"/>
    <w:rsid w:val="00197CB7"/>
    <w:rsid w:val="001A34BB"/>
    <w:rsid w:val="001A3678"/>
    <w:rsid w:val="001A37ED"/>
    <w:rsid w:val="001A40E7"/>
    <w:rsid w:val="001A4A71"/>
    <w:rsid w:val="001A4FFF"/>
    <w:rsid w:val="001A632E"/>
    <w:rsid w:val="001B0EB3"/>
    <w:rsid w:val="001B1764"/>
    <w:rsid w:val="001B24AC"/>
    <w:rsid w:val="001B2652"/>
    <w:rsid w:val="001B3E5E"/>
    <w:rsid w:val="001B4EF7"/>
    <w:rsid w:val="001B5E48"/>
    <w:rsid w:val="001B6229"/>
    <w:rsid w:val="001B63A0"/>
    <w:rsid w:val="001B6A07"/>
    <w:rsid w:val="001C1FFF"/>
    <w:rsid w:val="001C260C"/>
    <w:rsid w:val="001C2798"/>
    <w:rsid w:val="001C3A45"/>
    <w:rsid w:val="001C456A"/>
    <w:rsid w:val="001C469D"/>
    <w:rsid w:val="001C4EEE"/>
    <w:rsid w:val="001C70CF"/>
    <w:rsid w:val="001D143A"/>
    <w:rsid w:val="001D36FF"/>
    <w:rsid w:val="001D5CD4"/>
    <w:rsid w:val="001E07F8"/>
    <w:rsid w:val="001E1105"/>
    <w:rsid w:val="001E2656"/>
    <w:rsid w:val="001F0A23"/>
    <w:rsid w:val="001F0AC8"/>
    <w:rsid w:val="001F310D"/>
    <w:rsid w:val="001F370B"/>
    <w:rsid w:val="001F43A6"/>
    <w:rsid w:val="001F6273"/>
    <w:rsid w:val="001F7638"/>
    <w:rsid w:val="00201E4B"/>
    <w:rsid w:val="00201F0D"/>
    <w:rsid w:val="00202B5B"/>
    <w:rsid w:val="00203410"/>
    <w:rsid w:val="00204183"/>
    <w:rsid w:val="00204982"/>
    <w:rsid w:val="002052DA"/>
    <w:rsid w:val="002060BF"/>
    <w:rsid w:val="002104C9"/>
    <w:rsid w:val="002116A2"/>
    <w:rsid w:val="00211A59"/>
    <w:rsid w:val="0021245C"/>
    <w:rsid w:val="0021278E"/>
    <w:rsid w:val="0021412C"/>
    <w:rsid w:val="00216420"/>
    <w:rsid w:val="002206FA"/>
    <w:rsid w:val="0022081B"/>
    <w:rsid w:val="0022573A"/>
    <w:rsid w:val="002261CB"/>
    <w:rsid w:val="00226534"/>
    <w:rsid w:val="00227B92"/>
    <w:rsid w:val="00230CA8"/>
    <w:rsid w:val="002322AD"/>
    <w:rsid w:val="002346AE"/>
    <w:rsid w:val="00234B4D"/>
    <w:rsid w:val="00235843"/>
    <w:rsid w:val="00237DF8"/>
    <w:rsid w:val="00240387"/>
    <w:rsid w:val="002410B2"/>
    <w:rsid w:val="00241411"/>
    <w:rsid w:val="00241CF5"/>
    <w:rsid w:val="00246DE1"/>
    <w:rsid w:val="00250B40"/>
    <w:rsid w:val="0025296C"/>
    <w:rsid w:val="00254CBE"/>
    <w:rsid w:val="002556E5"/>
    <w:rsid w:val="00260E70"/>
    <w:rsid w:val="00263650"/>
    <w:rsid w:val="00263CED"/>
    <w:rsid w:val="0026415B"/>
    <w:rsid w:val="002647C0"/>
    <w:rsid w:val="00264C5E"/>
    <w:rsid w:val="0026634F"/>
    <w:rsid w:val="002666D8"/>
    <w:rsid w:val="002719DD"/>
    <w:rsid w:val="002736BC"/>
    <w:rsid w:val="002737C2"/>
    <w:rsid w:val="0027422A"/>
    <w:rsid w:val="00274A66"/>
    <w:rsid w:val="00276003"/>
    <w:rsid w:val="0027617C"/>
    <w:rsid w:val="00276614"/>
    <w:rsid w:val="0027712E"/>
    <w:rsid w:val="00277D00"/>
    <w:rsid w:val="00277DB7"/>
    <w:rsid w:val="00280A19"/>
    <w:rsid w:val="0028187F"/>
    <w:rsid w:val="00282BB4"/>
    <w:rsid w:val="00283772"/>
    <w:rsid w:val="00284D1A"/>
    <w:rsid w:val="0029117C"/>
    <w:rsid w:val="002930FB"/>
    <w:rsid w:val="00295C7B"/>
    <w:rsid w:val="002966FD"/>
    <w:rsid w:val="00297159"/>
    <w:rsid w:val="002971FE"/>
    <w:rsid w:val="002A23C6"/>
    <w:rsid w:val="002A61B2"/>
    <w:rsid w:val="002A6BA5"/>
    <w:rsid w:val="002A7173"/>
    <w:rsid w:val="002B0635"/>
    <w:rsid w:val="002B0E56"/>
    <w:rsid w:val="002B1224"/>
    <w:rsid w:val="002B1BC6"/>
    <w:rsid w:val="002C1566"/>
    <w:rsid w:val="002C60D7"/>
    <w:rsid w:val="002D0F88"/>
    <w:rsid w:val="002D252E"/>
    <w:rsid w:val="002D4052"/>
    <w:rsid w:val="002D4137"/>
    <w:rsid w:val="002D42BF"/>
    <w:rsid w:val="002D4C79"/>
    <w:rsid w:val="002D6961"/>
    <w:rsid w:val="002E0210"/>
    <w:rsid w:val="002E2B5E"/>
    <w:rsid w:val="002E2E4B"/>
    <w:rsid w:val="002E5027"/>
    <w:rsid w:val="002E6425"/>
    <w:rsid w:val="002F1F73"/>
    <w:rsid w:val="002F2D59"/>
    <w:rsid w:val="00300D50"/>
    <w:rsid w:val="00300FD4"/>
    <w:rsid w:val="00302A22"/>
    <w:rsid w:val="00303C94"/>
    <w:rsid w:val="00304416"/>
    <w:rsid w:val="00304D63"/>
    <w:rsid w:val="00305114"/>
    <w:rsid w:val="003064C3"/>
    <w:rsid w:val="00307100"/>
    <w:rsid w:val="00307586"/>
    <w:rsid w:val="003106D3"/>
    <w:rsid w:val="00310C20"/>
    <w:rsid w:val="00313D7A"/>
    <w:rsid w:val="00313F10"/>
    <w:rsid w:val="0031452F"/>
    <w:rsid w:val="00314674"/>
    <w:rsid w:val="003156E0"/>
    <w:rsid w:val="00315CBE"/>
    <w:rsid w:val="003167BF"/>
    <w:rsid w:val="00316D8A"/>
    <w:rsid w:val="003219D8"/>
    <w:rsid w:val="00321DDE"/>
    <w:rsid w:val="003225ED"/>
    <w:rsid w:val="00322DDB"/>
    <w:rsid w:val="00327D55"/>
    <w:rsid w:val="0033117A"/>
    <w:rsid w:val="00331C1E"/>
    <w:rsid w:val="00331D30"/>
    <w:rsid w:val="00333536"/>
    <w:rsid w:val="003352DE"/>
    <w:rsid w:val="00335E42"/>
    <w:rsid w:val="0033734C"/>
    <w:rsid w:val="00337891"/>
    <w:rsid w:val="00341782"/>
    <w:rsid w:val="00341D7D"/>
    <w:rsid w:val="00342D4E"/>
    <w:rsid w:val="00343AEF"/>
    <w:rsid w:val="00343AF0"/>
    <w:rsid w:val="003470AB"/>
    <w:rsid w:val="00347F3B"/>
    <w:rsid w:val="003504E2"/>
    <w:rsid w:val="003512F0"/>
    <w:rsid w:val="003519C5"/>
    <w:rsid w:val="00351E33"/>
    <w:rsid w:val="00352125"/>
    <w:rsid w:val="00352DE8"/>
    <w:rsid w:val="003565FB"/>
    <w:rsid w:val="00357FA6"/>
    <w:rsid w:val="00360629"/>
    <w:rsid w:val="003665FA"/>
    <w:rsid w:val="0036695B"/>
    <w:rsid w:val="00376328"/>
    <w:rsid w:val="0038247E"/>
    <w:rsid w:val="00384583"/>
    <w:rsid w:val="00385061"/>
    <w:rsid w:val="003863C2"/>
    <w:rsid w:val="003902E7"/>
    <w:rsid w:val="00391DDD"/>
    <w:rsid w:val="00394704"/>
    <w:rsid w:val="00394B5C"/>
    <w:rsid w:val="003958D0"/>
    <w:rsid w:val="003960BC"/>
    <w:rsid w:val="00396647"/>
    <w:rsid w:val="003975CF"/>
    <w:rsid w:val="0039773A"/>
    <w:rsid w:val="003A269F"/>
    <w:rsid w:val="003A27F9"/>
    <w:rsid w:val="003A28A4"/>
    <w:rsid w:val="003A3200"/>
    <w:rsid w:val="003A439B"/>
    <w:rsid w:val="003A4BA6"/>
    <w:rsid w:val="003A6C09"/>
    <w:rsid w:val="003A6F19"/>
    <w:rsid w:val="003B0788"/>
    <w:rsid w:val="003B1233"/>
    <w:rsid w:val="003B1FB1"/>
    <w:rsid w:val="003B268D"/>
    <w:rsid w:val="003B2CA7"/>
    <w:rsid w:val="003B4C64"/>
    <w:rsid w:val="003B515F"/>
    <w:rsid w:val="003B6A31"/>
    <w:rsid w:val="003C352C"/>
    <w:rsid w:val="003C5B90"/>
    <w:rsid w:val="003C62AD"/>
    <w:rsid w:val="003C79AC"/>
    <w:rsid w:val="003D09D9"/>
    <w:rsid w:val="003D0AB6"/>
    <w:rsid w:val="003D0F64"/>
    <w:rsid w:val="003D4B3A"/>
    <w:rsid w:val="003D4C32"/>
    <w:rsid w:val="003D5BF6"/>
    <w:rsid w:val="003D5D68"/>
    <w:rsid w:val="003D5F0B"/>
    <w:rsid w:val="003E0A42"/>
    <w:rsid w:val="003E2B48"/>
    <w:rsid w:val="003E3A20"/>
    <w:rsid w:val="003E4737"/>
    <w:rsid w:val="003E51B3"/>
    <w:rsid w:val="003E57C8"/>
    <w:rsid w:val="003E619F"/>
    <w:rsid w:val="003E7F26"/>
    <w:rsid w:val="003F05F5"/>
    <w:rsid w:val="003F1B37"/>
    <w:rsid w:val="003F221A"/>
    <w:rsid w:val="003F2A54"/>
    <w:rsid w:val="003F7A7D"/>
    <w:rsid w:val="00402C6E"/>
    <w:rsid w:val="004052D9"/>
    <w:rsid w:val="004059DF"/>
    <w:rsid w:val="00411406"/>
    <w:rsid w:val="00411E0E"/>
    <w:rsid w:val="0041301B"/>
    <w:rsid w:val="00422A27"/>
    <w:rsid w:val="0042435B"/>
    <w:rsid w:val="004255CC"/>
    <w:rsid w:val="004271E9"/>
    <w:rsid w:val="004306D2"/>
    <w:rsid w:val="00431096"/>
    <w:rsid w:val="00431331"/>
    <w:rsid w:val="0043214C"/>
    <w:rsid w:val="00434044"/>
    <w:rsid w:val="0043433B"/>
    <w:rsid w:val="004356BE"/>
    <w:rsid w:val="00436DF2"/>
    <w:rsid w:val="00436E55"/>
    <w:rsid w:val="00436FBE"/>
    <w:rsid w:val="00437242"/>
    <w:rsid w:val="00437934"/>
    <w:rsid w:val="00437DDE"/>
    <w:rsid w:val="00440C1D"/>
    <w:rsid w:val="004410A8"/>
    <w:rsid w:val="004424DD"/>
    <w:rsid w:val="004424F0"/>
    <w:rsid w:val="004425AA"/>
    <w:rsid w:val="004432FF"/>
    <w:rsid w:val="00443E93"/>
    <w:rsid w:val="0044403B"/>
    <w:rsid w:val="00444838"/>
    <w:rsid w:val="004465A4"/>
    <w:rsid w:val="00446BEA"/>
    <w:rsid w:val="00446CCD"/>
    <w:rsid w:val="00450A33"/>
    <w:rsid w:val="00450CA0"/>
    <w:rsid w:val="00452439"/>
    <w:rsid w:val="00455137"/>
    <w:rsid w:val="00455694"/>
    <w:rsid w:val="00455A41"/>
    <w:rsid w:val="00456A3E"/>
    <w:rsid w:val="00456C2B"/>
    <w:rsid w:val="004576FF"/>
    <w:rsid w:val="0046042B"/>
    <w:rsid w:val="00460935"/>
    <w:rsid w:val="0046282E"/>
    <w:rsid w:val="0046323D"/>
    <w:rsid w:val="00463ED9"/>
    <w:rsid w:val="0046425A"/>
    <w:rsid w:val="004672E6"/>
    <w:rsid w:val="0046785D"/>
    <w:rsid w:val="00472A3D"/>
    <w:rsid w:val="00474FDE"/>
    <w:rsid w:val="00475EEA"/>
    <w:rsid w:val="00482153"/>
    <w:rsid w:val="00483C05"/>
    <w:rsid w:val="00484334"/>
    <w:rsid w:val="00484A20"/>
    <w:rsid w:val="00485791"/>
    <w:rsid w:val="00490DA6"/>
    <w:rsid w:val="00491400"/>
    <w:rsid w:val="004919F3"/>
    <w:rsid w:val="0049421A"/>
    <w:rsid w:val="004948C8"/>
    <w:rsid w:val="0049502A"/>
    <w:rsid w:val="00496C4A"/>
    <w:rsid w:val="004975CD"/>
    <w:rsid w:val="004A1947"/>
    <w:rsid w:val="004A2038"/>
    <w:rsid w:val="004A30AA"/>
    <w:rsid w:val="004A3211"/>
    <w:rsid w:val="004A4972"/>
    <w:rsid w:val="004A6A43"/>
    <w:rsid w:val="004A7172"/>
    <w:rsid w:val="004B2E0C"/>
    <w:rsid w:val="004B32C3"/>
    <w:rsid w:val="004B622D"/>
    <w:rsid w:val="004C00CB"/>
    <w:rsid w:val="004C2520"/>
    <w:rsid w:val="004C3221"/>
    <w:rsid w:val="004C3239"/>
    <w:rsid w:val="004C3F32"/>
    <w:rsid w:val="004C611B"/>
    <w:rsid w:val="004C706E"/>
    <w:rsid w:val="004C726A"/>
    <w:rsid w:val="004C764E"/>
    <w:rsid w:val="004C784D"/>
    <w:rsid w:val="004D0811"/>
    <w:rsid w:val="004D0DFD"/>
    <w:rsid w:val="004D0ED2"/>
    <w:rsid w:val="004D3A69"/>
    <w:rsid w:val="004D3E2F"/>
    <w:rsid w:val="004D3F1B"/>
    <w:rsid w:val="004D4575"/>
    <w:rsid w:val="004D50CE"/>
    <w:rsid w:val="004D7418"/>
    <w:rsid w:val="004E2E45"/>
    <w:rsid w:val="004E304A"/>
    <w:rsid w:val="004E3975"/>
    <w:rsid w:val="004F7776"/>
    <w:rsid w:val="004F7E6C"/>
    <w:rsid w:val="00503B3C"/>
    <w:rsid w:val="00506646"/>
    <w:rsid w:val="0051584A"/>
    <w:rsid w:val="00516C6E"/>
    <w:rsid w:val="005172FD"/>
    <w:rsid w:val="0052028E"/>
    <w:rsid w:val="005207EA"/>
    <w:rsid w:val="00521CB1"/>
    <w:rsid w:val="00523BAB"/>
    <w:rsid w:val="00527F8E"/>
    <w:rsid w:val="005300B8"/>
    <w:rsid w:val="00535F12"/>
    <w:rsid w:val="00536252"/>
    <w:rsid w:val="00537FA3"/>
    <w:rsid w:val="0054150E"/>
    <w:rsid w:val="00542DB4"/>
    <w:rsid w:val="00544BED"/>
    <w:rsid w:val="005528BE"/>
    <w:rsid w:val="005529B2"/>
    <w:rsid w:val="0055442D"/>
    <w:rsid w:val="0055456A"/>
    <w:rsid w:val="0055549C"/>
    <w:rsid w:val="00556EED"/>
    <w:rsid w:val="00557205"/>
    <w:rsid w:val="0056343D"/>
    <w:rsid w:val="0056401F"/>
    <w:rsid w:val="00564772"/>
    <w:rsid w:val="005650F9"/>
    <w:rsid w:val="005667A0"/>
    <w:rsid w:val="005675D8"/>
    <w:rsid w:val="00572B05"/>
    <w:rsid w:val="00573280"/>
    <w:rsid w:val="00573B9C"/>
    <w:rsid w:val="00575678"/>
    <w:rsid w:val="005774AF"/>
    <w:rsid w:val="00580476"/>
    <w:rsid w:val="005835F7"/>
    <w:rsid w:val="005847CD"/>
    <w:rsid w:val="005857A6"/>
    <w:rsid w:val="00586577"/>
    <w:rsid w:val="00586F67"/>
    <w:rsid w:val="005940C7"/>
    <w:rsid w:val="005956F0"/>
    <w:rsid w:val="00595985"/>
    <w:rsid w:val="00596DE8"/>
    <w:rsid w:val="005977FD"/>
    <w:rsid w:val="00597B0D"/>
    <w:rsid w:val="005A0A2A"/>
    <w:rsid w:val="005A2123"/>
    <w:rsid w:val="005A290F"/>
    <w:rsid w:val="005A2C02"/>
    <w:rsid w:val="005A308C"/>
    <w:rsid w:val="005A6669"/>
    <w:rsid w:val="005B0223"/>
    <w:rsid w:val="005B0779"/>
    <w:rsid w:val="005B1A18"/>
    <w:rsid w:val="005B1C33"/>
    <w:rsid w:val="005B2210"/>
    <w:rsid w:val="005B4607"/>
    <w:rsid w:val="005C0444"/>
    <w:rsid w:val="005C19D5"/>
    <w:rsid w:val="005C1C90"/>
    <w:rsid w:val="005C249C"/>
    <w:rsid w:val="005C3922"/>
    <w:rsid w:val="005C46DC"/>
    <w:rsid w:val="005C77EE"/>
    <w:rsid w:val="005C7FB0"/>
    <w:rsid w:val="005D06A2"/>
    <w:rsid w:val="005D0704"/>
    <w:rsid w:val="005D1BC8"/>
    <w:rsid w:val="005D335E"/>
    <w:rsid w:val="005D36BF"/>
    <w:rsid w:val="005D45D6"/>
    <w:rsid w:val="005E1E5B"/>
    <w:rsid w:val="005E1FE7"/>
    <w:rsid w:val="005E31A8"/>
    <w:rsid w:val="005E3BA6"/>
    <w:rsid w:val="005E4A91"/>
    <w:rsid w:val="005E54DA"/>
    <w:rsid w:val="005F0771"/>
    <w:rsid w:val="005F1AF8"/>
    <w:rsid w:val="005F21F8"/>
    <w:rsid w:val="005F26EE"/>
    <w:rsid w:val="005F2D62"/>
    <w:rsid w:val="005F385F"/>
    <w:rsid w:val="005F468F"/>
    <w:rsid w:val="005F4904"/>
    <w:rsid w:val="005F4FB3"/>
    <w:rsid w:val="005F5436"/>
    <w:rsid w:val="0060086C"/>
    <w:rsid w:val="00600CAD"/>
    <w:rsid w:val="00602DF6"/>
    <w:rsid w:val="0060544E"/>
    <w:rsid w:val="006106B8"/>
    <w:rsid w:val="00612515"/>
    <w:rsid w:val="00613016"/>
    <w:rsid w:val="00613706"/>
    <w:rsid w:val="006139E0"/>
    <w:rsid w:val="0061421A"/>
    <w:rsid w:val="00620958"/>
    <w:rsid w:val="006226FC"/>
    <w:rsid w:val="00626666"/>
    <w:rsid w:val="00626760"/>
    <w:rsid w:val="0062679F"/>
    <w:rsid w:val="0063050E"/>
    <w:rsid w:val="0063224C"/>
    <w:rsid w:val="00633122"/>
    <w:rsid w:val="00633DBF"/>
    <w:rsid w:val="00633DD3"/>
    <w:rsid w:val="0063495F"/>
    <w:rsid w:val="00634DEE"/>
    <w:rsid w:val="00634FCC"/>
    <w:rsid w:val="0063619A"/>
    <w:rsid w:val="006361CC"/>
    <w:rsid w:val="00636539"/>
    <w:rsid w:val="00636973"/>
    <w:rsid w:val="00636B0D"/>
    <w:rsid w:val="00636DA0"/>
    <w:rsid w:val="00640160"/>
    <w:rsid w:val="0064052B"/>
    <w:rsid w:val="00640699"/>
    <w:rsid w:val="006407F8"/>
    <w:rsid w:val="006427CD"/>
    <w:rsid w:val="00643868"/>
    <w:rsid w:val="00644FD1"/>
    <w:rsid w:val="006456CA"/>
    <w:rsid w:val="00645954"/>
    <w:rsid w:val="00647CA5"/>
    <w:rsid w:val="00650ABD"/>
    <w:rsid w:val="006528C5"/>
    <w:rsid w:val="006548F9"/>
    <w:rsid w:val="00654FA8"/>
    <w:rsid w:val="006566A6"/>
    <w:rsid w:val="0065719B"/>
    <w:rsid w:val="006577C7"/>
    <w:rsid w:val="00663EE1"/>
    <w:rsid w:val="00663FA7"/>
    <w:rsid w:val="00664857"/>
    <w:rsid w:val="00670C9E"/>
    <w:rsid w:val="00671F30"/>
    <w:rsid w:val="00673230"/>
    <w:rsid w:val="00677B99"/>
    <w:rsid w:val="00677DEF"/>
    <w:rsid w:val="00677DFB"/>
    <w:rsid w:val="0068001B"/>
    <w:rsid w:val="00683B4A"/>
    <w:rsid w:val="00684679"/>
    <w:rsid w:val="00685908"/>
    <w:rsid w:val="00685D79"/>
    <w:rsid w:val="00686788"/>
    <w:rsid w:val="00687871"/>
    <w:rsid w:val="00687949"/>
    <w:rsid w:val="00690D0D"/>
    <w:rsid w:val="00691483"/>
    <w:rsid w:val="00692121"/>
    <w:rsid w:val="0069288A"/>
    <w:rsid w:val="00693359"/>
    <w:rsid w:val="00694B02"/>
    <w:rsid w:val="006955E5"/>
    <w:rsid w:val="006961C1"/>
    <w:rsid w:val="00697676"/>
    <w:rsid w:val="006A092B"/>
    <w:rsid w:val="006A36CD"/>
    <w:rsid w:val="006A41DA"/>
    <w:rsid w:val="006A423E"/>
    <w:rsid w:val="006A78D3"/>
    <w:rsid w:val="006B0C90"/>
    <w:rsid w:val="006B163F"/>
    <w:rsid w:val="006B17F6"/>
    <w:rsid w:val="006B1A02"/>
    <w:rsid w:val="006B42D4"/>
    <w:rsid w:val="006B4FD8"/>
    <w:rsid w:val="006B5C94"/>
    <w:rsid w:val="006B5DE9"/>
    <w:rsid w:val="006C10F5"/>
    <w:rsid w:val="006C34A6"/>
    <w:rsid w:val="006C362E"/>
    <w:rsid w:val="006C3EB6"/>
    <w:rsid w:val="006C4A1B"/>
    <w:rsid w:val="006C4CB4"/>
    <w:rsid w:val="006C4E29"/>
    <w:rsid w:val="006C5A9C"/>
    <w:rsid w:val="006C6133"/>
    <w:rsid w:val="006C69DC"/>
    <w:rsid w:val="006C7EF4"/>
    <w:rsid w:val="006D11B2"/>
    <w:rsid w:val="006D56AE"/>
    <w:rsid w:val="006D6090"/>
    <w:rsid w:val="006D6C1A"/>
    <w:rsid w:val="006E15D0"/>
    <w:rsid w:val="006E2ADA"/>
    <w:rsid w:val="006E552E"/>
    <w:rsid w:val="006E5A31"/>
    <w:rsid w:val="006E73D7"/>
    <w:rsid w:val="006E7A0E"/>
    <w:rsid w:val="006F00D7"/>
    <w:rsid w:val="006F1E3B"/>
    <w:rsid w:val="006F327C"/>
    <w:rsid w:val="006F4209"/>
    <w:rsid w:val="006F573B"/>
    <w:rsid w:val="006F6219"/>
    <w:rsid w:val="006F643C"/>
    <w:rsid w:val="006F6534"/>
    <w:rsid w:val="006F6F3E"/>
    <w:rsid w:val="00700C0C"/>
    <w:rsid w:val="007012EA"/>
    <w:rsid w:val="00703DC8"/>
    <w:rsid w:val="007052AC"/>
    <w:rsid w:val="00705E66"/>
    <w:rsid w:val="00707E51"/>
    <w:rsid w:val="00710615"/>
    <w:rsid w:val="00710B48"/>
    <w:rsid w:val="007119FA"/>
    <w:rsid w:val="00712630"/>
    <w:rsid w:val="0071270B"/>
    <w:rsid w:val="00715D3D"/>
    <w:rsid w:val="00716068"/>
    <w:rsid w:val="007161F1"/>
    <w:rsid w:val="0071692A"/>
    <w:rsid w:val="00717336"/>
    <w:rsid w:val="00717A00"/>
    <w:rsid w:val="00717D5B"/>
    <w:rsid w:val="00717F58"/>
    <w:rsid w:val="007216C2"/>
    <w:rsid w:val="00721712"/>
    <w:rsid w:val="00722CEA"/>
    <w:rsid w:val="0072388B"/>
    <w:rsid w:val="007276C1"/>
    <w:rsid w:val="007313D2"/>
    <w:rsid w:val="00731EAE"/>
    <w:rsid w:val="00732AF2"/>
    <w:rsid w:val="00733A96"/>
    <w:rsid w:val="00733E54"/>
    <w:rsid w:val="00734882"/>
    <w:rsid w:val="0073622A"/>
    <w:rsid w:val="00736EC8"/>
    <w:rsid w:val="00742538"/>
    <w:rsid w:val="007452F6"/>
    <w:rsid w:val="00745AAF"/>
    <w:rsid w:val="00745B73"/>
    <w:rsid w:val="00746A64"/>
    <w:rsid w:val="00747A24"/>
    <w:rsid w:val="0075112C"/>
    <w:rsid w:val="00751DCB"/>
    <w:rsid w:val="0075376A"/>
    <w:rsid w:val="00755C1D"/>
    <w:rsid w:val="00757134"/>
    <w:rsid w:val="00761052"/>
    <w:rsid w:val="00761C64"/>
    <w:rsid w:val="00763107"/>
    <w:rsid w:val="00763BB6"/>
    <w:rsid w:val="0076449E"/>
    <w:rsid w:val="00764F93"/>
    <w:rsid w:val="007657DC"/>
    <w:rsid w:val="00765A1A"/>
    <w:rsid w:val="00765A63"/>
    <w:rsid w:val="007663E6"/>
    <w:rsid w:val="00766E47"/>
    <w:rsid w:val="0076726E"/>
    <w:rsid w:val="007678A9"/>
    <w:rsid w:val="00770363"/>
    <w:rsid w:val="00770B3B"/>
    <w:rsid w:val="00770B9F"/>
    <w:rsid w:val="00771B24"/>
    <w:rsid w:val="00771F37"/>
    <w:rsid w:val="00772963"/>
    <w:rsid w:val="00774B27"/>
    <w:rsid w:val="007756BD"/>
    <w:rsid w:val="0077603E"/>
    <w:rsid w:val="0078001A"/>
    <w:rsid w:val="007813EF"/>
    <w:rsid w:val="00783C72"/>
    <w:rsid w:val="00783DB7"/>
    <w:rsid w:val="0078453A"/>
    <w:rsid w:val="00784D66"/>
    <w:rsid w:val="00786C30"/>
    <w:rsid w:val="007901FA"/>
    <w:rsid w:val="007909E1"/>
    <w:rsid w:val="00792230"/>
    <w:rsid w:val="0079240E"/>
    <w:rsid w:val="007931E3"/>
    <w:rsid w:val="007933F6"/>
    <w:rsid w:val="00795431"/>
    <w:rsid w:val="00795C5A"/>
    <w:rsid w:val="00796270"/>
    <w:rsid w:val="0079641E"/>
    <w:rsid w:val="00796C51"/>
    <w:rsid w:val="00797A01"/>
    <w:rsid w:val="007A1B2F"/>
    <w:rsid w:val="007A1F83"/>
    <w:rsid w:val="007A21A6"/>
    <w:rsid w:val="007A303B"/>
    <w:rsid w:val="007A3C33"/>
    <w:rsid w:val="007A3F74"/>
    <w:rsid w:val="007A4C50"/>
    <w:rsid w:val="007A6EE3"/>
    <w:rsid w:val="007B2030"/>
    <w:rsid w:val="007B2222"/>
    <w:rsid w:val="007B58F4"/>
    <w:rsid w:val="007B5D23"/>
    <w:rsid w:val="007B5EBB"/>
    <w:rsid w:val="007B5EBE"/>
    <w:rsid w:val="007B67FA"/>
    <w:rsid w:val="007B7DF0"/>
    <w:rsid w:val="007C2432"/>
    <w:rsid w:val="007C260A"/>
    <w:rsid w:val="007C329E"/>
    <w:rsid w:val="007C4993"/>
    <w:rsid w:val="007C4DB0"/>
    <w:rsid w:val="007D18E2"/>
    <w:rsid w:val="007D1D5C"/>
    <w:rsid w:val="007D445C"/>
    <w:rsid w:val="007D5142"/>
    <w:rsid w:val="007D709E"/>
    <w:rsid w:val="007E131E"/>
    <w:rsid w:val="007E189C"/>
    <w:rsid w:val="007E2D16"/>
    <w:rsid w:val="007E3BAF"/>
    <w:rsid w:val="007E460D"/>
    <w:rsid w:val="007E49A9"/>
    <w:rsid w:val="007E5BFE"/>
    <w:rsid w:val="007E6D71"/>
    <w:rsid w:val="007E6E53"/>
    <w:rsid w:val="007E752E"/>
    <w:rsid w:val="007F14A8"/>
    <w:rsid w:val="007F1536"/>
    <w:rsid w:val="007F4431"/>
    <w:rsid w:val="007F53B4"/>
    <w:rsid w:val="007F5728"/>
    <w:rsid w:val="007F7683"/>
    <w:rsid w:val="007F77E9"/>
    <w:rsid w:val="00801CC9"/>
    <w:rsid w:val="00803625"/>
    <w:rsid w:val="008053C6"/>
    <w:rsid w:val="00805F62"/>
    <w:rsid w:val="0080687D"/>
    <w:rsid w:val="00806AAD"/>
    <w:rsid w:val="00811696"/>
    <w:rsid w:val="00811C2B"/>
    <w:rsid w:val="008121AD"/>
    <w:rsid w:val="0081616C"/>
    <w:rsid w:val="00816562"/>
    <w:rsid w:val="00816FBA"/>
    <w:rsid w:val="0081734F"/>
    <w:rsid w:val="00817A46"/>
    <w:rsid w:val="0082079F"/>
    <w:rsid w:val="008219E4"/>
    <w:rsid w:val="008231AA"/>
    <w:rsid w:val="00826B7E"/>
    <w:rsid w:val="00827DF3"/>
    <w:rsid w:val="0083007B"/>
    <w:rsid w:val="008347FD"/>
    <w:rsid w:val="00835D51"/>
    <w:rsid w:val="00836913"/>
    <w:rsid w:val="00837240"/>
    <w:rsid w:val="0083794B"/>
    <w:rsid w:val="00840427"/>
    <w:rsid w:val="00840CEC"/>
    <w:rsid w:val="008412E0"/>
    <w:rsid w:val="00841A44"/>
    <w:rsid w:val="00841A87"/>
    <w:rsid w:val="0084541A"/>
    <w:rsid w:val="00846F27"/>
    <w:rsid w:val="00850AD3"/>
    <w:rsid w:val="00851B03"/>
    <w:rsid w:val="00851F80"/>
    <w:rsid w:val="00855CC9"/>
    <w:rsid w:val="0085628A"/>
    <w:rsid w:val="008569F8"/>
    <w:rsid w:val="00856A8D"/>
    <w:rsid w:val="00857173"/>
    <w:rsid w:val="00857B78"/>
    <w:rsid w:val="0086042A"/>
    <w:rsid w:val="00860E28"/>
    <w:rsid w:val="00861B6A"/>
    <w:rsid w:val="0086794A"/>
    <w:rsid w:val="0087198A"/>
    <w:rsid w:val="0087345F"/>
    <w:rsid w:val="00874840"/>
    <w:rsid w:val="00875739"/>
    <w:rsid w:val="0088083B"/>
    <w:rsid w:val="00880DFD"/>
    <w:rsid w:val="00881EE3"/>
    <w:rsid w:val="0088409F"/>
    <w:rsid w:val="00884599"/>
    <w:rsid w:val="008848DD"/>
    <w:rsid w:val="00884FD6"/>
    <w:rsid w:val="00885981"/>
    <w:rsid w:val="00886C2B"/>
    <w:rsid w:val="0088731A"/>
    <w:rsid w:val="00892150"/>
    <w:rsid w:val="00894C0D"/>
    <w:rsid w:val="008A0B5C"/>
    <w:rsid w:val="008A12F4"/>
    <w:rsid w:val="008A15A7"/>
    <w:rsid w:val="008A15C4"/>
    <w:rsid w:val="008A2015"/>
    <w:rsid w:val="008A623D"/>
    <w:rsid w:val="008A67CD"/>
    <w:rsid w:val="008A77E1"/>
    <w:rsid w:val="008B1490"/>
    <w:rsid w:val="008B29CA"/>
    <w:rsid w:val="008B2ADE"/>
    <w:rsid w:val="008B2B48"/>
    <w:rsid w:val="008B3C21"/>
    <w:rsid w:val="008B49D6"/>
    <w:rsid w:val="008B6CB0"/>
    <w:rsid w:val="008B713D"/>
    <w:rsid w:val="008B7169"/>
    <w:rsid w:val="008C1521"/>
    <w:rsid w:val="008C15B7"/>
    <w:rsid w:val="008C162F"/>
    <w:rsid w:val="008C4135"/>
    <w:rsid w:val="008C4A7C"/>
    <w:rsid w:val="008C534A"/>
    <w:rsid w:val="008C5509"/>
    <w:rsid w:val="008C6362"/>
    <w:rsid w:val="008C64CF"/>
    <w:rsid w:val="008D0FD5"/>
    <w:rsid w:val="008D117B"/>
    <w:rsid w:val="008D230A"/>
    <w:rsid w:val="008D29CD"/>
    <w:rsid w:val="008D3100"/>
    <w:rsid w:val="008D3559"/>
    <w:rsid w:val="008D4550"/>
    <w:rsid w:val="008D553F"/>
    <w:rsid w:val="008E2CB8"/>
    <w:rsid w:val="008E2CC5"/>
    <w:rsid w:val="008E2CE9"/>
    <w:rsid w:val="008E4849"/>
    <w:rsid w:val="008E53A3"/>
    <w:rsid w:val="008E622B"/>
    <w:rsid w:val="008E78B8"/>
    <w:rsid w:val="008F0E2A"/>
    <w:rsid w:val="008F26FF"/>
    <w:rsid w:val="008F3E20"/>
    <w:rsid w:val="008F551E"/>
    <w:rsid w:val="008F66F7"/>
    <w:rsid w:val="008F7083"/>
    <w:rsid w:val="00902361"/>
    <w:rsid w:val="00904893"/>
    <w:rsid w:val="00906B67"/>
    <w:rsid w:val="009101FA"/>
    <w:rsid w:val="009105F5"/>
    <w:rsid w:val="00911A02"/>
    <w:rsid w:val="00912B00"/>
    <w:rsid w:val="00913A7B"/>
    <w:rsid w:val="0091530C"/>
    <w:rsid w:val="00915B9B"/>
    <w:rsid w:val="009162C9"/>
    <w:rsid w:val="00917E3E"/>
    <w:rsid w:val="0092271C"/>
    <w:rsid w:val="009239DF"/>
    <w:rsid w:val="00923DD3"/>
    <w:rsid w:val="00924315"/>
    <w:rsid w:val="00925D1F"/>
    <w:rsid w:val="00930088"/>
    <w:rsid w:val="009306CC"/>
    <w:rsid w:val="0093073C"/>
    <w:rsid w:val="0093201F"/>
    <w:rsid w:val="0093261D"/>
    <w:rsid w:val="0093399D"/>
    <w:rsid w:val="009361D7"/>
    <w:rsid w:val="009369E5"/>
    <w:rsid w:val="00937337"/>
    <w:rsid w:val="0094022E"/>
    <w:rsid w:val="00940A07"/>
    <w:rsid w:val="00941A7E"/>
    <w:rsid w:val="00942AD3"/>
    <w:rsid w:val="00942F45"/>
    <w:rsid w:val="00944492"/>
    <w:rsid w:val="009458CF"/>
    <w:rsid w:val="009460EC"/>
    <w:rsid w:val="00946F78"/>
    <w:rsid w:val="00951004"/>
    <w:rsid w:val="00957CE3"/>
    <w:rsid w:val="009620F6"/>
    <w:rsid w:val="00963B2D"/>
    <w:rsid w:val="00963FC3"/>
    <w:rsid w:val="00964576"/>
    <w:rsid w:val="009655D3"/>
    <w:rsid w:val="00965DC9"/>
    <w:rsid w:val="00967E60"/>
    <w:rsid w:val="00971E5B"/>
    <w:rsid w:val="009806A3"/>
    <w:rsid w:val="00980C4B"/>
    <w:rsid w:val="009822E6"/>
    <w:rsid w:val="009825A4"/>
    <w:rsid w:val="0098392A"/>
    <w:rsid w:val="00983B0B"/>
    <w:rsid w:val="0098422B"/>
    <w:rsid w:val="00985147"/>
    <w:rsid w:val="0098530B"/>
    <w:rsid w:val="009855FE"/>
    <w:rsid w:val="00986036"/>
    <w:rsid w:val="00986432"/>
    <w:rsid w:val="00987282"/>
    <w:rsid w:val="0099016A"/>
    <w:rsid w:val="00993E00"/>
    <w:rsid w:val="00993FE6"/>
    <w:rsid w:val="00994127"/>
    <w:rsid w:val="00994F37"/>
    <w:rsid w:val="00995009"/>
    <w:rsid w:val="009A0D3C"/>
    <w:rsid w:val="009A151B"/>
    <w:rsid w:val="009A1886"/>
    <w:rsid w:val="009A1E98"/>
    <w:rsid w:val="009A2356"/>
    <w:rsid w:val="009A2379"/>
    <w:rsid w:val="009A3220"/>
    <w:rsid w:val="009A4291"/>
    <w:rsid w:val="009A5943"/>
    <w:rsid w:val="009A6644"/>
    <w:rsid w:val="009A69AF"/>
    <w:rsid w:val="009B0BCB"/>
    <w:rsid w:val="009B3F7E"/>
    <w:rsid w:val="009B5A41"/>
    <w:rsid w:val="009B60A8"/>
    <w:rsid w:val="009B6246"/>
    <w:rsid w:val="009B68B5"/>
    <w:rsid w:val="009B7391"/>
    <w:rsid w:val="009B756A"/>
    <w:rsid w:val="009C36A8"/>
    <w:rsid w:val="009C5B9B"/>
    <w:rsid w:val="009C6404"/>
    <w:rsid w:val="009C68A2"/>
    <w:rsid w:val="009C7ED8"/>
    <w:rsid w:val="009C7F93"/>
    <w:rsid w:val="009D0841"/>
    <w:rsid w:val="009D28FF"/>
    <w:rsid w:val="009D41FC"/>
    <w:rsid w:val="009D7968"/>
    <w:rsid w:val="009E0F4B"/>
    <w:rsid w:val="009E18C5"/>
    <w:rsid w:val="009E1D71"/>
    <w:rsid w:val="009E41C3"/>
    <w:rsid w:val="009E56F9"/>
    <w:rsid w:val="009F18A6"/>
    <w:rsid w:val="009F250F"/>
    <w:rsid w:val="009F2673"/>
    <w:rsid w:val="009F2EB9"/>
    <w:rsid w:val="009F5984"/>
    <w:rsid w:val="00A01C2A"/>
    <w:rsid w:val="00A021B2"/>
    <w:rsid w:val="00A04846"/>
    <w:rsid w:val="00A04C3D"/>
    <w:rsid w:val="00A058B2"/>
    <w:rsid w:val="00A05C05"/>
    <w:rsid w:val="00A07E71"/>
    <w:rsid w:val="00A1159A"/>
    <w:rsid w:val="00A15090"/>
    <w:rsid w:val="00A1557A"/>
    <w:rsid w:val="00A1565F"/>
    <w:rsid w:val="00A15A35"/>
    <w:rsid w:val="00A17727"/>
    <w:rsid w:val="00A204B4"/>
    <w:rsid w:val="00A22E88"/>
    <w:rsid w:val="00A234C5"/>
    <w:rsid w:val="00A23982"/>
    <w:rsid w:val="00A24134"/>
    <w:rsid w:val="00A24D2A"/>
    <w:rsid w:val="00A256CD"/>
    <w:rsid w:val="00A257C9"/>
    <w:rsid w:val="00A27027"/>
    <w:rsid w:val="00A3116C"/>
    <w:rsid w:val="00A312B3"/>
    <w:rsid w:val="00A32E42"/>
    <w:rsid w:val="00A32F2C"/>
    <w:rsid w:val="00A34558"/>
    <w:rsid w:val="00A36306"/>
    <w:rsid w:val="00A370BD"/>
    <w:rsid w:val="00A376FA"/>
    <w:rsid w:val="00A37C41"/>
    <w:rsid w:val="00A40E3C"/>
    <w:rsid w:val="00A41D59"/>
    <w:rsid w:val="00A421AD"/>
    <w:rsid w:val="00A444D3"/>
    <w:rsid w:val="00A45291"/>
    <w:rsid w:val="00A50AFF"/>
    <w:rsid w:val="00A52B61"/>
    <w:rsid w:val="00A56053"/>
    <w:rsid w:val="00A56EF8"/>
    <w:rsid w:val="00A57F7A"/>
    <w:rsid w:val="00A60466"/>
    <w:rsid w:val="00A605AE"/>
    <w:rsid w:val="00A61020"/>
    <w:rsid w:val="00A617C9"/>
    <w:rsid w:val="00A61A7C"/>
    <w:rsid w:val="00A63396"/>
    <w:rsid w:val="00A659D9"/>
    <w:rsid w:val="00A6615D"/>
    <w:rsid w:val="00A670F8"/>
    <w:rsid w:val="00A67F29"/>
    <w:rsid w:val="00A701D7"/>
    <w:rsid w:val="00A70FD5"/>
    <w:rsid w:val="00A71FAE"/>
    <w:rsid w:val="00A7272F"/>
    <w:rsid w:val="00A738BD"/>
    <w:rsid w:val="00A73CA7"/>
    <w:rsid w:val="00A75828"/>
    <w:rsid w:val="00A81F12"/>
    <w:rsid w:val="00A82836"/>
    <w:rsid w:val="00A828E0"/>
    <w:rsid w:val="00A85862"/>
    <w:rsid w:val="00A85E3B"/>
    <w:rsid w:val="00A873FF"/>
    <w:rsid w:val="00A90108"/>
    <w:rsid w:val="00AA1422"/>
    <w:rsid w:val="00AA1A31"/>
    <w:rsid w:val="00AA1C84"/>
    <w:rsid w:val="00AA2136"/>
    <w:rsid w:val="00AA2A08"/>
    <w:rsid w:val="00AA52DD"/>
    <w:rsid w:val="00AA623C"/>
    <w:rsid w:val="00AA64F7"/>
    <w:rsid w:val="00AA6B19"/>
    <w:rsid w:val="00AA6E8B"/>
    <w:rsid w:val="00AA6F23"/>
    <w:rsid w:val="00AB2EDF"/>
    <w:rsid w:val="00AB4CB3"/>
    <w:rsid w:val="00AB506F"/>
    <w:rsid w:val="00AB5EF5"/>
    <w:rsid w:val="00AB658D"/>
    <w:rsid w:val="00AB79FA"/>
    <w:rsid w:val="00AB7A56"/>
    <w:rsid w:val="00AC495B"/>
    <w:rsid w:val="00AC5FE0"/>
    <w:rsid w:val="00AC6A95"/>
    <w:rsid w:val="00AC7200"/>
    <w:rsid w:val="00AC75B1"/>
    <w:rsid w:val="00AC7618"/>
    <w:rsid w:val="00AD12CA"/>
    <w:rsid w:val="00AD14B5"/>
    <w:rsid w:val="00AD179D"/>
    <w:rsid w:val="00AD26C6"/>
    <w:rsid w:val="00AD3417"/>
    <w:rsid w:val="00AD40AC"/>
    <w:rsid w:val="00AD4FD7"/>
    <w:rsid w:val="00AD521F"/>
    <w:rsid w:val="00AD6FED"/>
    <w:rsid w:val="00AD7A6A"/>
    <w:rsid w:val="00AD7BE0"/>
    <w:rsid w:val="00AD7E20"/>
    <w:rsid w:val="00AE0170"/>
    <w:rsid w:val="00AE038B"/>
    <w:rsid w:val="00AE0A86"/>
    <w:rsid w:val="00AE1AE5"/>
    <w:rsid w:val="00AE21C2"/>
    <w:rsid w:val="00AE3AA9"/>
    <w:rsid w:val="00AE796C"/>
    <w:rsid w:val="00AF0732"/>
    <w:rsid w:val="00AF1302"/>
    <w:rsid w:val="00AF1E7C"/>
    <w:rsid w:val="00AF42BF"/>
    <w:rsid w:val="00AF4533"/>
    <w:rsid w:val="00AF7E90"/>
    <w:rsid w:val="00B00E95"/>
    <w:rsid w:val="00B01715"/>
    <w:rsid w:val="00B01895"/>
    <w:rsid w:val="00B048A4"/>
    <w:rsid w:val="00B05AB4"/>
    <w:rsid w:val="00B07356"/>
    <w:rsid w:val="00B07AC5"/>
    <w:rsid w:val="00B11F61"/>
    <w:rsid w:val="00B12BA6"/>
    <w:rsid w:val="00B1484C"/>
    <w:rsid w:val="00B15A98"/>
    <w:rsid w:val="00B15E1A"/>
    <w:rsid w:val="00B21C9C"/>
    <w:rsid w:val="00B27492"/>
    <w:rsid w:val="00B30963"/>
    <w:rsid w:val="00B3262F"/>
    <w:rsid w:val="00B32B71"/>
    <w:rsid w:val="00B32FB6"/>
    <w:rsid w:val="00B33939"/>
    <w:rsid w:val="00B3417A"/>
    <w:rsid w:val="00B35F88"/>
    <w:rsid w:val="00B37FBE"/>
    <w:rsid w:val="00B441C9"/>
    <w:rsid w:val="00B46CF2"/>
    <w:rsid w:val="00B47E43"/>
    <w:rsid w:val="00B51496"/>
    <w:rsid w:val="00B51527"/>
    <w:rsid w:val="00B51803"/>
    <w:rsid w:val="00B5224E"/>
    <w:rsid w:val="00B52AE8"/>
    <w:rsid w:val="00B530C8"/>
    <w:rsid w:val="00B534E7"/>
    <w:rsid w:val="00B550A0"/>
    <w:rsid w:val="00B57B3F"/>
    <w:rsid w:val="00B57E88"/>
    <w:rsid w:val="00B60C43"/>
    <w:rsid w:val="00B62D8B"/>
    <w:rsid w:val="00B63AA4"/>
    <w:rsid w:val="00B64D5A"/>
    <w:rsid w:val="00B6533D"/>
    <w:rsid w:val="00B7067F"/>
    <w:rsid w:val="00B70A91"/>
    <w:rsid w:val="00B715AB"/>
    <w:rsid w:val="00B7224E"/>
    <w:rsid w:val="00B72CBF"/>
    <w:rsid w:val="00B77D97"/>
    <w:rsid w:val="00B81043"/>
    <w:rsid w:val="00B81A0C"/>
    <w:rsid w:val="00B82D16"/>
    <w:rsid w:val="00B8421C"/>
    <w:rsid w:val="00B842D4"/>
    <w:rsid w:val="00B86347"/>
    <w:rsid w:val="00B87D18"/>
    <w:rsid w:val="00B87E2B"/>
    <w:rsid w:val="00B90877"/>
    <w:rsid w:val="00B91376"/>
    <w:rsid w:val="00B9308D"/>
    <w:rsid w:val="00B94076"/>
    <w:rsid w:val="00B9502D"/>
    <w:rsid w:val="00B95357"/>
    <w:rsid w:val="00B95A01"/>
    <w:rsid w:val="00B96BB2"/>
    <w:rsid w:val="00B97F85"/>
    <w:rsid w:val="00BA0AC3"/>
    <w:rsid w:val="00BA1D6F"/>
    <w:rsid w:val="00BA31D7"/>
    <w:rsid w:val="00BA36D2"/>
    <w:rsid w:val="00BB039F"/>
    <w:rsid w:val="00BB4652"/>
    <w:rsid w:val="00BB5159"/>
    <w:rsid w:val="00BB5E2E"/>
    <w:rsid w:val="00BB5EDB"/>
    <w:rsid w:val="00BC13C1"/>
    <w:rsid w:val="00BC484F"/>
    <w:rsid w:val="00BC532D"/>
    <w:rsid w:val="00BC5629"/>
    <w:rsid w:val="00BC607A"/>
    <w:rsid w:val="00BC6159"/>
    <w:rsid w:val="00BC6506"/>
    <w:rsid w:val="00BD06FD"/>
    <w:rsid w:val="00BD08CD"/>
    <w:rsid w:val="00BD18BC"/>
    <w:rsid w:val="00BD1F41"/>
    <w:rsid w:val="00BD2C67"/>
    <w:rsid w:val="00BD3895"/>
    <w:rsid w:val="00BD3A67"/>
    <w:rsid w:val="00BD4C20"/>
    <w:rsid w:val="00BD52AD"/>
    <w:rsid w:val="00BD5926"/>
    <w:rsid w:val="00BD659B"/>
    <w:rsid w:val="00BD6845"/>
    <w:rsid w:val="00BD792D"/>
    <w:rsid w:val="00BD795F"/>
    <w:rsid w:val="00BE1D20"/>
    <w:rsid w:val="00BE2864"/>
    <w:rsid w:val="00BE616C"/>
    <w:rsid w:val="00BE6220"/>
    <w:rsid w:val="00BE7A5D"/>
    <w:rsid w:val="00BF0A1D"/>
    <w:rsid w:val="00BF359F"/>
    <w:rsid w:val="00BF376E"/>
    <w:rsid w:val="00BF4B00"/>
    <w:rsid w:val="00BF4C96"/>
    <w:rsid w:val="00BF51B8"/>
    <w:rsid w:val="00BF581C"/>
    <w:rsid w:val="00BF5D45"/>
    <w:rsid w:val="00BF7DD1"/>
    <w:rsid w:val="00C014C1"/>
    <w:rsid w:val="00C06168"/>
    <w:rsid w:val="00C061B6"/>
    <w:rsid w:val="00C07590"/>
    <w:rsid w:val="00C07EF4"/>
    <w:rsid w:val="00C10288"/>
    <w:rsid w:val="00C11424"/>
    <w:rsid w:val="00C121D8"/>
    <w:rsid w:val="00C13001"/>
    <w:rsid w:val="00C13D74"/>
    <w:rsid w:val="00C14059"/>
    <w:rsid w:val="00C21758"/>
    <w:rsid w:val="00C22389"/>
    <w:rsid w:val="00C22A32"/>
    <w:rsid w:val="00C22C2B"/>
    <w:rsid w:val="00C26A7D"/>
    <w:rsid w:val="00C27768"/>
    <w:rsid w:val="00C31191"/>
    <w:rsid w:val="00C338F2"/>
    <w:rsid w:val="00C34163"/>
    <w:rsid w:val="00C341E8"/>
    <w:rsid w:val="00C34394"/>
    <w:rsid w:val="00C35770"/>
    <w:rsid w:val="00C361E7"/>
    <w:rsid w:val="00C3642E"/>
    <w:rsid w:val="00C371C3"/>
    <w:rsid w:val="00C40520"/>
    <w:rsid w:val="00C407F3"/>
    <w:rsid w:val="00C408E9"/>
    <w:rsid w:val="00C40952"/>
    <w:rsid w:val="00C40DFD"/>
    <w:rsid w:val="00C4258C"/>
    <w:rsid w:val="00C4501B"/>
    <w:rsid w:val="00C45B30"/>
    <w:rsid w:val="00C46AAC"/>
    <w:rsid w:val="00C508A9"/>
    <w:rsid w:val="00C51F05"/>
    <w:rsid w:val="00C51F12"/>
    <w:rsid w:val="00C522E8"/>
    <w:rsid w:val="00C52329"/>
    <w:rsid w:val="00C54587"/>
    <w:rsid w:val="00C54D59"/>
    <w:rsid w:val="00C555CA"/>
    <w:rsid w:val="00C56AB1"/>
    <w:rsid w:val="00C56C2E"/>
    <w:rsid w:val="00C57C39"/>
    <w:rsid w:val="00C61997"/>
    <w:rsid w:val="00C647DF"/>
    <w:rsid w:val="00C648E8"/>
    <w:rsid w:val="00C65049"/>
    <w:rsid w:val="00C67478"/>
    <w:rsid w:val="00C70A3A"/>
    <w:rsid w:val="00C70E16"/>
    <w:rsid w:val="00C71217"/>
    <w:rsid w:val="00C769E2"/>
    <w:rsid w:val="00C7787C"/>
    <w:rsid w:val="00C8012C"/>
    <w:rsid w:val="00C82E71"/>
    <w:rsid w:val="00C852B1"/>
    <w:rsid w:val="00C86298"/>
    <w:rsid w:val="00C864AB"/>
    <w:rsid w:val="00C87BA3"/>
    <w:rsid w:val="00C92E3D"/>
    <w:rsid w:val="00C93295"/>
    <w:rsid w:val="00C949BE"/>
    <w:rsid w:val="00C969D0"/>
    <w:rsid w:val="00C978F4"/>
    <w:rsid w:val="00CA0561"/>
    <w:rsid w:val="00CA0963"/>
    <w:rsid w:val="00CA174A"/>
    <w:rsid w:val="00CA1804"/>
    <w:rsid w:val="00CA1897"/>
    <w:rsid w:val="00CA2BB7"/>
    <w:rsid w:val="00CA4D24"/>
    <w:rsid w:val="00CA6C8C"/>
    <w:rsid w:val="00CB1DFD"/>
    <w:rsid w:val="00CB506C"/>
    <w:rsid w:val="00CB6423"/>
    <w:rsid w:val="00CB6A2F"/>
    <w:rsid w:val="00CB7D24"/>
    <w:rsid w:val="00CB7E55"/>
    <w:rsid w:val="00CC04A0"/>
    <w:rsid w:val="00CC25B5"/>
    <w:rsid w:val="00CC3A37"/>
    <w:rsid w:val="00CC5174"/>
    <w:rsid w:val="00CC7733"/>
    <w:rsid w:val="00CD097A"/>
    <w:rsid w:val="00CD272B"/>
    <w:rsid w:val="00CD3608"/>
    <w:rsid w:val="00CD47BD"/>
    <w:rsid w:val="00CD4EA3"/>
    <w:rsid w:val="00CD62CE"/>
    <w:rsid w:val="00CD66FD"/>
    <w:rsid w:val="00CD6AA9"/>
    <w:rsid w:val="00CD6D72"/>
    <w:rsid w:val="00CE0824"/>
    <w:rsid w:val="00CE094C"/>
    <w:rsid w:val="00CE12B0"/>
    <w:rsid w:val="00CE137D"/>
    <w:rsid w:val="00CE35AA"/>
    <w:rsid w:val="00CE3C06"/>
    <w:rsid w:val="00CE41D8"/>
    <w:rsid w:val="00CE5017"/>
    <w:rsid w:val="00CE564C"/>
    <w:rsid w:val="00CE63F2"/>
    <w:rsid w:val="00CE6A73"/>
    <w:rsid w:val="00CE6B29"/>
    <w:rsid w:val="00CE74C5"/>
    <w:rsid w:val="00CF0F7A"/>
    <w:rsid w:val="00CF1ECF"/>
    <w:rsid w:val="00CF5E5D"/>
    <w:rsid w:val="00CF5F93"/>
    <w:rsid w:val="00CF690F"/>
    <w:rsid w:val="00D01F1D"/>
    <w:rsid w:val="00D0245E"/>
    <w:rsid w:val="00D04F74"/>
    <w:rsid w:val="00D07798"/>
    <w:rsid w:val="00D11FC7"/>
    <w:rsid w:val="00D12950"/>
    <w:rsid w:val="00D129A9"/>
    <w:rsid w:val="00D1313C"/>
    <w:rsid w:val="00D15148"/>
    <w:rsid w:val="00D16F53"/>
    <w:rsid w:val="00D177EE"/>
    <w:rsid w:val="00D20FB2"/>
    <w:rsid w:val="00D21278"/>
    <w:rsid w:val="00D21479"/>
    <w:rsid w:val="00D216DC"/>
    <w:rsid w:val="00D22429"/>
    <w:rsid w:val="00D226F0"/>
    <w:rsid w:val="00D23129"/>
    <w:rsid w:val="00D23AEE"/>
    <w:rsid w:val="00D279FE"/>
    <w:rsid w:val="00D27D59"/>
    <w:rsid w:val="00D30C19"/>
    <w:rsid w:val="00D31955"/>
    <w:rsid w:val="00D32C5E"/>
    <w:rsid w:val="00D33ECE"/>
    <w:rsid w:val="00D34B61"/>
    <w:rsid w:val="00D3673C"/>
    <w:rsid w:val="00D3749E"/>
    <w:rsid w:val="00D43337"/>
    <w:rsid w:val="00D433A1"/>
    <w:rsid w:val="00D45B65"/>
    <w:rsid w:val="00D4653F"/>
    <w:rsid w:val="00D47FC9"/>
    <w:rsid w:val="00D50579"/>
    <w:rsid w:val="00D543CB"/>
    <w:rsid w:val="00D55892"/>
    <w:rsid w:val="00D558F2"/>
    <w:rsid w:val="00D57183"/>
    <w:rsid w:val="00D57473"/>
    <w:rsid w:val="00D57B9E"/>
    <w:rsid w:val="00D66A39"/>
    <w:rsid w:val="00D70770"/>
    <w:rsid w:val="00D726A0"/>
    <w:rsid w:val="00D744A5"/>
    <w:rsid w:val="00D833DD"/>
    <w:rsid w:val="00D85DAB"/>
    <w:rsid w:val="00D86FE0"/>
    <w:rsid w:val="00D87C3C"/>
    <w:rsid w:val="00D87DFA"/>
    <w:rsid w:val="00D90663"/>
    <w:rsid w:val="00D907C3"/>
    <w:rsid w:val="00D91B1E"/>
    <w:rsid w:val="00D937E4"/>
    <w:rsid w:val="00D93C64"/>
    <w:rsid w:val="00D95667"/>
    <w:rsid w:val="00D95B1E"/>
    <w:rsid w:val="00D97A61"/>
    <w:rsid w:val="00DA1B5F"/>
    <w:rsid w:val="00DA3BB6"/>
    <w:rsid w:val="00DB272B"/>
    <w:rsid w:val="00DB5349"/>
    <w:rsid w:val="00DB5F7F"/>
    <w:rsid w:val="00DB7AA1"/>
    <w:rsid w:val="00DC0637"/>
    <w:rsid w:val="00DC0E5E"/>
    <w:rsid w:val="00DC42C3"/>
    <w:rsid w:val="00DC4507"/>
    <w:rsid w:val="00DC45C8"/>
    <w:rsid w:val="00DC562E"/>
    <w:rsid w:val="00DD04C8"/>
    <w:rsid w:val="00DD45BB"/>
    <w:rsid w:val="00DD5B8A"/>
    <w:rsid w:val="00DD5D2A"/>
    <w:rsid w:val="00DD7AA5"/>
    <w:rsid w:val="00DE076A"/>
    <w:rsid w:val="00DE22E3"/>
    <w:rsid w:val="00DE267E"/>
    <w:rsid w:val="00DE2D09"/>
    <w:rsid w:val="00DE3193"/>
    <w:rsid w:val="00DE63B6"/>
    <w:rsid w:val="00DE64BE"/>
    <w:rsid w:val="00DE7630"/>
    <w:rsid w:val="00DF1069"/>
    <w:rsid w:val="00DF121C"/>
    <w:rsid w:val="00DF2611"/>
    <w:rsid w:val="00DF4042"/>
    <w:rsid w:val="00DF45B2"/>
    <w:rsid w:val="00DF7192"/>
    <w:rsid w:val="00DF7AE5"/>
    <w:rsid w:val="00DF7F38"/>
    <w:rsid w:val="00E040B9"/>
    <w:rsid w:val="00E05588"/>
    <w:rsid w:val="00E058BE"/>
    <w:rsid w:val="00E05F1C"/>
    <w:rsid w:val="00E06A77"/>
    <w:rsid w:val="00E10622"/>
    <w:rsid w:val="00E113B2"/>
    <w:rsid w:val="00E125EF"/>
    <w:rsid w:val="00E14B90"/>
    <w:rsid w:val="00E15152"/>
    <w:rsid w:val="00E1524B"/>
    <w:rsid w:val="00E15AA1"/>
    <w:rsid w:val="00E15C68"/>
    <w:rsid w:val="00E15E45"/>
    <w:rsid w:val="00E16A2B"/>
    <w:rsid w:val="00E172CD"/>
    <w:rsid w:val="00E210C9"/>
    <w:rsid w:val="00E21CFF"/>
    <w:rsid w:val="00E2369C"/>
    <w:rsid w:val="00E23F7F"/>
    <w:rsid w:val="00E26352"/>
    <w:rsid w:val="00E26E67"/>
    <w:rsid w:val="00E27B1F"/>
    <w:rsid w:val="00E3075A"/>
    <w:rsid w:val="00E311B5"/>
    <w:rsid w:val="00E32134"/>
    <w:rsid w:val="00E35677"/>
    <w:rsid w:val="00E365B9"/>
    <w:rsid w:val="00E37D8B"/>
    <w:rsid w:val="00E416B9"/>
    <w:rsid w:val="00E41BBD"/>
    <w:rsid w:val="00E42E0E"/>
    <w:rsid w:val="00E43019"/>
    <w:rsid w:val="00E45AC2"/>
    <w:rsid w:val="00E5023B"/>
    <w:rsid w:val="00E50A8C"/>
    <w:rsid w:val="00E50AFA"/>
    <w:rsid w:val="00E522FD"/>
    <w:rsid w:val="00E52A2A"/>
    <w:rsid w:val="00E5503C"/>
    <w:rsid w:val="00E55B46"/>
    <w:rsid w:val="00E564BA"/>
    <w:rsid w:val="00E566FF"/>
    <w:rsid w:val="00E6069A"/>
    <w:rsid w:val="00E612BF"/>
    <w:rsid w:val="00E61F91"/>
    <w:rsid w:val="00E66A13"/>
    <w:rsid w:val="00E6725C"/>
    <w:rsid w:val="00E67DF5"/>
    <w:rsid w:val="00E72E0F"/>
    <w:rsid w:val="00E73043"/>
    <w:rsid w:val="00E73170"/>
    <w:rsid w:val="00E74DBA"/>
    <w:rsid w:val="00E74EBF"/>
    <w:rsid w:val="00E7556E"/>
    <w:rsid w:val="00E75D8C"/>
    <w:rsid w:val="00E76617"/>
    <w:rsid w:val="00E77083"/>
    <w:rsid w:val="00E80FD5"/>
    <w:rsid w:val="00E811C8"/>
    <w:rsid w:val="00E81C59"/>
    <w:rsid w:val="00E8252D"/>
    <w:rsid w:val="00E845AD"/>
    <w:rsid w:val="00E904CB"/>
    <w:rsid w:val="00E912A4"/>
    <w:rsid w:val="00E913C5"/>
    <w:rsid w:val="00E91DF3"/>
    <w:rsid w:val="00E93FAE"/>
    <w:rsid w:val="00E957EA"/>
    <w:rsid w:val="00E96069"/>
    <w:rsid w:val="00EA199E"/>
    <w:rsid w:val="00EA25D4"/>
    <w:rsid w:val="00EA3F52"/>
    <w:rsid w:val="00EA5F94"/>
    <w:rsid w:val="00EA6D72"/>
    <w:rsid w:val="00EA77A8"/>
    <w:rsid w:val="00EA7CEA"/>
    <w:rsid w:val="00EB1E53"/>
    <w:rsid w:val="00EB460A"/>
    <w:rsid w:val="00EB6B8E"/>
    <w:rsid w:val="00EC05AD"/>
    <w:rsid w:val="00EC23ED"/>
    <w:rsid w:val="00EC29FA"/>
    <w:rsid w:val="00EC3C31"/>
    <w:rsid w:val="00EC623C"/>
    <w:rsid w:val="00EC6812"/>
    <w:rsid w:val="00ED0714"/>
    <w:rsid w:val="00ED195E"/>
    <w:rsid w:val="00ED1A5F"/>
    <w:rsid w:val="00ED2268"/>
    <w:rsid w:val="00ED28C8"/>
    <w:rsid w:val="00ED5E3F"/>
    <w:rsid w:val="00ED6B0C"/>
    <w:rsid w:val="00ED785A"/>
    <w:rsid w:val="00ED7C7B"/>
    <w:rsid w:val="00EE160D"/>
    <w:rsid w:val="00EE3089"/>
    <w:rsid w:val="00EE30E1"/>
    <w:rsid w:val="00EE36FD"/>
    <w:rsid w:val="00EE3828"/>
    <w:rsid w:val="00EE38F2"/>
    <w:rsid w:val="00EE41A8"/>
    <w:rsid w:val="00EE4C4F"/>
    <w:rsid w:val="00EE5861"/>
    <w:rsid w:val="00EE697C"/>
    <w:rsid w:val="00EF0663"/>
    <w:rsid w:val="00EF0CCE"/>
    <w:rsid w:val="00EF243C"/>
    <w:rsid w:val="00EF3074"/>
    <w:rsid w:val="00EF5445"/>
    <w:rsid w:val="00EF56F6"/>
    <w:rsid w:val="00EF790A"/>
    <w:rsid w:val="00F014C7"/>
    <w:rsid w:val="00F01BB4"/>
    <w:rsid w:val="00F02152"/>
    <w:rsid w:val="00F03815"/>
    <w:rsid w:val="00F123FF"/>
    <w:rsid w:val="00F128AB"/>
    <w:rsid w:val="00F15A71"/>
    <w:rsid w:val="00F16B90"/>
    <w:rsid w:val="00F1710D"/>
    <w:rsid w:val="00F17A73"/>
    <w:rsid w:val="00F17A7C"/>
    <w:rsid w:val="00F17CC5"/>
    <w:rsid w:val="00F20096"/>
    <w:rsid w:val="00F2022D"/>
    <w:rsid w:val="00F2061F"/>
    <w:rsid w:val="00F20F4E"/>
    <w:rsid w:val="00F211B5"/>
    <w:rsid w:val="00F21404"/>
    <w:rsid w:val="00F21C23"/>
    <w:rsid w:val="00F233B0"/>
    <w:rsid w:val="00F24F21"/>
    <w:rsid w:val="00F25ADE"/>
    <w:rsid w:val="00F278B9"/>
    <w:rsid w:val="00F31C9B"/>
    <w:rsid w:val="00F32CA6"/>
    <w:rsid w:val="00F4406E"/>
    <w:rsid w:val="00F444AC"/>
    <w:rsid w:val="00F45898"/>
    <w:rsid w:val="00F50927"/>
    <w:rsid w:val="00F52882"/>
    <w:rsid w:val="00F53146"/>
    <w:rsid w:val="00F550D4"/>
    <w:rsid w:val="00F5522D"/>
    <w:rsid w:val="00F55362"/>
    <w:rsid w:val="00F56053"/>
    <w:rsid w:val="00F56247"/>
    <w:rsid w:val="00F56DEE"/>
    <w:rsid w:val="00F6081D"/>
    <w:rsid w:val="00F61D0D"/>
    <w:rsid w:val="00F62140"/>
    <w:rsid w:val="00F62526"/>
    <w:rsid w:val="00F62B53"/>
    <w:rsid w:val="00F65720"/>
    <w:rsid w:val="00F668F4"/>
    <w:rsid w:val="00F67CDF"/>
    <w:rsid w:val="00F706DE"/>
    <w:rsid w:val="00F71483"/>
    <w:rsid w:val="00F737E0"/>
    <w:rsid w:val="00F74078"/>
    <w:rsid w:val="00F75E55"/>
    <w:rsid w:val="00F771CA"/>
    <w:rsid w:val="00F80457"/>
    <w:rsid w:val="00F8078B"/>
    <w:rsid w:val="00F83837"/>
    <w:rsid w:val="00F83E3A"/>
    <w:rsid w:val="00F8408E"/>
    <w:rsid w:val="00F846A8"/>
    <w:rsid w:val="00F876B5"/>
    <w:rsid w:val="00F910A4"/>
    <w:rsid w:val="00F91821"/>
    <w:rsid w:val="00F91AFC"/>
    <w:rsid w:val="00F92029"/>
    <w:rsid w:val="00F9329B"/>
    <w:rsid w:val="00F9401D"/>
    <w:rsid w:val="00F967C5"/>
    <w:rsid w:val="00FA00CA"/>
    <w:rsid w:val="00FA126E"/>
    <w:rsid w:val="00FA1B54"/>
    <w:rsid w:val="00FA3DE8"/>
    <w:rsid w:val="00FA3EF2"/>
    <w:rsid w:val="00FA3EFC"/>
    <w:rsid w:val="00FA3FFB"/>
    <w:rsid w:val="00FA5BA1"/>
    <w:rsid w:val="00FA6D6D"/>
    <w:rsid w:val="00FA6F7A"/>
    <w:rsid w:val="00FA7818"/>
    <w:rsid w:val="00FB06FC"/>
    <w:rsid w:val="00FB1D66"/>
    <w:rsid w:val="00FB23A0"/>
    <w:rsid w:val="00FB3CCE"/>
    <w:rsid w:val="00FB3FAA"/>
    <w:rsid w:val="00FB51F8"/>
    <w:rsid w:val="00FB56B0"/>
    <w:rsid w:val="00FB63A5"/>
    <w:rsid w:val="00FB67C5"/>
    <w:rsid w:val="00FC0A5E"/>
    <w:rsid w:val="00FC0C46"/>
    <w:rsid w:val="00FC371A"/>
    <w:rsid w:val="00FC44C7"/>
    <w:rsid w:val="00FC6F5F"/>
    <w:rsid w:val="00FD10B0"/>
    <w:rsid w:val="00FD1C4D"/>
    <w:rsid w:val="00FD4EBD"/>
    <w:rsid w:val="00FD5270"/>
    <w:rsid w:val="00FD5350"/>
    <w:rsid w:val="00FD53AD"/>
    <w:rsid w:val="00FE29D5"/>
    <w:rsid w:val="00FE3C3D"/>
    <w:rsid w:val="00FE798F"/>
    <w:rsid w:val="00FF13B0"/>
    <w:rsid w:val="00FF1761"/>
    <w:rsid w:val="00FF2255"/>
    <w:rsid w:val="00FF3577"/>
    <w:rsid w:val="00FF388B"/>
    <w:rsid w:val="00FF3BE3"/>
    <w:rsid w:val="00FF430C"/>
    <w:rsid w:val="00FF5502"/>
    <w:rsid w:val="01852063"/>
    <w:rsid w:val="02541C0D"/>
    <w:rsid w:val="02A824AD"/>
    <w:rsid w:val="02AB256F"/>
    <w:rsid w:val="032C4E8C"/>
    <w:rsid w:val="03936CB9"/>
    <w:rsid w:val="050C276B"/>
    <w:rsid w:val="075A189C"/>
    <w:rsid w:val="08340B5C"/>
    <w:rsid w:val="0891753F"/>
    <w:rsid w:val="091513A6"/>
    <w:rsid w:val="09436A8B"/>
    <w:rsid w:val="0BA8707A"/>
    <w:rsid w:val="0EB67907"/>
    <w:rsid w:val="0FC91CB4"/>
    <w:rsid w:val="10531974"/>
    <w:rsid w:val="108160EB"/>
    <w:rsid w:val="109106CF"/>
    <w:rsid w:val="11A622AD"/>
    <w:rsid w:val="11D706B9"/>
    <w:rsid w:val="12BA7692"/>
    <w:rsid w:val="13257202"/>
    <w:rsid w:val="13B54A2A"/>
    <w:rsid w:val="143A44E4"/>
    <w:rsid w:val="15316332"/>
    <w:rsid w:val="176E561B"/>
    <w:rsid w:val="185D2F9A"/>
    <w:rsid w:val="18627332"/>
    <w:rsid w:val="18C354F3"/>
    <w:rsid w:val="19AF1F1B"/>
    <w:rsid w:val="19C7386D"/>
    <w:rsid w:val="19C910F8"/>
    <w:rsid w:val="19D52590"/>
    <w:rsid w:val="1A2B2B2F"/>
    <w:rsid w:val="1BC25F36"/>
    <w:rsid w:val="1BC81072"/>
    <w:rsid w:val="1BE65EED"/>
    <w:rsid w:val="1D1722B1"/>
    <w:rsid w:val="1FD0285A"/>
    <w:rsid w:val="21274A8D"/>
    <w:rsid w:val="24B431F1"/>
    <w:rsid w:val="27DC212D"/>
    <w:rsid w:val="294E0E09"/>
    <w:rsid w:val="2A5561C7"/>
    <w:rsid w:val="2AE708DF"/>
    <w:rsid w:val="2BC74EA2"/>
    <w:rsid w:val="2C271DE5"/>
    <w:rsid w:val="2CD263DF"/>
    <w:rsid w:val="2CE47C07"/>
    <w:rsid w:val="2DCC49F2"/>
    <w:rsid w:val="2EC8340B"/>
    <w:rsid w:val="2F85412E"/>
    <w:rsid w:val="30A9726C"/>
    <w:rsid w:val="315E5D3C"/>
    <w:rsid w:val="318D450C"/>
    <w:rsid w:val="336F654B"/>
    <w:rsid w:val="34DA3E98"/>
    <w:rsid w:val="35212891"/>
    <w:rsid w:val="35397B62"/>
    <w:rsid w:val="35AF70D3"/>
    <w:rsid w:val="364C2B74"/>
    <w:rsid w:val="3650496C"/>
    <w:rsid w:val="368A369C"/>
    <w:rsid w:val="377759CE"/>
    <w:rsid w:val="38CD7870"/>
    <w:rsid w:val="395D1DF2"/>
    <w:rsid w:val="3ACB1702"/>
    <w:rsid w:val="3B8E32E7"/>
    <w:rsid w:val="3C125CC6"/>
    <w:rsid w:val="3D633932"/>
    <w:rsid w:val="3DEC0798"/>
    <w:rsid w:val="3EB47508"/>
    <w:rsid w:val="3EF618CF"/>
    <w:rsid w:val="3EFD0EAF"/>
    <w:rsid w:val="3F544752"/>
    <w:rsid w:val="3FFF0C57"/>
    <w:rsid w:val="408A49C4"/>
    <w:rsid w:val="42867BCA"/>
    <w:rsid w:val="42D57A4D"/>
    <w:rsid w:val="446077EA"/>
    <w:rsid w:val="44B02520"/>
    <w:rsid w:val="482E032B"/>
    <w:rsid w:val="49A95790"/>
    <w:rsid w:val="4BC1554F"/>
    <w:rsid w:val="4C26761E"/>
    <w:rsid w:val="4C416153"/>
    <w:rsid w:val="4CC0351C"/>
    <w:rsid w:val="4D057181"/>
    <w:rsid w:val="4D2717ED"/>
    <w:rsid w:val="4D445EFB"/>
    <w:rsid w:val="4E9904C8"/>
    <w:rsid w:val="4FC22B19"/>
    <w:rsid w:val="50502E09"/>
    <w:rsid w:val="51F83758"/>
    <w:rsid w:val="5201085F"/>
    <w:rsid w:val="520C2578"/>
    <w:rsid w:val="522D3402"/>
    <w:rsid w:val="52C13D35"/>
    <w:rsid w:val="5373753A"/>
    <w:rsid w:val="54EB3100"/>
    <w:rsid w:val="569357FD"/>
    <w:rsid w:val="581D5CC6"/>
    <w:rsid w:val="59BE5287"/>
    <w:rsid w:val="5AF53BC3"/>
    <w:rsid w:val="5D2D075A"/>
    <w:rsid w:val="5E127950"/>
    <w:rsid w:val="5ECE7D1A"/>
    <w:rsid w:val="5FD650D9"/>
    <w:rsid w:val="60B13450"/>
    <w:rsid w:val="611A5DF1"/>
    <w:rsid w:val="62683FE2"/>
    <w:rsid w:val="63163A3E"/>
    <w:rsid w:val="64846806"/>
    <w:rsid w:val="64AC465A"/>
    <w:rsid w:val="64E2007C"/>
    <w:rsid w:val="668D6272"/>
    <w:rsid w:val="673579B7"/>
    <w:rsid w:val="681007C9"/>
    <w:rsid w:val="6888718C"/>
    <w:rsid w:val="6B572E46"/>
    <w:rsid w:val="6BA75B7B"/>
    <w:rsid w:val="6D2C27DC"/>
    <w:rsid w:val="6EA42846"/>
    <w:rsid w:val="6F1F3C7A"/>
    <w:rsid w:val="6FB22D40"/>
    <w:rsid w:val="700E61C9"/>
    <w:rsid w:val="715B11A2"/>
    <w:rsid w:val="735F4F8D"/>
    <w:rsid w:val="75CC3062"/>
    <w:rsid w:val="772207AC"/>
    <w:rsid w:val="77CB7F3C"/>
    <w:rsid w:val="78EA00BA"/>
    <w:rsid w:val="7C520B9F"/>
    <w:rsid w:val="7CA84999"/>
    <w:rsid w:val="7CAB2FF1"/>
    <w:rsid w:val="7CFD1A9F"/>
    <w:rsid w:val="7D382A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stroke="f">
      <v:fill color="white"/>
      <v:stroke on="f"/>
    </o:shapedefaults>
    <o:shapelayout v:ext="edit">
      <o:idmap v:ext="edit" data="2"/>
    </o:shapelayout>
  </w:shapeDefaults>
  <w:decimalSymbol w:val="."/>
  <w:listSeparator w:val=","/>
  <w14:docId w14:val="5CF13B3D"/>
  <w15:docId w15:val="{D32A3BA9-7DC7-4CE3-AE11-9A917AB6B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8">
    <w:name w:val="Normal"/>
    <w:qFormat/>
    <w:pPr>
      <w:widowControl w:val="0"/>
      <w:jc w:val="both"/>
    </w:pPr>
    <w:rPr>
      <w:kern w:val="2"/>
      <w:sz w:val="21"/>
    </w:rPr>
  </w:style>
  <w:style w:type="paragraph" w:styleId="1">
    <w:name w:val="heading 1"/>
    <w:basedOn w:val="afff8"/>
    <w:next w:val="afff8"/>
    <w:link w:val="10"/>
    <w:qFormat/>
    <w:pPr>
      <w:keepNext/>
      <w:ind w:firstLine="420"/>
      <w:outlineLvl w:val="0"/>
    </w:pPr>
    <w:rPr>
      <w:rFonts w:ascii="宋体"/>
      <w:i/>
    </w:rPr>
  </w:style>
  <w:style w:type="paragraph" w:styleId="22">
    <w:name w:val="heading 2"/>
    <w:basedOn w:val="afff8"/>
    <w:next w:val="afff8"/>
    <w:link w:val="23"/>
    <w:qFormat/>
    <w:pPr>
      <w:keepNext/>
      <w:keepLines/>
      <w:adjustRightInd w:val="0"/>
      <w:spacing w:before="260" w:after="260" w:line="416" w:lineRule="auto"/>
      <w:outlineLvl w:val="1"/>
    </w:pPr>
    <w:rPr>
      <w:rFonts w:ascii="Arial" w:eastAsia="黑体" w:hAnsi="Arial"/>
      <w:b/>
      <w:bCs/>
      <w:sz w:val="32"/>
      <w:szCs w:val="32"/>
    </w:rPr>
  </w:style>
  <w:style w:type="paragraph" w:styleId="3">
    <w:name w:val="heading 3"/>
    <w:basedOn w:val="afff8"/>
    <w:next w:val="afff8"/>
    <w:link w:val="30"/>
    <w:unhideWhenUsed/>
    <w:qFormat/>
    <w:pPr>
      <w:keepNext/>
      <w:keepLines/>
      <w:spacing w:before="260" w:after="260" w:line="416" w:lineRule="auto"/>
      <w:outlineLvl w:val="2"/>
    </w:pPr>
    <w:rPr>
      <w:b/>
      <w:bCs/>
      <w:sz w:val="32"/>
      <w:szCs w:val="32"/>
    </w:rPr>
  </w:style>
  <w:style w:type="paragraph" w:styleId="4">
    <w:name w:val="heading 4"/>
    <w:basedOn w:val="afff8"/>
    <w:next w:val="afff8"/>
    <w:link w:val="40"/>
    <w:qFormat/>
    <w:pPr>
      <w:keepNext/>
      <w:keepLines/>
      <w:adjustRightInd w:val="0"/>
      <w:spacing w:before="280" w:after="290" w:line="376" w:lineRule="auto"/>
      <w:outlineLvl w:val="3"/>
    </w:pPr>
    <w:rPr>
      <w:rFonts w:ascii="Arial" w:eastAsia="黑体" w:hAnsi="Arial"/>
      <w:b/>
      <w:bCs/>
      <w:sz w:val="28"/>
      <w:szCs w:val="28"/>
    </w:rPr>
  </w:style>
  <w:style w:type="paragraph" w:styleId="5">
    <w:name w:val="heading 5"/>
    <w:basedOn w:val="afff8"/>
    <w:link w:val="50"/>
    <w:qFormat/>
    <w:pPr>
      <w:widowControl/>
      <w:spacing w:before="100" w:beforeAutospacing="1" w:after="100" w:afterAutospacing="1"/>
      <w:jc w:val="left"/>
      <w:outlineLvl w:val="4"/>
    </w:pPr>
    <w:rPr>
      <w:rFonts w:ascii="宋体" w:hAnsi="宋体" w:cs="宋体"/>
      <w:b/>
      <w:bCs/>
      <w:kern w:val="0"/>
      <w:sz w:val="20"/>
    </w:rPr>
  </w:style>
  <w:style w:type="paragraph" w:styleId="6">
    <w:name w:val="heading 6"/>
    <w:basedOn w:val="afff8"/>
    <w:next w:val="afff8"/>
    <w:link w:val="60"/>
    <w:qFormat/>
    <w:pPr>
      <w:keepNext/>
      <w:keepLines/>
      <w:spacing w:before="240" w:after="64" w:line="320" w:lineRule="auto"/>
      <w:outlineLvl w:val="5"/>
    </w:pPr>
    <w:rPr>
      <w:rFonts w:ascii="Arial" w:eastAsia="黑体" w:hAnsi="Arial"/>
      <w:b/>
      <w:bCs/>
      <w:sz w:val="24"/>
      <w:szCs w:val="24"/>
    </w:rPr>
  </w:style>
  <w:style w:type="paragraph" w:styleId="7">
    <w:name w:val="heading 7"/>
    <w:basedOn w:val="afff8"/>
    <w:next w:val="afff8"/>
    <w:link w:val="70"/>
    <w:qFormat/>
    <w:pPr>
      <w:keepNext/>
      <w:keepLines/>
      <w:spacing w:before="240" w:after="64" w:line="320" w:lineRule="auto"/>
      <w:outlineLvl w:val="6"/>
    </w:pPr>
    <w:rPr>
      <w:rFonts w:ascii="Calibri" w:hAnsi="Calibri"/>
      <w:b/>
      <w:bCs/>
      <w:sz w:val="24"/>
      <w:szCs w:val="24"/>
    </w:rPr>
  </w:style>
  <w:style w:type="paragraph" w:styleId="8">
    <w:name w:val="heading 8"/>
    <w:basedOn w:val="afff8"/>
    <w:next w:val="afff8"/>
    <w:link w:val="80"/>
    <w:qFormat/>
    <w:pPr>
      <w:keepNext/>
      <w:keepLines/>
      <w:spacing w:before="240" w:after="64" w:line="320" w:lineRule="auto"/>
      <w:outlineLvl w:val="7"/>
    </w:pPr>
    <w:rPr>
      <w:rFonts w:ascii="Arial" w:eastAsia="黑体" w:hAnsi="Arial"/>
      <w:sz w:val="24"/>
      <w:szCs w:val="24"/>
    </w:rPr>
  </w:style>
  <w:style w:type="paragraph" w:styleId="9">
    <w:name w:val="heading 9"/>
    <w:basedOn w:val="afff8"/>
    <w:next w:val="afff8"/>
    <w:link w:val="90"/>
    <w:qFormat/>
    <w:pPr>
      <w:keepNext/>
      <w:keepLines/>
      <w:spacing w:before="240" w:after="64" w:line="320" w:lineRule="auto"/>
      <w:outlineLvl w:val="8"/>
    </w:pPr>
    <w:rPr>
      <w:rFonts w:ascii="Arial" w:eastAsia="黑体" w:hAnsi="Arial"/>
      <w:szCs w:val="21"/>
    </w:rPr>
  </w:style>
  <w:style w:type="character" w:default="1" w:styleId="afff9">
    <w:name w:val="Default Paragraph Font"/>
    <w:uiPriority w:val="1"/>
    <w:semiHidden/>
    <w:unhideWhenUsed/>
  </w:style>
  <w:style w:type="table" w:default="1" w:styleId="afffa">
    <w:name w:val="Normal Table"/>
    <w:uiPriority w:val="99"/>
    <w:semiHidden/>
    <w:unhideWhenUsed/>
    <w:tblPr>
      <w:tblInd w:w="0" w:type="dxa"/>
      <w:tblCellMar>
        <w:top w:w="0" w:type="dxa"/>
        <w:left w:w="108" w:type="dxa"/>
        <w:bottom w:w="0" w:type="dxa"/>
        <w:right w:w="108" w:type="dxa"/>
      </w:tblCellMar>
    </w:tblPr>
  </w:style>
  <w:style w:type="numbering" w:default="1" w:styleId="afffb">
    <w:name w:val="No List"/>
    <w:uiPriority w:val="99"/>
    <w:semiHidden/>
    <w:unhideWhenUsed/>
  </w:style>
  <w:style w:type="paragraph" w:styleId="TOC7">
    <w:name w:val="toc 7"/>
    <w:basedOn w:val="afff8"/>
    <w:next w:val="afff8"/>
    <w:uiPriority w:val="39"/>
    <w:unhideWhenUsed/>
    <w:qFormat/>
    <w:pPr>
      <w:tabs>
        <w:tab w:val="right" w:leader="dot" w:pos="9344"/>
      </w:tabs>
      <w:adjustRightInd w:val="0"/>
      <w:spacing w:line="300" w:lineRule="exact"/>
      <w:ind w:left="1259"/>
    </w:pPr>
    <w:rPr>
      <w:rFonts w:ascii="宋体" w:hAnsi="Calibri"/>
      <w:szCs w:val="21"/>
    </w:rPr>
  </w:style>
  <w:style w:type="paragraph" w:styleId="afffc">
    <w:name w:val="Normal Indent"/>
    <w:basedOn w:val="afff8"/>
    <w:qFormat/>
    <w:pPr>
      <w:adjustRightInd w:val="0"/>
      <w:spacing w:line="400" w:lineRule="exact"/>
      <w:ind w:firstLine="420"/>
    </w:pPr>
    <w:rPr>
      <w:rFonts w:ascii="Calibri" w:hAnsi="Calibri"/>
      <w:szCs w:val="21"/>
    </w:rPr>
  </w:style>
  <w:style w:type="paragraph" w:styleId="afffd">
    <w:name w:val="annotation text"/>
    <w:basedOn w:val="afff8"/>
    <w:link w:val="afffe"/>
    <w:uiPriority w:val="99"/>
    <w:unhideWhenUsed/>
    <w:qFormat/>
    <w:pPr>
      <w:jc w:val="left"/>
    </w:pPr>
  </w:style>
  <w:style w:type="paragraph" w:styleId="affff">
    <w:name w:val="Body Text"/>
    <w:basedOn w:val="afff8"/>
    <w:link w:val="affff0"/>
    <w:qFormat/>
    <w:pPr>
      <w:adjustRightInd w:val="0"/>
      <w:spacing w:after="120" w:line="400" w:lineRule="exact"/>
    </w:pPr>
    <w:rPr>
      <w:rFonts w:ascii="Calibri" w:hAnsi="Calibri"/>
      <w:szCs w:val="21"/>
    </w:rPr>
  </w:style>
  <w:style w:type="paragraph" w:styleId="TOC5">
    <w:name w:val="toc 5"/>
    <w:basedOn w:val="afff8"/>
    <w:next w:val="afff8"/>
    <w:uiPriority w:val="39"/>
    <w:unhideWhenUsed/>
    <w:qFormat/>
    <w:pPr>
      <w:adjustRightInd w:val="0"/>
      <w:spacing w:line="400" w:lineRule="exact"/>
      <w:ind w:left="839"/>
    </w:pPr>
    <w:rPr>
      <w:rFonts w:ascii="宋体" w:hAnsi="Calibri"/>
      <w:szCs w:val="21"/>
    </w:rPr>
  </w:style>
  <w:style w:type="paragraph" w:styleId="TOC3">
    <w:name w:val="toc 3"/>
    <w:basedOn w:val="afff8"/>
    <w:next w:val="afff8"/>
    <w:uiPriority w:val="39"/>
    <w:unhideWhenUsed/>
    <w:qFormat/>
    <w:pPr>
      <w:adjustRightInd w:val="0"/>
      <w:spacing w:line="300" w:lineRule="exact"/>
      <w:ind w:left="420"/>
    </w:pPr>
    <w:rPr>
      <w:rFonts w:ascii="宋体" w:hAnsi="Calibri"/>
      <w:szCs w:val="21"/>
    </w:rPr>
  </w:style>
  <w:style w:type="paragraph" w:styleId="affff1">
    <w:name w:val="Date"/>
    <w:basedOn w:val="afff8"/>
    <w:next w:val="afff8"/>
    <w:link w:val="affff2"/>
    <w:unhideWhenUsed/>
    <w:qFormat/>
    <w:pPr>
      <w:ind w:leftChars="2500" w:left="100"/>
    </w:pPr>
  </w:style>
  <w:style w:type="paragraph" w:styleId="affff3">
    <w:name w:val="Balloon Text"/>
    <w:basedOn w:val="afff8"/>
    <w:link w:val="affff4"/>
    <w:uiPriority w:val="99"/>
    <w:semiHidden/>
    <w:unhideWhenUsed/>
    <w:qFormat/>
    <w:rPr>
      <w:sz w:val="18"/>
      <w:szCs w:val="18"/>
    </w:rPr>
  </w:style>
  <w:style w:type="paragraph" w:styleId="affff5">
    <w:name w:val="footer"/>
    <w:basedOn w:val="afff8"/>
    <w:link w:val="affff6"/>
    <w:uiPriority w:val="99"/>
    <w:unhideWhenUsed/>
    <w:qFormat/>
    <w:pPr>
      <w:tabs>
        <w:tab w:val="center" w:pos="4153"/>
        <w:tab w:val="right" w:pos="8306"/>
      </w:tabs>
      <w:snapToGrid w:val="0"/>
      <w:jc w:val="left"/>
    </w:pPr>
    <w:rPr>
      <w:sz w:val="18"/>
      <w:szCs w:val="18"/>
    </w:rPr>
  </w:style>
  <w:style w:type="paragraph" w:styleId="affff7">
    <w:name w:val="header"/>
    <w:basedOn w:val="afff8"/>
    <w:link w:val="affff8"/>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fff8"/>
    <w:next w:val="afff8"/>
    <w:uiPriority w:val="39"/>
    <w:qFormat/>
    <w:pPr>
      <w:adjustRightInd w:val="0"/>
      <w:spacing w:line="360" w:lineRule="atLeast"/>
      <w:jc w:val="left"/>
      <w:textAlignment w:val="baseline"/>
    </w:pPr>
    <w:rPr>
      <w:kern w:val="0"/>
      <w:sz w:val="24"/>
    </w:rPr>
  </w:style>
  <w:style w:type="paragraph" w:styleId="TOC4">
    <w:name w:val="toc 4"/>
    <w:basedOn w:val="afff8"/>
    <w:next w:val="afff8"/>
    <w:uiPriority w:val="39"/>
    <w:unhideWhenUsed/>
    <w:qFormat/>
    <w:pPr>
      <w:tabs>
        <w:tab w:val="right" w:leader="dot" w:pos="9344"/>
      </w:tabs>
      <w:adjustRightInd w:val="0"/>
      <w:spacing w:line="300" w:lineRule="exact"/>
      <w:ind w:left="629"/>
    </w:pPr>
    <w:rPr>
      <w:rFonts w:ascii="宋体" w:hAnsi="Calibri"/>
      <w:szCs w:val="21"/>
    </w:rPr>
  </w:style>
  <w:style w:type="paragraph" w:styleId="affff9">
    <w:name w:val="footnote text"/>
    <w:basedOn w:val="afff8"/>
    <w:next w:val="afff8"/>
    <w:link w:val="affffa"/>
    <w:semiHidden/>
    <w:qFormat/>
    <w:pPr>
      <w:snapToGrid w:val="0"/>
      <w:spacing w:line="300" w:lineRule="exact"/>
      <w:ind w:leftChars="200" w:left="400" w:hangingChars="200" w:hanging="200"/>
      <w:jc w:val="left"/>
    </w:pPr>
    <w:rPr>
      <w:rFonts w:ascii="宋体" w:hAnsi="Calibri"/>
      <w:sz w:val="18"/>
      <w:szCs w:val="18"/>
    </w:rPr>
  </w:style>
  <w:style w:type="paragraph" w:styleId="TOC6">
    <w:name w:val="toc 6"/>
    <w:basedOn w:val="afff8"/>
    <w:next w:val="afff8"/>
    <w:uiPriority w:val="39"/>
    <w:unhideWhenUsed/>
    <w:qFormat/>
    <w:pPr>
      <w:adjustRightInd w:val="0"/>
      <w:spacing w:line="300" w:lineRule="exact"/>
      <w:ind w:left="1049"/>
    </w:pPr>
    <w:rPr>
      <w:rFonts w:ascii="宋体" w:hAnsi="Calibri"/>
      <w:szCs w:val="21"/>
    </w:rPr>
  </w:style>
  <w:style w:type="paragraph" w:styleId="affffb">
    <w:name w:val="table of figures"/>
    <w:basedOn w:val="afff8"/>
    <w:next w:val="afff8"/>
    <w:semiHidden/>
    <w:qFormat/>
    <w:pPr>
      <w:jc w:val="left"/>
    </w:pPr>
    <w:rPr>
      <w:rFonts w:ascii="Calibri" w:hAnsi="Calibri"/>
      <w:szCs w:val="24"/>
    </w:rPr>
  </w:style>
  <w:style w:type="paragraph" w:styleId="TOC2">
    <w:name w:val="toc 2"/>
    <w:basedOn w:val="afff8"/>
    <w:next w:val="afff8"/>
    <w:uiPriority w:val="39"/>
    <w:unhideWhenUsed/>
    <w:qFormat/>
    <w:pPr>
      <w:tabs>
        <w:tab w:val="right" w:leader="dot" w:pos="9344"/>
      </w:tabs>
      <w:spacing w:line="400" w:lineRule="exact"/>
      <w:ind w:leftChars="200" w:left="420"/>
    </w:pPr>
    <w:rPr>
      <w:rFonts w:asciiTheme="majorEastAsia" w:eastAsiaTheme="majorEastAsia" w:hAnsiTheme="majorEastAsia"/>
      <w:bCs/>
      <w:szCs w:val="21"/>
    </w:rPr>
  </w:style>
  <w:style w:type="paragraph" w:styleId="affffc">
    <w:name w:val="Normal (Web)"/>
    <w:basedOn w:val="afff8"/>
    <w:unhideWhenUsed/>
    <w:qFormat/>
    <w:pPr>
      <w:widowControl/>
      <w:spacing w:before="100" w:beforeAutospacing="1" w:after="100" w:afterAutospacing="1"/>
      <w:jc w:val="left"/>
    </w:pPr>
    <w:rPr>
      <w:rFonts w:ascii="宋体" w:hAnsi="宋体" w:cs="宋体"/>
      <w:kern w:val="0"/>
      <w:sz w:val="24"/>
      <w:szCs w:val="24"/>
    </w:rPr>
  </w:style>
  <w:style w:type="paragraph" w:styleId="affffd">
    <w:name w:val="Title"/>
    <w:basedOn w:val="afff8"/>
    <w:link w:val="affffe"/>
    <w:qFormat/>
    <w:pPr>
      <w:adjustRightInd w:val="0"/>
      <w:spacing w:before="240" w:after="60" w:line="400" w:lineRule="exact"/>
      <w:jc w:val="center"/>
      <w:outlineLvl w:val="0"/>
    </w:pPr>
    <w:rPr>
      <w:rFonts w:ascii="Arial" w:hAnsi="Arial" w:cs="Arial"/>
      <w:b/>
      <w:bCs/>
      <w:sz w:val="32"/>
      <w:szCs w:val="32"/>
    </w:rPr>
  </w:style>
  <w:style w:type="paragraph" w:styleId="afffff">
    <w:name w:val="annotation subject"/>
    <w:basedOn w:val="afffd"/>
    <w:next w:val="afffd"/>
    <w:link w:val="afffff0"/>
    <w:uiPriority w:val="99"/>
    <w:semiHidden/>
    <w:unhideWhenUsed/>
    <w:qFormat/>
    <w:rPr>
      <w:b/>
      <w:bCs/>
    </w:rPr>
  </w:style>
  <w:style w:type="table" w:styleId="afffff1">
    <w:name w:val="Table Grid"/>
    <w:basedOn w:val="afff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2">
    <w:name w:val="Strong"/>
    <w:basedOn w:val="afff9"/>
    <w:qFormat/>
    <w:rPr>
      <w:b/>
      <w:bCs/>
    </w:rPr>
  </w:style>
  <w:style w:type="character" w:styleId="afffff3">
    <w:name w:val="page number"/>
    <w:qFormat/>
    <w:rPr>
      <w:rFonts w:ascii="宋体" w:eastAsia="宋体" w:hAnsi="Times New Roman"/>
      <w:sz w:val="18"/>
    </w:rPr>
  </w:style>
  <w:style w:type="character" w:styleId="afffff4">
    <w:name w:val="FollowedHyperlink"/>
    <w:basedOn w:val="afff9"/>
    <w:uiPriority w:val="99"/>
    <w:semiHidden/>
    <w:unhideWhenUsed/>
    <w:qFormat/>
    <w:rPr>
      <w:color w:val="800080" w:themeColor="followedHyperlink"/>
      <w:u w:val="single"/>
    </w:rPr>
  </w:style>
  <w:style w:type="character" w:styleId="afffff5">
    <w:name w:val="Emphasis"/>
    <w:qFormat/>
    <w:rPr>
      <w:i/>
      <w:iCs/>
    </w:rPr>
  </w:style>
  <w:style w:type="character" w:styleId="afffff6">
    <w:name w:val="Hyperlink"/>
    <w:basedOn w:val="afff9"/>
    <w:uiPriority w:val="99"/>
    <w:unhideWhenUsed/>
    <w:qFormat/>
    <w:rPr>
      <w:rFonts w:cs="Times New Roman"/>
      <w:color w:val="0000FF"/>
      <w:u w:val="single"/>
    </w:rPr>
  </w:style>
  <w:style w:type="character" w:styleId="afffff7">
    <w:name w:val="annotation reference"/>
    <w:basedOn w:val="afff9"/>
    <w:uiPriority w:val="99"/>
    <w:semiHidden/>
    <w:unhideWhenUsed/>
    <w:qFormat/>
    <w:rPr>
      <w:sz w:val="21"/>
      <w:szCs w:val="21"/>
    </w:rPr>
  </w:style>
  <w:style w:type="character" w:styleId="afffff8">
    <w:name w:val="footnote reference"/>
    <w:semiHidden/>
    <w:qFormat/>
    <w:rPr>
      <w:rFonts w:ascii="宋体" w:eastAsia="宋体" w:hAnsi="宋体" w:cs="Times New Roman"/>
      <w:spacing w:val="0"/>
      <w:sz w:val="18"/>
      <w:vertAlign w:val="superscript"/>
    </w:rPr>
  </w:style>
  <w:style w:type="character" w:customStyle="1" w:styleId="10">
    <w:name w:val="标题 1 字符"/>
    <w:basedOn w:val="afff9"/>
    <w:link w:val="1"/>
    <w:qFormat/>
    <w:rPr>
      <w:rFonts w:ascii="宋体" w:eastAsia="宋体" w:hAnsi="Times New Roman" w:cs="Times New Roman"/>
      <w:i/>
      <w:szCs w:val="20"/>
    </w:rPr>
  </w:style>
  <w:style w:type="character" w:customStyle="1" w:styleId="affff8">
    <w:name w:val="页眉 字符"/>
    <w:basedOn w:val="afff9"/>
    <w:link w:val="affff7"/>
    <w:uiPriority w:val="99"/>
    <w:qFormat/>
    <w:rPr>
      <w:rFonts w:ascii="Times New Roman" w:eastAsia="宋体" w:hAnsi="Times New Roman" w:cs="Times New Roman"/>
      <w:sz w:val="18"/>
      <w:szCs w:val="18"/>
    </w:rPr>
  </w:style>
  <w:style w:type="character" w:customStyle="1" w:styleId="affff6">
    <w:name w:val="页脚 字符"/>
    <w:basedOn w:val="afff9"/>
    <w:link w:val="affff5"/>
    <w:uiPriority w:val="99"/>
    <w:qFormat/>
    <w:rPr>
      <w:rFonts w:ascii="Times New Roman" w:eastAsia="宋体" w:hAnsi="Times New Roman" w:cs="Times New Roman"/>
      <w:sz w:val="18"/>
      <w:szCs w:val="18"/>
    </w:rPr>
  </w:style>
  <w:style w:type="paragraph" w:customStyle="1" w:styleId="afffff9">
    <w:name w:val="一级目录"/>
    <w:basedOn w:val="afff8"/>
    <w:uiPriority w:val="99"/>
    <w:qFormat/>
    <w:pPr>
      <w:outlineLvl w:val="0"/>
    </w:pPr>
    <w:rPr>
      <w:rFonts w:ascii="楷体_GB2312" w:eastAsia="楷体_GB2312"/>
      <w:b/>
      <w:sz w:val="32"/>
      <w:szCs w:val="32"/>
    </w:rPr>
  </w:style>
  <w:style w:type="character" w:customStyle="1" w:styleId="affff4">
    <w:name w:val="批注框文本 字符"/>
    <w:basedOn w:val="afff9"/>
    <w:link w:val="affff3"/>
    <w:uiPriority w:val="99"/>
    <w:semiHidden/>
    <w:qFormat/>
    <w:rPr>
      <w:rFonts w:ascii="Times New Roman" w:eastAsia="宋体" w:hAnsi="Times New Roman" w:cs="Times New Roman"/>
      <w:sz w:val="18"/>
      <w:szCs w:val="18"/>
    </w:rPr>
  </w:style>
  <w:style w:type="character" w:customStyle="1" w:styleId="50">
    <w:name w:val="标题 5 字符"/>
    <w:basedOn w:val="afff9"/>
    <w:link w:val="5"/>
    <w:qFormat/>
    <w:rPr>
      <w:rFonts w:ascii="宋体" w:eastAsia="宋体" w:hAnsi="宋体" w:cs="宋体"/>
      <w:b/>
      <w:bCs/>
      <w:kern w:val="0"/>
      <w:sz w:val="20"/>
      <w:szCs w:val="20"/>
    </w:rPr>
  </w:style>
  <w:style w:type="character" w:customStyle="1" w:styleId="apple-converted-space">
    <w:name w:val="apple-converted-space"/>
    <w:basedOn w:val="afff9"/>
    <w:qFormat/>
  </w:style>
  <w:style w:type="paragraph" w:customStyle="1" w:styleId="afffffa">
    <w:name w:val="段"/>
    <w:qFormat/>
    <w:pPr>
      <w:autoSpaceDE w:val="0"/>
      <w:autoSpaceDN w:val="0"/>
      <w:ind w:firstLineChars="200" w:firstLine="200"/>
      <w:jc w:val="both"/>
    </w:pPr>
    <w:rPr>
      <w:rFonts w:ascii="宋体"/>
      <w:sz w:val="21"/>
    </w:rPr>
  </w:style>
  <w:style w:type="character" w:styleId="afffffb">
    <w:name w:val="Placeholder Text"/>
    <w:basedOn w:val="afff9"/>
    <w:uiPriority w:val="99"/>
    <w:semiHidden/>
    <w:qFormat/>
    <w:rPr>
      <w:color w:val="808080"/>
    </w:rPr>
  </w:style>
  <w:style w:type="character" w:customStyle="1" w:styleId="afffe">
    <w:name w:val="批注文字 字符"/>
    <w:basedOn w:val="afff9"/>
    <w:link w:val="afffd"/>
    <w:uiPriority w:val="99"/>
    <w:qFormat/>
    <w:rPr>
      <w:rFonts w:ascii="Times New Roman" w:eastAsia="宋体" w:hAnsi="Times New Roman" w:cs="Times New Roman"/>
      <w:szCs w:val="20"/>
    </w:rPr>
  </w:style>
  <w:style w:type="character" w:customStyle="1" w:styleId="afffff0">
    <w:name w:val="批注主题 字符"/>
    <w:basedOn w:val="afffe"/>
    <w:link w:val="afffff"/>
    <w:uiPriority w:val="99"/>
    <w:semiHidden/>
    <w:qFormat/>
    <w:rPr>
      <w:rFonts w:ascii="Times New Roman" w:eastAsia="宋体" w:hAnsi="Times New Roman" w:cs="Times New Roman"/>
      <w:b/>
      <w:bCs/>
      <w:szCs w:val="20"/>
    </w:rPr>
  </w:style>
  <w:style w:type="character" w:customStyle="1" w:styleId="30">
    <w:name w:val="标题 3 字符"/>
    <w:basedOn w:val="afff9"/>
    <w:link w:val="3"/>
    <w:qFormat/>
    <w:rPr>
      <w:rFonts w:ascii="Times New Roman" w:eastAsia="宋体" w:hAnsi="Times New Roman" w:cs="Times New Roman"/>
      <w:b/>
      <w:bCs/>
      <w:sz w:val="32"/>
      <w:szCs w:val="32"/>
    </w:rPr>
  </w:style>
  <w:style w:type="paragraph" w:customStyle="1" w:styleId="11">
    <w:name w:val="修订1"/>
    <w:hidden/>
    <w:uiPriority w:val="99"/>
    <w:semiHidden/>
    <w:qFormat/>
    <w:rPr>
      <w:kern w:val="2"/>
      <w:sz w:val="21"/>
    </w:rPr>
  </w:style>
  <w:style w:type="character" w:customStyle="1" w:styleId="Bodytext1">
    <w:name w:val="Body text|1_"/>
    <w:basedOn w:val="afff9"/>
    <w:link w:val="Bodytext10"/>
    <w:qFormat/>
    <w:rPr>
      <w:sz w:val="30"/>
      <w:szCs w:val="30"/>
    </w:rPr>
  </w:style>
  <w:style w:type="paragraph" w:customStyle="1" w:styleId="Bodytext10">
    <w:name w:val="Body text|1"/>
    <w:basedOn w:val="afff8"/>
    <w:link w:val="Bodytext1"/>
    <w:qFormat/>
    <w:pPr>
      <w:spacing w:after="280"/>
      <w:jc w:val="left"/>
    </w:pPr>
    <w:rPr>
      <w:rFonts w:asciiTheme="minorHAnsi" w:eastAsiaTheme="minorEastAsia" w:hAnsiTheme="minorHAnsi" w:cstheme="minorBidi"/>
      <w:sz w:val="30"/>
      <w:szCs w:val="30"/>
    </w:rPr>
  </w:style>
  <w:style w:type="paragraph" w:styleId="afffffc">
    <w:name w:val="List Paragraph"/>
    <w:basedOn w:val="afff8"/>
    <w:uiPriority w:val="34"/>
    <w:qFormat/>
    <w:pPr>
      <w:ind w:firstLineChars="200" w:firstLine="420"/>
    </w:pPr>
  </w:style>
  <w:style w:type="paragraph" w:customStyle="1" w:styleId="TOC10">
    <w:name w:val="TOC 标题1"/>
    <w:basedOn w:val="1"/>
    <w:next w:val="afff8"/>
    <w:uiPriority w:val="39"/>
    <w:unhideWhenUsed/>
    <w:qFormat/>
    <w:pPr>
      <w:keepLines/>
      <w:widowControl/>
      <w:spacing w:before="240" w:line="259" w:lineRule="auto"/>
      <w:ind w:firstLine="0"/>
      <w:jc w:val="left"/>
      <w:outlineLvl w:val="9"/>
    </w:pPr>
    <w:rPr>
      <w:rFonts w:asciiTheme="majorHAnsi" w:eastAsiaTheme="majorEastAsia" w:hAnsiTheme="majorHAnsi" w:cstheme="majorBidi"/>
      <w:i w:val="0"/>
      <w:color w:val="365F91" w:themeColor="accent1" w:themeShade="BF"/>
      <w:kern w:val="0"/>
      <w:sz w:val="32"/>
      <w:szCs w:val="32"/>
    </w:rPr>
  </w:style>
  <w:style w:type="character" w:customStyle="1" w:styleId="tgt">
    <w:name w:val="tgt"/>
    <w:basedOn w:val="afff9"/>
    <w:qFormat/>
  </w:style>
  <w:style w:type="character" w:customStyle="1" w:styleId="src">
    <w:name w:val="src"/>
    <w:basedOn w:val="afff9"/>
    <w:qFormat/>
  </w:style>
  <w:style w:type="paragraph" w:customStyle="1" w:styleId="afffffd">
    <w:name w:val="标准文件_段"/>
    <w:link w:val="Char"/>
    <w:qFormat/>
    <w:pPr>
      <w:autoSpaceDE w:val="0"/>
      <w:autoSpaceDN w:val="0"/>
      <w:ind w:firstLineChars="200" w:firstLine="200"/>
      <w:jc w:val="both"/>
    </w:pPr>
    <w:rPr>
      <w:rFonts w:ascii="宋体"/>
      <w:sz w:val="21"/>
    </w:rPr>
  </w:style>
  <w:style w:type="character" w:customStyle="1" w:styleId="Char">
    <w:name w:val="标准文件_段 Char"/>
    <w:link w:val="afffffd"/>
    <w:qFormat/>
    <w:rPr>
      <w:rFonts w:ascii="宋体" w:eastAsia="宋体" w:hAnsi="Times New Roman" w:cs="Times New Roman"/>
      <w:kern w:val="0"/>
      <w:szCs w:val="20"/>
    </w:rPr>
  </w:style>
  <w:style w:type="character" w:customStyle="1" w:styleId="affff2">
    <w:name w:val="日期 字符"/>
    <w:basedOn w:val="afff9"/>
    <w:link w:val="affff1"/>
    <w:qFormat/>
    <w:rPr>
      <w:rFonts w:ascii="Times New Roman" w:eastAsia="宋体" w:hAnsi="Times New Roman" w:cs="Times New Roman"/>
      <w:szCs w:val="20"/>
    </w:rPr>
  </w:style>
  <w:style w:type="paragraph" w:customStyle="1" w:styleId="afffffe">
    <w:name w:val="标准文件_二级条标题"/>
    <w:next w:val="afffffd"/>
    <w:qFormat/>
    <w:pPr>
      <w:widowControl w:val="0"/>
      <w:spacing w:beforeLines="50" w:before="50" w:afterLines="50" w:after="50"/>
      <w:ind w:left="283"/>
      <w:jc w:val="both"/>
      <w:outlineLvl w:val="2"/>
    </w:pPr>
    <w:rPr>
      <w:rFonts w:ascii="黑体" w:eastAsia="黑体"/>
      <w:sz w:val="21"/>
    </w:rPr>
  </w:style>
  <w:style w:type="paragraph" w:customStyle="1" w:styleId="affffff">
    <w:name w:val="标准文件_三级条标题"/>
    <w:basedOn w:val="afffffe"/>
    <w:next w:val="afffffd"/>
    <w:qFormat/>
    <w:pPr>
      <w:widowControl/>
      <w:outlineLvl w:val="3"/>
    </w:pPr>
  </w:style>
  <w:style w:type="paragraph" w:customStyle="1" w:styleId="afff3">
    <w:name w:val="标准文件_四级条标题"/>
    <w:next w:val="afffffd"/>
    <w:qFormat/>
    <w:pPr>
      <w:widowControl w:val="0"/>
      <w:numPr>
        <w:ilvl w:val="5"/>
        <w:numId w:val="1"/>
      </w:numPr>
      <w:spacing w:beforeLines="50" w:before="50" w:afterLines="50" w:after="50"/>
      <w:ind w:left="0"/>
      <w:jc w:val="both"/>
      <w:outlineLvl w:val="4"/>
    </w:pPr>
    <w:rPr>
      <w:rFonts w:ascii="黑体" w:eastAsia="黑体"/>
      <w:sz w:val="21"/>
    </w:rPr>
  </w:style>
  <w:style w:type="paragraph" w:customStyle="1" w:styleId="afff4">
    <w:name w:val="标准文件_五级条标题"/>
    <w:next w:val="afffffd"/>
    <w:qFormat/>
    <w:pPr>
      <w:widowControl w:val="0"/>
      <w:numPr>
        <w:ilvl w:val="6"/>
        <w:numId w:val="1"/>
      </w:numPr>
      <w:spacing w:beforeLines="50" w:before="50" w:afterLines="50" w:after="50"/>
      <w:jc w:val="both"/>
      <w:outlineLvl w:val="5"/>
    </w:pPr>
    <w:rPr>
      <w:rFonts w:ascii="黑体" w:eastAsia="黑体"/>
      <w:sz w:val="21"/>
    </w:rPr>
  </w:style>
  <w:style w:type="paragraph" w:customStyle="1" w:styleId="afff1">
    <w:name w:val="标准文件_章标题"/>
    <w:next w:val="afffffd"/>
    <w:qFormat/>
    <w:pPr>
      <w:numPr>
        <w:ilvl w:val="1"/>
        <w:numId w:val="1"/>
      </w:numPr>
      <w:spacing w:beforeLines="100" w:before="100" w:afterLines="100" w:after="100"/>
      <w:jc w:val="both"/>
      <w:outlineLvl w:val="0"/>
    </w:pPr>
    <w:rPr>
      <w:rFonts w:ascii="黑体" w:eastAsia="黑体"/>
      <w:sz w:val="21"/>
    </w:rPr>
  </w:style>
  <w:style w:type="paragraph" w:customStyle="1" w:styleId="afff2">
    <w:name w:val="标准文件_一级条标题"/>
    <w:basedOn w:val="afff1"/>
    <w:next w:val="afffffd"/>
    <w:qFormat/>
    <w:pPr>
      <w:numPr>
        <w:ilvl w:val="2"/>
      </w:numPr>
      <w:spacing w:beforeLines="50" w:before="50" w:afterLines="50" w:after="50"/>
      <w:ind w:left="142"/>
      <w:outlineLvl w:val="1"/>
    </w:pPr>
  </w:style>
  <w:style w:type="paragraph" w:customStyle="1" w:styleId="afff0">
    <w:name w:val="前言标题"/>
    <w:next w:val="afff8"/>
    <w:qFormat/>
    <w:pPr>
      <w:numPr>
        <w:numId w:val="1"/>
      </w:numPr>
      <w:shd w:val="clear" w:color="FFFFFF" w:fill="FFFFFF"/>
      <w:spacing w:before="540" w:after="600"/>
      <w:jc w:val="center"/>
      <w:outlineLvl w:val="0"/>
    </w:pPr>
    <w:rPr>
      <w:rFonts w:ascii="黑体" w:eastAsia="黑体"/>
      <w:sz w:val="32"/>
    </w:rPr>
  </w:style>
  <w:style w:type="paragraph" w:customStyle="1" w:styleId="affffff0">
    <w:name w:val="标准文件_术语条二"/>
    <w:basedOn w:val="afff8"/>
    <w:next w:val="afffffd"/>
    <w:qFormat/>
    <w:pPr>
      <w:ind w:left="1680" w:hanging="420"/>
    </w:pPr>
    <w:rPr>
      <w:rFonts w:ascii="宋体"/>
      <w:kern w:val="0"/>
    </w:rPr>
  </w:style>
  <w:style w:type="paragraph" w:customStyle="1" w:styleId="af0">
    <w:name w:val="标准文件_术语条一"/>
    <w:basedOn w:val="afff8"/>
    <w:next w:val="afffffd"/>
    <w:qFormat/>
    <w:pPr>
      <w:widowControl/>
      <w:numPr>
        <w:ilvl w:val="2"/>
        <w:numId w:val="2"/>
      </w:numPr>
    </w:pPr>
    <w:rPr>
      <w:rFonts w:ascii="宋体"/>
      <w:kern w:val="0"/>
    </w:rPr>
  </w:style>
  <w:style w:type="paragraph" w:customStyle="1" w:styleId="afa">
    <w:name w:val="标准文件_数字编号列项（二级）"/>
    <w:qFormat/>
    <w:pPr>
      <w:numPr>
        <w:ilvl w:val="1"/>
        <w:numId w:val="3"/>
      </w:numPr>
      <w:jc w:val="both"/>
    </w:pPr>
    <w:rPr>
      <w:rFonts w:ascii="宋体"/>
      <w:sz w:val="21"/>
    </w:rPr>
  </w:style>
  <w:style w:type="paragraph" w:customStyle="1" w:styleId="afb">
    <w:name w:val="标准文件_编号列项（三级）"/>
    <w:qFormat/>
    <w:pPr>
      <w:numPr>
        <w:ilvl w:val="2"/>
        <w:numId w:val="3"/>
      </w:numPr>
    </w:pPr>
    <w:rPr>
      <w:rFonts w:ascii="宋体"/>
      <w:sz w:val="21"/>
    </w:rPr>
  </w:style>
  <w:style w:type="paragraph" w:customStyle="1" w:styleId="af9">
    <w:name w:val="标准文件_字母编号列项（一级）"/>
    <w:qFormat/>
    <w:pPr>
      <w:numPr>
        <w:numId w:val="3"/>
      </w:numPr>
      <w:jc w:val="both"/>
    </w:pPr>
    <w:rPr>
      <w:rFonts w:ascii="宋体"/>
      <w:sz w:val="21"/>
    </w:rPr>
  </w:style>
  <w:style w:type="paragraph" w:customStyle="1" w:styleId="aff4">
    <w:name w:val="标准文件_正文图标题"/>
    <w:next w:val="afffffd"/>
    <w:qFormat/>
    <w:pPr>
      <w:numPr>
        <w:numId w:val="4"/>
      </w:numPr>
      <w:spacing w:beforeLines="50" w:before="50" w:afterLines="50" w:after="50"/>
      <w:jc w:val="center"/>
    </w:pPr>
    <w:rPr>
      <w:rFonts w:ascii="黑体" w:eastAsia="黑体"/>
      <w:sz w:val="21"/>
    </w:rPr>
  </w:style>
  <w:style w:type="paragraph" w:customStyle="1" w:styleId="aff9">
    <w:name w:val="标准文件_正文表标题"/>
    <w:next w:val="afffffd"/>
    <w:qFormat/>
    <w:pPr>
      <w:numPr>
        <w:numId w:val="5"/>
      </w:numPr>
      <w:tabs>
        <w:tab w:val="left" w:pos="0"/>
      </w:tabs>
      <w:spacing w:beforeLines="50" w:before="50" w:afterLines="50" w:after="50"/>
      <w:jc w:val="center"/>
    </w:pPr>
    <w:rPr>
      <w:rFonts w:ascii="黑体" w:eastAsia="黑体"/>
      <w:sz w:val="21"/>
    </w:rPr>
  </w:style>
  <w:style w:type="paragraph" w:customStyle="1" w:styleId="affffff1">
    <w:name w:val="标准文件_表格"/>
    <w:basedOn w:val="afffffd"/>
    <w:qFormat/>
    <w:pPr>
      <w:ind w:firstLineChars="0" w:firstLine="0"/>
      <w:jc w:val="center"/>
    </w:pPr>
    <w:rPr>
      <w:sz w:val="18"/>
    </w:rPr>
  </w:style>
  <w:style w:type="character" w:customStyle="1" w:styleId="Other1">
    <w:name w:val="Other|1_"/>
    <w:basedOn w:val="afff9"/>
    <w:link w:val="Other10"/>
    <w:qFormat/>
    <w:rPr>
      <w:rFonts w:ascii="宋体" w:hAnsi="宋体" w:cs="宋体"/>
      <w:color w:val="282530"/>
    </w:rPr>
  </w:style>
  <w:style w:type="paragraph" w:customStyle="1" w:styleId="Other10">
    <w:name w:val="Other|1"/>
    <w:basedOn w:val="afff8"/>
    <w:link w:val="Other1"/>
    <w:qFormat/>
    <w:pPr>
      <w:spacing w:after="80" w:line="331" w:lineRule="auto"/>
      <w:ind w:firstLine="400"/>
      <w:jc w:val="left"/>
    </w:pPr>
    <w:rPr>
      <w:rFonts w:ascii="宋体" w:eastAsiaTheme="minorEastAsia" w:hAnsi="宋体" w:cs="宋体"/>
      <w:color w:val="282530"/>
      <w:szCs w:val="22"/>
    </w:rPr>
  </w:style>
  <w:style w:type="character" w:customStyle="1" w:styleId="23">
    <w:name w:val="标题 2 字符"/>
    <w:basedOn w:val="afff9"/>
    <w:link w:val="22"/>
    <w:qFormat/>
    <w:rPr>
      <w:rFonts w:ascii="Arial" w:eastAsia="黑体" w:hAnsi="Arial" w:cs="Times New Roman"/>
      <w:b/>
      <w:bCs/>
      <w:sz w:val="32"/>
      <w:szCs w:val="32"/>
    </w:rPr>
  </w:style>
  <w:style w:type="character" w:customStyle="1" w:styleId="40">
    <w:name w:val="标题 4 字符"/>
    <w:basedOn w:val="afff9"/>
    <w:link w:val="4"/>
    <w:qFormat/>
    <w:rPr>
      <w:rFonts w:ascii="Arial" w:eastAsia="黑体" w:hAnsi="Arial" w:cs="Times New Roman"/>
      <w:b/>
      <w:bCs/>
      <w:sz w:val="28"/>
      <w:szCs w:val="28"/>
    </w:rPr>
  </w:style>
  <w:style w:type="character" w:customStyle="1" w:styleId="60">
    <w:name w:val="标题 6 字符"/>
    <w:basedOn w:val="afff9"/>
    <w:link w:val="6"/>
    <w:qFormat/>
    <w:rPr>
      <w:rFonts w:ascii="Arial" w:eastAsia="黑体" w:hAnsi="Arial" w:cs="Times New Roman"/>
      <w:b/>
      <w:bCs/>
      <w:sz w:val="24"/>
      <w:szCs w:val="24"/>
    </w:rPr>
  </w:style>
  <w:style w:type="character" w:customStyle="1" w:styleId="70">
    <w:name w:val="标题 7 字符"/>
    <w:basedOn w:val="afff9"/>
    <w:link w:val="7"/>
    <w:qFormat/>
    <w:rPr>
      <w:rFonts w:ascii="Calibri" w:eastAsia="宋体" w:hAnsi="Calibri" w:cs="Times New Roman"/>
      <w:b/>
      <w:bCs/>
      <w:sz w:val="24"/>
      <w:szCs w:val="24"/>
    </w:rPr>
  </w:style>
  <w:style w:type="character" w:customStyle="1" w:styleId="80">
    <w:name w:val="标题 8 字符"/>
    <w:basedOn w:val="afff9"/>
    <w:link w:val="8"/>
    <w:qFormat/>
    <w:rPr>
      <w:rFonts w:ascii="Arial" w:eastAsia="黑体" w:hAnsi="Arial" w:cs="Times New Roman"/>
      <w:sz w:val="24"/>
      <w:szCs w:val="24"/>
    </w:rPr>
  </w:style>
  <w:style w:type="character" w:customStyle="1" w:styleId="90">
    <w:name w:val="标题 9 字符"/>
    <w:basedOn w:val="afff9"/>
    <w:link w:val="9"/>
    <w:qFormat/>
    <w:rPr>
      <w:rFonts w:ascii="Arial" w:eastAsia="黑体" w:hAnsi="Arial" w:cs="Times New Roman"/>
      <w:szCs w:val="21"/>
    </w:rPr>
  </w:style>
  <w:style w:type="character" w:customStyle="1" w:styleId="affff0">
    <w:name w:val="正文文本 字符"/>
    <w:basedOn w:val="afff9"/>
    <w:link w:val="affff"/>
    <w:qFormat/>
    <w:rPr>
      <w:rFonts w:ascii="Calibri" w:eastAsia="宋体" w:hAnsi="Calibri" w:cs="Times New Roman"/>
      <w:szCs w:val="21"/>
    </w:rPr>
  </w:style>
  <w:style w:type="character" w:customStyle="1" w:styleId="affffa">
    <w:name w:val="脚注文本 字符"/>
    <w:basedOn w:val="afff9"/>
    <w:link w:val="affff9"/>
    <w:semiHidden/>
    <w:qFormat/>
    <w:rPr>
      <w:rFonts w:ascii="宋体" w:eastAsia="宋体" w:hAnsi="Calibri" w:cs="Times New Roman"/>
      <w:sz w:val="18"/>
      <w:szCs w:val="18"/>
    </w:rPr>
  </w:style>
  <w:style w:type="character" w:customStyle="1" w:styleId="affffe">
    <w:name w:val="标题 字符"/>
    <w:basedOn w:val="afff9"/>
    <w:link w:val="affffd"/>
    <w:qFormat/>
    <w:rPr>
      <w:rFonts w:ascii="Arial" w:eastAsia="宋体" w:hAnsi="Arial" w:cs="Arial"/>
      <w:b/>
      <w:bCs/>
      <w:sz w:val="32"/>
      <w:szCs w:val="32"/>
    </w:rPr>
  </w:style>
  <w:style w:type="paragraph" w:styleId="affffff2">
    <w:name w:val="Quote"/>
    <w:basedOn w:val="afff8"/>
    <w:next w:val="afff8"/>
    <w:link w:val="affffff3"/>
    <w:uiPriority w:val="29"/>
    <w:qFormat/>
    <w:pPr>
      <w:adjustRightInd w:val="0"/>
      <w:spacing w:line="400" w:lineRule="exact"/>
    </w:pPr>
    <w:rPr>
      <w:rFonts w:ascii="Calibri" w:hAnsi="Calibri"/>
      <w:i/>
      <w:iCs/>
      <w:color w:val="000000"/>
      <w:szCs w:val="21"/>
    </w:rPr>
  </w:style>
  <w:style w:type="character" w:customStyle="1" w:styleId="affffff3">
    <w:name w:val="引用 字符"/>
    <w:basedOn w:val="afff9"/>
    <w:link w:val="affffff2"/>
    <w:uiPriority w:val="29"/>
    <w:qFormat/>
    <w:rPr>
      <w:rFonts w:ascii="Calibri" w:eastAsia="宋体" w:hAnsi="Calibri" w:cs="Times New Roman"/>
      <w:i/>
      <w:iCs/>
      <w:color w:val="000000"/>
      <w:szCs w:val="21"/>
    </w:rPr>
  </w:style>
  <w:style w:type="paragraph" w:customStyle="1" w:styleId="affffff4">
    <w:name w:val="标准标志"/>
    <w:next w:val="afff8"/>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f5">
    <w:name w:val="标准称谓"/>
    <w:next w:val="afff8"/>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f6">
    <w:name w:val="标准文件_页脚偶数页"/>
    <w:qFormat/>
    <w:pPr>
      <w:ind w:left="198"/>
    </w:pPr>
    <w:rPr>
      <w:rFonts w:ascii="宋体"/>
      <w:sz w:val="18"/>
    </w:rPr>
  </w:style>
  <w:style w:type="paragraph" w:customStyle="1" w:styleId="affffff7">
    <w:name w:val="标准文件_页脚奇数页"/>
    <w:qFormat/>
    <w:pPr>
      <w:ind w:right="227"/>
      <w:jc w:val="right"/>
    </w:pPr>
    <w:rPr>
      <w:rFonts w:ascii="宋体"/>
      <w:sz w:val="18"/>
    </w:rPr>
  </w:style>
  <w:style w:type="paragraph" w:customStyle="1" w:styleId="affffff8">
    <w:name w:val="标准书眉一"/>
    <w:qFormat/>
    <w:pPr>
      <w:jc w:val="both"/>
    </w:pPr>
  </w:style>
  <w:style w:type="paragraph" w:customStyle="1" w:styleId="ICS">
    <w:name w:val="标准文件_ICS"/>
    <w:basedOn w:val="afff8"/>
    <w:qFormat/>
    <w:pPr>
      <w:adjustRightInd w:val="0"/>
      <w:spacing w:line="0" w:lineRule="atLeast"/>
    </w:pPr>
    <w:rPr>
      <w:rFonts w:ascii="黑体" w:eastAsia="黑体" w:hAnsi="宋体"/>
      <w:szCs w:val="21"/>
    </w:rPr>
  </w:style>
  <w:style w:type="paragraph" w:customStyle="1" w:styleId="affffff9">
    <w:name w:val="标准文件_标准正文"/>
    <w:basedOn w:val="afff8"/>
    <w:next w:val="afffffd"/>
    <w:qFormat/>
    <w:pPr>
      <w:adjustRightInd w:val="0"/>
      <w:snapToGrid w:val="0"/>
      <w:spacing w:line="400" w:lineRule="exact"/>
      <w:ind w:firstLineChars="200" w:firstLine="200"/>
    </w:pPr>
    <w:rPr>
      <w:rFonts w:ascii="Calibri" w:hAnsi="Calibri"/>
      <w:kern w:val="0"/>
      <w:szCs w:val="21"/>
    </w:rPr>
  </w:style>
  <w:style w:type="paragraph" w:customStyle="1" w:styleId="affffffa">
    <w:name w:val="标准文件_版本"/>
    <w:basedOn w:val="affffff9"/>
    <w:qFormat/>
    <w:pPr>
      <w:adjustRightInd/>
      <w:snapToGrid/>
      <w:ind w:firstLineChars="0" w:firstLine="0"/>
    </w:pPr>
    <w:rPr>
      <w:rFonts w:ascii="宋体" w:hAnsi="宋体"/>
      <w:kern w:val="2"/>
    </w:rPr>
  </w:style>
  <w:style w:type="paragraph" w:customStyle="1" w:styleId="affffffb">
    <w:name w:val="标准文件_标准部门"/>
    <w:basedOn w:val="afff8"/>
    <w:qFormat/>
    <w:pPr>
      <w:adjustRightInd w:val="0"/>
      <w:spacing w:line="400" w:lineRule="exact"/>
      <w:jc w:val="center"/>
    </w:pPr>
    <w:rPr>
      <w:rFonts w:ascii="黑体" w:eastAsia="黑体" w:hAnsi="Calibri"/>
      <w:kern w:val="0"/>
      <w:sz w:val="44"/>
      <w:szCs w:val="21"/>
    </w:rPr>
  </w:style>
  <w:style w:type="paragraph" w:customStyle="1" w:styleId="affffffc">
    <w:name w:val="标准文件_标准代替"/>
    <w:basedOn w:val="afff8"/>
    <w:next w:val="afff8"/>
    <w:qFormat/>
    <w:pPr>
      <w:adjustRightInd w:val="0"/>
      <w:spacing w:line="310" w:lineRule="exact"/>
      <w:jc w:val="right"/>
    </w:pPr>
    <w:rPr>
      <w:rFonts w:ascii="宋体" w:hAnsi="宋体"/>
      <w:kern w:val="0"/>
      <w:szCs w:val="21"/>
    </w:rPr>
  </w:style>
  <w:style w:type="paragraph" w:customStyle="1" w:styleId="affffffd">
    <w:name w:val="标准文件_标准名称标题"/>
    <w:basedOn w:val="afff8"/>
    <w:next w:val="afff8"/>
    <w:qFormat/>
    <w:pPr>
      <w:widowControl/>
      <w:shd w:val="clear" w:color="FFFFFF" w:fill="FFFFFF"/>
      <w:spacing w:before="640" w:after="100" w:line="400" w:lineRule="exact"/>
      <w:jc w:val="center"/>
    </w:pPr>
    <w:rPr>
      <w:rFonts w:ascii="黑体" w:eastAsia="黑体" w:hAnsi="Calibri"/>
      <w:kern w:val="0"/>
      <w:sz w:val="32"/>
      <w:szCs w:val="21"/>
    </w:rPr>
  </w:style>
  <w:style w:type="paragraph" w:customStyle="1" w:styleId="affffffe">
    <w:name w:val="标准文件_页眉奇数页"/>
    <w:next w:val="afff8"/>
    <w:qFormat/>
    <w:pPr>
      <w:tabs>
        <w:tab w:val="center" w:pos="4154"/>
        <w:tab w:val="right" w:pos="8306"/>
      </w:tabs>
      <w:spacing w:after="120"/>
      <w:jc w:val="right"/>
    </w:pPr>
    <w:rPr>
      <w:rFonts w:ascii="黑体" w:eastAsia="黑体" w:hAnsi="宋体"/>
      <w:sz w:val="21"/>
    </w:rPr>
  </w:style>
  <w:style w:type="paragraph" w:customStyle="1" w:styleId="afffffff">
    <w:name w:val="标准文件_页眉偶数页"/>
    <w:basedOn w:val="affffffe"/>
    <w:next w:val="afff8"/>
    <w:qFormat/>
    <w:pPr>
      <w:jc w:val="left"/>
    </w:pPr>
  </w:style>
  <w:style w:type="paragraph" w:customStyle="1" w:styleId="afffffff0">
    <w:name w:val="标准文件_参考文献标题"/>
    <w:basedOn w:val="afff8"/>
    <w:next w:val="afff8"/>
    <w:qFormat/>
    <w:pPr>
      <w:widowControl/>
      <w:shd w:val="clear" w:color="FFFFFF" w:fill="FFFFFF"/>
      <w:spacing w:before="580" w:afterLines="50" w:after="50"/>
      <w:jc w:val="center"/>
      <w:outlineLvl w:val="0"/>
    </w:pPr>
    <w:rPr>
      <w:rFonts w:ascii="黑体" w:eastAsia="黑体" w:hAnsi="Calibri"/>
      <w:kern w:val="0"/>
      <w:szCs w:val="21"/>
    </w:rPr>
  </w:style>
  <w:style w:type="paragraph" w:customStyle="1" w:styleId="a">
    <w:name w:val="标准文件_参考文献条目"/>
    <w:qFormat/>
    <w:pPr>
      <w:numPr>
        <w:numId w:val="6"/>
      </w:numPr>
    </w:pPr>
    <w:rPr>
      <w:rFonts w:ascii="宋体"/>
    </w:rPr>
  </w:style>
  <w:style w:type="character" w:customStyle="1" w:styleId="afffffff1">
    <w:name w:val="标准文件_发布"/>
    <w:qFormat/>
    <w:rPr>
      <w:rFonts w:ascii="黑体" w:eastAsia="黑体"/>
      <w:spacing w:val="0"/>
      <w:w w:val="100"/>
      <w:position w:val="3"/>
      <w:sz w:val="28"/>
    </w:rPr>
  </w:style>
  <w:style w:type="paragraph" w:customStyle="1" w:styleId="ad">
    <w:name w:val="标准文件_方框数字列项"/>
    <w:basedOn w:val="afffffd"/>
    <w:qFormat/>
    <w:pPr>
      <w:numPr>
        <w:numId w:val="7"/>
      </w:numPr>
      <w:ind w:firstLineChars="0" w:firstLine="0"/>
    </w:pPr>
  </w:style>
  <w:style w:type="paragraph" w:customStyle="1" w:styleId="afffffff2">
    <w:name w:val="标准文件_封面标准编号"/>
    <w:basedOn w:val="afff8"/>
    <w:next w:val="affffffc"/>
    <w:qFormat/>
    <w:pPr>
      <w:adjustRightInd w:val="0"/>
      <w:spacing w:line="310" w:lineRule="exact"/>
      <w:jc w:val="right"/>
    </w:pPr>
    <w:rPr>
      <w:rFonts w:ascii="黑体" w:eastAsia="黑体" w:hAnsi="Calibri"/>
      <w:kern w:val="0"/>
      <w:sz w:val="28"/>
      <w:szCs w:val="21"/>
    </w:rPr>
  </w:style>
  <w:style w:type="paragraph" w:customStyle="1" w:styleId="afffffff3">
    <w:name w:val="标准文件_封面标准分类号"/>
    <w:basedOn w:val="afff8"/>
    <w:qFormat/>
    <w:pPr>
      <w:adjustRightInd w:val="0"/>
      <w:spacing w:line="400" w:lineRule="exact"/>
    </w:pPr>
    <w:rPr>
      <w:rFonts w:ascii="黑体" w:eastAsia="黑体" w:hAnsi="Calibri"/>
      <w:b/>
      <w:kern w:val="0"/>
      <w:sz w:val="28"/>
      <w:szCs w:val="21"/>
    </w:rPr>
  </w:style>
  <w:style w:type="paragraph" w:customStyle="1" w:styleId="afffffff4">
    <w:name w:val="标准文件_封面标准名称"/>
    <w:basedOn w:val="afff8"/>
    <w:qFormat/>
    <w:pPr>
      <w:adjustRightInd w:val="0"/>
      <w:jc w:val="center"/>
    </w:pPr>
    <w:rPr>
      <w:rFonts w:ascii="黑体" w:eastAsia="黑体" w:hAnsi="Calibri"/>
      <w:kern w:val="0"/>
      <w:sz w:val="52"/>
      <w:szCs w:val="21"/>
    </w:rPr>
  </w:style>
  <w:style w:type="paragraph" w:customStyle="1" w:styleId="afffffff5">
    <w:name w:val="标准文件_封面标准英文名称"/>
    <w:basedOn w:val="afff8"/>
    <w:qFormat/>
    <w:pPr>
      <w:adjustRightInd w:val="0"/>
      <w:jc w:val="center"/>
    </w:pPr>
    <w:rPr>
      <w:rFonts w:ascii="黑体" w:eastAsia="黑体" w:hAnsi="Calibri"/>
      <w:b/>
      <w:sz w:val="28"/>
      <w:szCs w:val="21"/>
    </w:rPr>
  </w:style>
  <w:style w:type="paragraph" w:customStyle="1" w:styleId="afffffff6">
    <w:name w:val="标准文件_封面发布日期"/>
    <w:basedOn w:val="afff8"/>
    <w:qFormat/>
    <w:pPr>
      <w:adjustRightInd w:val="0"/>
      <w:spacing w:line="310" w:lineRule="exact"/>
    </w:pPr>
    <w:rPr>
      <w:rFonts w:ascii="黑体" w:eastAsia="黑体" w:hAnsi="Calibri"/>
      <w:kern w:val="0"/>
      <w:sz w:val="28"/>
      <w:szCs w:val="21"/>
    </w:rPr>
  </w:style>
  <w:style w:type="paragraph" w:customStyle="1" w:styleId="afffffff7">
    <w:name w:val="标准文件_封面密级"/>
    <w:basedOn w:val="afff8"/>
    <w:qFormat/>
    <w:pPr>
      <w:adjustRightInd w:val="0"/>
      <w:spacing w:line="400" w:lineRule="exact"/>
    </w:pPr>
    <w:rPr>
      <w:rFonts w:ascii="Calibri" w:eastAsia="黑体" w:hAnsi="Calibri"/>
      <w:sz w:val="32"/>
      <w:szCs w:val="21"/>
    </w:rPr>
  </w:style>
  <w:style w:type="paragraph" w:customStyle="1" w:styleId="afffffff8">
    <w:name w:val="标准文件_封面实施日期"/>
    <w:basedOn w:val="afff8"/>
    <w:qFormat/>
    <w:pPr>
      <w:adjustRightInd w:val="0"/>
      <w:spacing w:line="310" w:lineRule="exact"/>
      <w:jc w:val="right"/>
    </w:pPr>
    <w:rPr>
      <w:rFonts w:ascii="黑体" w:eastAsia="黑体" w:hAnsi="Calibri"/>
      <w:sz w:val="28"/>
      <w:szCs w:val="21"/>
    </w:rPr>
  </w:style>
  <w:style w:type="paragraph" w:customStyle="1" w:styleId="afffffff9">
    <w:name w:val="标准文件_封面抬头"/>
    <w:basedOn w:val="afffffd"/>
    <w:qFormat/>
    <w:pPr>
      <w:adjustRightInd w:val="0"/>
      <w:spacing w:line="800" w:lineRule="exact"/>
      <w:ind w:firstLineChars="0" w:firstLine="0"/>
      <w:jc w:val="distribute"/>
    </w:pPr>
    <w:rPr>
      <w:rFonts w:ascii="黑体" w:eastAsia="黑体"/>
      <w:b/>
      <w:sz w:val="64"/>
    </w:rPr>
  </w:style>
  <w:style w:type="paragraph" w:customStyle="1" w:styleId="affa">
    <w:name w:val="标准文件_附录标识"/>
    <w:next w:val="afffffd"/>
    <w:qFormat/>
    <w:pPr>
      <w:numPr>
        <w:numId w:val="8"/>
      </w:numPr>
      <w:shd w:val="clear" w:color="FFFFFF" w:fill="FFFFFF"/>
      <w:tabs>
        <w:tab w:val="left" w:pos="6406"/>
      </w:tabs>
      <w:spacing w:before="560" w:afterLines="50" w:after="50"/>
      <w:jc w:val="center"/>
      <w:outlineLvl w:val="0"/>
    </w:pPr>
    <w:rPr>
      <w:rFonts w:ascii="黑体" w:eastAsia="黑体"/>
      <w:sz w:val="21"/>
    </w:rPr>
  </w:style>
  <w:style w:type="paragraph" w:customStyle="1" w:styleId="aff6">
    <w:name w:val="标准文件_附录表标题"/>
    <w:next w:val="afffffd"/>
    <w:qFormat/>
    <w:pPr>
      <w:numPr>
        <w:ilvl w:val="1"/>
        <w:numId w:val="9"/>
      </w:numPr>
      <w:adjustRightInd w:val="0"/>
      <w:snapToGrid w:val="0"/>
      <w:spacing w:beforeLines="50" w:before="50" w:afterLines="50" w:after="50"/>
      <w:ind w:firstLine="420"/>
      <w:jc w:val="center"/>
      <w:textAlignment w:val="baseline"/>
    </w:pPr>
    <w:rPr>
      <w:rFonts w:ascii="黑体" w:eastAsia="黑体"/>
      <w:kern w:val="21"/>
      <w:sz w:val="21"/>
    </w:rPr>
  </w:style>
  <w:style w:type="paragraph" w:customStyle="1" w:styleId="affb">
    <w:name w:val="标准文件_附录一级条标题"/>
    <w:next w:val="afffffd"/>
    <w:qFormat/>
    <w:pPr>
      <w:widowControl w:val="0"/>
      <w:numPr>
        <w:ilvl w:val="1"/>
        <w:numId w:val="8"/>
      </w:numPr>
      <w:spacing w:beforeLines="50" w:before="50" w:afterLines="50" w:after="50"/>
      <w:jc w:val="both"/>
      <w:outlineLvl w:val="2"/>
    </w:pPr>
    <w:rPr>
      <w:rFonts w:ascii="黑体" w:eastAsia="黑体"/>
      <w:kern w:val="21"/>
      <w:sz w:val="21"/>
    </w:rPr>
  </w:style>
  <w:style w:type="paragraph" w:customStyle="1" w:styleId="affc">
    <w:name w:val="标准文件_附录二级条标题"/>
    <w:basedOn w:val="affb"/>
    <w:next w:val="afffffd"/>
    <w:qFormat/>
    <w:pPr>
      <w:widowControl/>
      <w:numPr>
        <w:ilvl w:val="2"/>
      </w:numPr>
      <w:wordWrap w:val="0"/>
      <w:overflowPunct w:val="0"/>
      <w:autoSpaceDE w:val="0"/>
      <w:autoSpaceDN w:val="0"/>
      <w:textAlignment w:val="baseline"/>
      <w:outlineLvl w:val="3"/>
    </w:pPr>
  </w:style>
  <w:style w:type="paragraph" w:customStyle="1" w:styleId="afffffffa">
    <w:name w:val="标准文件_附录公式"/>
    <w:basedOn w:val="affffff9"/>
    <w:next w:val="affffff9"/>
    <w:qFormat/>
    <w:pPr>
      <w:tabs>
        <w:tab w:val="center" w:pos="4678"/>
        <w:tab w:val="right" w:leader="middleDot" w:pos="9356"/>
      </w:tabs>
      <w:spacing w:line="240" w:lineRule="auto"/>
      <w:ind w:right="-51" w:firstLineChars="0" w:firstLine="0"/>
    </w:pPr>
    <w:rPr>
      <w:rFonts w:ascii="宋体" w:hAnsi="宋体"/>
    </w:rPr>
  </w:style>
  <w:style w:type="paragraph" w:customStyle="1" w:styleId="affd">
    <w:name w:val="标准文件_附录三级条标题"/>
    <w:next w:val="afffffd"/>
    <w:qFormat/>
    <w:pPr>
      <w:widowControl w:val="0"/>
      <w:numPr>
        <w:ilvl w:val="3"/>
        <w:numId w:val="8"/>
      </w:numPr>
      <w:spacing w:beforeLines="50" w:before="50" w:afterLines="50" w:after="50"/>
      <w:jc w:val="both"/>
      <w:outlineLvl w:val="4"/>
    </w:pPr>
    <w:rPr>
      <w:rFonts w:ascii="黑体" w:eastAsia="黑体"/>
      <w:kern w:val="21"/>
      <w:sz w:val="21"/>
    </w:rPr>
  </w:style>
  <w:style w:type="paragraph" w:customStyle="1" w:styleId="afffffffb">
    <w:name w:val="标准文件_附录四级条标题"/>
    <w:next w:val="afffffd"/>
    <w:qFormat/>
    <w:pPr>
      <w:widowControl w:val="0"/>
      <w:spacing w:beforeLines="50" w:before="50" w:afterLines="50" w:after="50"/>
      <w:jc w:val="both"/>
      <w:outlineLvl w:val="5"/>
    </w:pPr>
    <w:rPr>
      <w:rFonts w:ascii="黑体" w:eastAsia="黑体"/>
      <w:kern w:val="21"/>
      <w:sz w:val="21"/>
    </w:rPr>
  </w:style>
  <w:style w:type="paragraph" w:customStyle="1" w:styleId="afd">
    <w:name w:val="标准文件_附录图标题"/>
    <w:next w:val="afffffd"/>
    <w:qFormat/>
    <w:pPr>
      <w:numPr>
        <w:ilvl w:val="1"/>
        <w:numId w:val="10"/>
      </w:numPr>
      <w:adjustRightInd w:val="0"/>
      <w:snapToGrid w:val="0"/>
      <w:spacing w:beforeLines="50" w:before="50" w:afterLines="50" w:after="50"/>
      <w:jc w:val="center"/>
    </w:pPr>
    <w:rPr>
      <w:rFonts w:ascii="黑体" w:eastAsia="黑体"/>
      <w:sz w:val="21"/>
    </w:rPr>
  </w:style>
  <w:style w:type="paragraph" w:customStyle="1" w:styleId="afffffffc">
    <w:name w:val="标准文件_附录五级条标题"/>
    <w:next w:val="afffffd"/>
    <w:qFormat/>
    <w:pPr>
      <w:widowControl w:val="0"/>
      <w:spacing w:beforeLines="50" w:before="50" w:afterLines="50" w:after="50"/>
      <w:jc w:val="both"/>
      <w:outlineLvl w:val="6"/>
    </w:pPr>
    <w:rPr>
      <w:rFonts w:ascii="黑体" w:eastAsia="黑体"/>
      <w:kern w:val="21"/>
      <w:sz w:val="21"/>
    </w:rPr>
  </w:style>
  <w:style w:type="paragraph" w:customStyle="1" w:styleId="af4">
    <w:name w:val="标准文件_附录英文标识"/>
    <w:next w:val="affff"/>
    <w:qFormat/>
    <w:pPr>
      <w:numPr>
        <w:numId w:val="11"/>
      </w:numPr>
      <w:tabs>
        <w:tab w:val="left" w:pos="6406"/>
      </w:tabs>
      <w:spacing w:before="220" w:after="320"/>
      <w:jc w:val="center"/>
      <w:outlineLvl w:val="0"/>
    </w:pPr>
    <w:rPr>
      <w:rFonts w:ascii="黑体" w:eastAsia="黑体"/>
      <w:sz w:val="21"/>
    </w:rPr>
  </w:style>
  <w:style w:type="paragraph" w:customStyle="1" w:styleId="afffffffd">
    <w:name w:val="标准文件_附录章标题"/>
    <w:next w:val="afffffd"/>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fe">
    <w:name w:val="标准文件_公式后的破折号"/>
    <w:basedOn w:val="afffffd"/>
    <w:next w:val="afffffd"/>
    <w:qFormat/>
    <w:pPr>
      <w:ind w:leftChars="200" w:left="488" w:hangingChars="290" w:hanging="289"/>
    </w:pPr>
  </w:style>
  <w:style w:type="paragraph" w:customStyle="1" w:styleId="a6">
    <w:name w:val="标准文件_前言、引言标题"/>
    <w:next w:val="afff8"/>
    <w:qFormat/>
    <w:pPr>
      <w:numPr>
        <w:numId w:val="12"/>
      </w:numPr>
      <w:shd w:val="clear" w:color="FFFFFF" w:fill="FFFFFF"/>
      <w:spacing w:before="480" w:afterLines="150" w:after="150"/>
      <w:ind w:left="0" w:firstLine="0"/>
      <w:jc w:val="center"/>
      <w:outlineLvl w:val="0"/>
    </w:pPr>
    <w:rPr>
      <w:rFonts w:ascii="黑体" w:eastAsia="黑体"/>
      <w:sz w:val="32"/>
    </w:rPr>
  </w:style>
  <w:style w:type="paragraph" w:customStyle="1" w:styleId="affffffff">
    <w:name w:val="标准文件_目次、标准名称标题"/>
    <w:basedOn w:val="a6"/>
    <w:next w:val="afffffd"/>
    <w:qFormat/>
    <w:pPr>
      <w:spacing w:line="460" w:lineRule="exact"/>
    </w:pPr>
  </w:style>
  <w:style w:type="paragraph" w:customStyle="1" w:styleId="affffffff0">
    <w:name w:val="标准文件_目录标题"/>
    <w:basedOn w:val="afff8"/>
    <w:qFormat/>
    <w:pPr>
      <w:adjustRightInd w:val="0"/>
      <w:spacing w:before="480" w:afterLines="150" w:after="150"/>
      <w:jc w:val="center"/>
    </w:pPr>
    <w:rPr>
      <w:rFonts w:ascii="黑体" w:eastAsia="黑体" w:hAnsi="Calibri"/>
      <w:sz w:val="32"/>
      <w:szCs w:val="21"/>
    </w:rPr>
  </w:style>
  <w:style w:type="paragraph" w:customStyle="1" w:styleId="af5">
    <w:name w:val="标准文件_破折号列项"/>
    <w:qFormat/>
    <w:pPr>
      <w:numPr>
        <w:numId w:val="13"/>
      </w:numPr>
      <w:adjustRightInd w:val="0"/>
      <w:snapToGrid w:val="0"/>
      <w:ind w:left="0" w:firstLineChars="200" w:firstLine="200"/>
    </w:pPr>
    <w:rPr>
      <w:sz w:val="21"/>
    </w:rPr>
  </w:style>
  <w:style w:type="paragraph" w:customStyle="1" w:styleId="aff3">
    <w:name w:val="标准文件_破折号列项（二级）"/>
    <w:basedOn w:val="af5"/>
    <w:qFormat/>
    <w:pPr>
      <w:numPr>
        <w:numId w:val="14"/>
      </w:numPr>
      <w:ind w:left="0" w:firstLine="200"/>
    </w:pPr>
  </w:style>
  <w:style w:type="character" w:customStyle="1" w:styleId="12">
    <w:name w:val="不明显参考1"/>
    <w:uiPriority w:val="31"/>
    <w:qFormat/>
    <w:rPr>
      <w:smallCaps/>
      <w:color w:val="C0504D"/>
      <w:u w:val="single"/>
    </w:rPr>
  </w:style>
  <w:style w:type="paragraph" w:customStyle="1" w:styleId="affffffff1">
    <w:name w:val="标准文件_示例后续"/>
    <w:basedOn w:val="afff8"/>
    <w:qFormat/>
    <w:pPr>
      <w:ind w:firstLineChars="200" w:firstLine="200"/>
    </w:pPr>
    <w:rPr>
      <w:rFonts w:ascii="Calibri" w:hAnsi="Calibri"/>
      <w:sz w:val="18"/>
      <w:szCs w:val="24"/>
    </w:rPr>
  </w:style>
  <w:style w:type="paragraph" w:customStyle="1" w:styleId="affe">
    <w:name w:val="标准文件_数字编号列项"/>
    <w:qFormat/>
    <w:pPr>
      <w:numPr>
        <w:numId w:val="15"/>
      </w:numPr>
      <w:jc w:val="both"/>
    </w:pPr>
    <w:rPr>
      <w:rFonts w:ascii="宋体" w:hAnsi="宋体"/>
      <w:sz w:val="21"/>
    </w:rPr>
  </w:style>
  <w:style w:type="paragraph" w:customStyle="1" w:styleId="affffffff2">
    <w:name w:val="标准文件_条文脚注"/>
    <w:basedOn w:val="affff9"/>
    <w:qFormat/>
    <w:pPr>
      <w:adjustRightInd w:val="0"/>
      <w:spacing w:line="240" w:lineRule="auto"/>
      <w:ind w:leftChars="0" w:left="0" w:firstLineChars="200" w:firstLine="200"/>
      <w:jc w:val="both"/>
    </w:pPr>
    <w:rPr>
      <w:rFonts w:hAnsi="宋体"/>
    </w:rPr>
  </w:style>
  <w:style w:type="paragraph" w:customStyle="1" w:styleId="af8">
    <w:name w:val="标准文件_图表脚注"/>
    <w:basedOn w:val="afff8"/>
    <w:next w:val="afffffd"/>
    <w:qFormat/>
    <w:pPr>
      <w:numPr>
        <w:numId w:val="16"/>
      </w:numPr>
      <w:adjustRightInd w:val="0"/>
      <w:jc w:val="left"/>
    </w:pPr>
    <w:rPr>
      <w:rFonts w:ascii="宋体" w:hAnsi="宋体"/>
      <w:sz w:val="18"/>
      <w:szCs w:val="21"/>
    </w:rPr>
  </w:style>
  <w:style w:type="character" w:customStyle="1" w:styleId="affffffff3">
    <w:name w:val="标准文件_图表脚注内容"/>
    <w:qFormat/>
    <w:rPr>
      <w:rFonts w:ascii="宋体" w:eastAsia="宋体" w:hAnsi="宋体" w:cs="Times New Roman"/>
      <w:spacing w:val="0"/>
      <w:sz w:val="18"/>
      <w:vertAlign w:val="superscript"/>
    </w:rPr>
  </w:style>
  <w:style w:type="paragraph" w:customStyle="1" w:styleId="affffffff4">
    <w:name w:val="标准文件_一致程度"/>
    <w:basedOn w:val="afff8"/>
    <w:qFormat/>
    <w:pPr>
      <w:adjustRightInd w:val="0"/>
      <w:spacing w:line="440" w:lineRule="exact"/>
      <w:jc w:val="center"/>
    </w:pPr>
    <w:rPr>
      <w:rFonts w:ascii="Calibri" w:hAnsi="Calibri"/>
      <w:sz w:val="28"/>
      <w:szCs w:val="21"/>
    </w:rPr>
  </w:style>
  <w:style w:type="paragraph" w:customStyle="1" w:styleId="affffffff5">
    <w:name w:val="标准文件_引言标题"/>
    <w:next w:val="afff8"/>
    <w:qFormat/>
    <w:pPr>
      <w:shd w:val="clear" w:color="FFFFFF" w:fill="FFFFFF"/>
      <w:spacing w:before="540" w:after="600"/>
      <w:jc w:val="center"/>
      <w:outlineLvl w:val="0"/>
    </w:pPr>
    <w:rPr>
      <w:rFonts w:ascii="黑体" w:eastAsia="黑体"/>
      <w:sz w:val="32"/>
    </w:rPr>
  </w:style>
  <w:style w:type="paragraph" w:customStyle="1" w:styleId="affffffff6">
    <w:name w:val="标准文件_英文图表脚注"/>
    <w:basedOn w:val="affffff9"/>
    <w:qFormat/>
    <w:pPr>
      <w:widowControl/>
      <w:adjustRightInd/>
      <w:snapToGrid/>
      <w:spacing w:line="240" w:lineRule="auto"/>
      <w:ind w:left="79" w:hangingChars="80" w:hanging="79"/>
    </w:pPr>
    <w:rPr>
      <w:rFonts w:ascii="宋体" w:hAnsi="宋体"/>
    </w:rPr>
  </w:style>
  <w:style w:type="paragraph" w:customStyle="1" w:styleId="af3">
    <w:name w:val="标准文件_英文注："/>
    <w:basedOn w:val="afff8"/>
    <w:next w:val="afffffd"/>
    <w:qFormat/>
    <w:pPr>
      <w:numPr>
        <w:numId w:val="17"/>
      </w:numPr>
      <w:tabs>
        <w:tab w:val="left" w:pos="420"/>
      </w:tabs>
      <w:autoSpaceDE w:val="0"/>
      <w:autoSpaceDN w:val="0"/>
      <w:adjustRightInd w:val="0"/>
    </w:pPr>
    <w:rPr>
      <w:rFonts w:ascii="宋体" w:hAnsi="宋体"/>
      <w:kern w:val="0"/>
      <w:sz w:val="18"/>
    </w:rPr>
  </w:style>
  <w:style w:type="paragraph" w:customStyle="1" w:styleId="aff7">
    <w:name w:val="标准文件_英文注×："/>
    <w:basedOn w:val="afff8"/>
    <w:qFormat/>
    <w:pPr>
      <w:numPr>
        <w:numId w:val="18"/>
      </w:numPr>
      <w:tabs>
        <w:tab w:val="left" w:pos="210"/>
      </w:tabs>
      <w:autoSpaceDE w:val="0"/>
      <w:autoSpaceDN w:val="0"/>
      <w:adjustRightInd w:val="0"/>
    </w:pPr>
    <w:rPr>
      <w:rFonts w:ascii="宋体" w:hAnsi="宋体"/>
      <w:kern w:val="0"/>
    </w:rPr>
  </w:style>
  <w:style w:type="paragraph" w:customStyle="1" w:styleId="affffffff7">
    <w:name w:val="标准文件_正文公式"/>
    <w:basedOn w:val="afff8"/>
    <w:next w:val="affffff9"/>
    <w:qFormat/>
    <w:pPr>
      <w:tabs>
        <w:tab w:val="center" w:pos="4678"/>
        <w:tab w:val="right" w:leader="middleDot" w:pos="9356"/>
      </w:tabs>
      <w:adjustRightInd w:val="0"/>
    </w:pPr>
    <w:rPr>
      <w:rFonts w:ascii="宋体" w:hAnsi="宋体"/>
      <w:szCs w:val="21"/>
    </w:rPr>
  </w:style>
  <w:style w:type="paragraph" w:customStyle="1" w:styleId="afff6">
    <w:name w:val="标准文件_正文英文表标题"/>
    <w:next w:val="afffffd"/>
    <w:qFormat/>
    <w:pPr>
      <w:numPr>
        <w:numId w:val="19"/>
      </w:numPr>
      <w:jc w:val="center"/>
    </w:pPr>
    <w:rPr>
      <w:rFonts w:ascii="黑体" w:eastAsia="黑体"/>
      <w:sz w:val="21"/>
    </w:rPr>
  </w:style>
  <w:style w:type="paragraph" w:customStyle="1" w:styleId="aff">
    <w:name w:val="标准文件_正文英文图标题"/>
    <w:next w:val="afffffd"/>
    <w:qFormat/>
    <w:pPr>
      <w:numPr>
        <w:numId w:val="20"/>
      </w:numPr>
      <w:jc w:val="center"/>
    </w:pPr>
    <w:rPr>
      <w:rFonts w:ascii="黑体" w:eastAsia="黑体"/>
      <w:sz w:val="21"/>
    </w:rPr>
  </w:style>
  <w:style w:type="paragraph" w:customStyle="1" w:styleId="a1">
    <w:name w:val="二级无标题条"/>
    <w:basedOn w:val="afff8"/>
    <w:qFormat/>
    <w:pPr>
      <w:numPr>
        <w:ilvl w:val="3"/>
        <w:numId w:val="21"/>
      </w:numPr>
    </w:pPr>
    <w:rPr>
      <w:rFonts w:ascii="宋体" w:hAnsi="宋体"/>
      <w:szCs w:val="24"/>
    </w:rPr>
  </w:style>
  <w:style w:type="paragraph" w:customStyle="1" w:styleId="affffffff8">
    <w:name w:val="发布部门"/>
    <w:next w:val="afffffd"/>
    <w:qFormat/>
    <w:pPr>
      <w:framePr w:w="7433" w:h="585" w:hRule="exact" w:hSpace="180" w:vSpace="180" w:wrap="around" w:hAnchor="margin" w:xAlign="center" w:y="14401" w:anchorLock="1"/>
      <w:jc w:val="center"/>
    </w:pPr>
    <w:rPr>
      <w:rFonts w:ascii="宋体"/>
      <w:b/>
      <w:w w:val="135"/>
      <w:sz w:val="36"/>
    </w:rPr>
  </w:style>
  <w:style w:type="paragraph" w:customStyle="1" w:styleId="affffffff9">
    <w:name w:val="发布日期"/>
    <w:qFormat/>
    <w:pPr>
      <w:framePr w:w="4000" w:h="473" w:hRule="exact" w:hSpace="180" w:vSpace="180" w:wrap="around" w:hAnchor="margin" w:y="13511" w:anchorLock="1"/>
    </w:pPr>
    <w:rPr>
      <w:rFonts w:eastAsia="黑体"/>
      <w:sz w:val="28"/>
    </w:rPr>
  </w:style>
  <w:style w:type="paragraph" w:customStyle="1" w:styleId="affffffffa">
    <w:name w:val="封面标准代替信息"/>
    <w:basedOn w:val="afff8"/>
    <w:qFormat/>
    <w:pPr>
      <w:framePr w:w="9138" w:h="1244" w:hRule="exact" w:wrap="auto" w:vAnchor="page" w:hAnchor="margin" w:y="2908"/>
      <w:kinsoku w:val="0"/>
      <w:overflowPunct w:val="0"/>
      <w:autoSpaceDE w:val="0"/>
      <w:autoSpaceDN w:val="0"/>
      <w:adjustRightInd w:val="0"/>
      <w:spacing w:before="57" w:line="280" w:lineRule="exact"/>
      <w:jc w:val="right"/>
      <w:textAlignment w:val="center"/>
    </w:pPr>
    <w:rPr>
      <w:rFonts w:ascii="宋体"/>
      <w:kern w:val="0"/>
    </w:rPr>
  </w:style>
  <w:style w:type="paragraph" w:customStyle="1" w:styleId="affffffffb">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c">
    <w:name w:val="封面标准文稿编辑信息"/>
    <w:qFormat/>
    <w:pPr>
      <w:spacing w:before="180" w:line="180" w:lineRule="exact"/>
      <w:jc w:val="center"/>
    </w:pPr>
    <w:rPr>
      <w:rFonts w:ascii="宋体"/>
      <w:sz w:val="21"/>
    </w:rPr>
  </w:style>
  <w:style w:type="paragraph" w:customStyle="1" w:styleId="affffffffd">
    <w:name w:val="封面标准文稿类别"/>
    <w:qFormat/>
    <w:pPr>
      <w:spacing w:before="440" w:line="400" w:lineRule="exact"/>
      <w:jc w:val="center"/>
    </w:pPr>
    <w:rPr>
      <w:rFonts w:ascii="宋体"/>
      <w:sz w:val="24"/>
    </w:rPr>
  </w:style>
  <w:style w:type="paragraph" w:customStyle="1" w:styleId="affffffffe">
    <w:name w:val="封面标准英文名称"/>
    <w:qFormat/>
    <w:pPr>
      <w:widowControl w:val="0"/>
      <w:spacing w:line="360" w:lineRule="exact"/>
      <w:jc w:val="center"/>
    </w:pPr>
    <w:rPr>
      <w:sz w:val="28"/>
    </w:rPr>
  </w:style>
  <w:style w:type="paragraph" w:customStyle="1" w:styleId="afffffffff">
    <w:name w:val="封面一致性程度标识"/>
    <w:qFormat/>
    <w:pPr>
      <w:spacing w:before="440" w:line="440" w:lineRule="exact"/>
      <w:jc w:val="center"/>
    </w:pPr>
    <w:rPr>
      <w:sz w:val="28"/>
    </w:rPr>
  </w:style>
  <w:style w:type="paragraph" w:customStyle="1" w:styleId="afffffffff0">
    <w:name w:val="封面正文"/>
    <w:qFormat/>
    <w:pPr>
      <w:jc w:val="both"/>
    </w:pPr>
  </w:style>
  <w:style w:type="paragraph" w:customStyle="1" w:styleId="afffffffff1">
    <w:name w:val="附录二级无标题条"/>
    <w:basedOn w:val="afff8"/>
    <w:next w:val="afffffd"/>
    <w:qFormat/>
    <w:pPr>
      <w:widowControl/>
      <w:wordWrap w:val="0"/>
      <w:overflowPunct w:val="0"/>
      <w:autoSpaceDE w:val="0"/>
      <w:autoSpaceDN w:val="0"/>
      <w:textAlignment w:val="baseline"/>
      <w:outlineLvl w:val="3"/>
    </w:pPr>
    <w:rPr>
      <w:rFonts w:ascii="宋体" w:hAnsi="宋体"/>
      <w:kern w:val="21"/>
      <w:szCs w:val="21"/>
    </w:rPr>
  </w:style>
  <w:style w:type="paragraph" w:customStyle="1" w:styleId="afffffffff2">
    <w:name w:val="附录三级无标题条"/>
    <w:basedOn w:val="afffffffff1"/>
    <w:next w:val="afffffd"/>
    <w:qFormat/>
    <w:pPr>
      <w:outlineLvl w:val="4"/>
    </w:pPr>
  </w:style>
  <w:style w:type="paragraph" w:customStyle="1" w:styleId="afffffffff3">
    <w:name w:val="附录四级无标题条"/>
    <w:basedOn w:val="afffffffff2"/>
    <w:next w:val="afffffd"/>
    <w:qFormat/>
    <w:pPr>
      <w:outlineLvl w:val="5"/>
    </w:pPr>
  </w:style>
  <w:style w:type="paragraph" w:customStyle="1" w:styleId="afffffffff4">
    <w:name w:val="附录图"/>
    <w:next w:val="afffffd"/>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6">
    <w:name w:val="标准文件_一级项"/>
    <w:qFormat/>
    <w:pPr>
      <w:numPr>
        <w:numId w:val="22"/>
      </w:numPr>
    </w:pPr>
    <w:rPr>
      <w:rFonts w:ascii="宋体"/>
      <w:sz w:val="21"/>
    </w:rPr>
  </w:style>
  <w:style w:type="paragraph" w:customStyle="1" w:styleId="afffffffff5">
    <w:name w:val="附录五级无标题条"/>
    <w:basedOn w:val="afffffffff3"/>
    <w:next w:val="afffffd"/>
    <w:qFormat/>
    <w:pPr>
      <w:outlineLvl w:val="6"/>
    </w:pPr>
  </w:style>
  <w:style w:type="paragraph" w:customStyle="1" w:styleId="afffffffff6">
    <w:name w:val="附录性质"/>
    <w:basedOn w:val="afff8"/>
    <w:qFormat/>
    <w:pPr>
      <w:widowControl/>
      <w:spacing w:line="400" w:lineRule="exact"/>
      <w:jc w:val="center"/>
    </w:pPr>
    <w:rPr>
      <w:rFonts w:ascii="黑体" w:eastAsia="黑体" w:hAnsi="Calibri"/>
      <w:szCs w:val="21"/>
    </w:rPr>
  </w:style>
  <w:style w:type="paragraph" w:customStyle="1" w:styleId="afffffffff7">
    <w:name w:val="附录一级无标题条"/>
    <w:basedOn w:val="afffffffd"/>
    <w:next w:val="afffffd"/>
    <w:qFormat/>
    <w:pPr>
      <w:autoSpaceDN w:val="0"/>
      <w:outlineLvl w:val="2"/>
    </w:pPr>
    <w:rPr>
      <w:rFonts w:ascii="宋体" w:eastAsia="宋体" w:hAnsi="宋体"/>
    </w:rPr>
  </w:style>
  <w:style w:type="character" w:customStyle="1" w:styleId="afffffffff8">
    <w:name w:val="个人答复风格"/>
    <w:qFormat/>
    <w:rPr>
      <w:rFonts w:ascii="Arial" w:eastAsia="宋体" w:hAnsi="Arial" w:cs="Arial"/>
      <w:color w:val="auto"/>
      <w:spacing w:val="0"/>
      <w:sz w:val="20"/>
    </w:rPr>
  </w:style>
  <w:style w:type="character" w:customStyle="1" w:styleId="afffffffff9">
    <w:name w:val="个人撰写风格"/>
    <w:qFormat/>
    <w:rPr>
      <w:rFonts w:ascii="Arial" w:eastAsia="宋体" w:hAnsi="Arial" w:cs="Arial"/>
      <w:color w:val="auto"/>
      <w:spacing w:val="0"/>
      <w:sz w:val="20"/>
    </w:rPr>
  </w:style>
  <w:style w:type="paragraph" w:customStyle="1" w:styleId="afffffffffa">
    <w:name w:val="脚注后续"/>
    <w:qFormat/>
    <w:pPr>
      <w:ind w:leftChars="350" w:left="350"/>
      <w:jc w:val="both"/>
    </w:pPr>
    <w:rPr>
      <w:rFonts w:ascii="宋体"/>
      <w:sz w:val="18"/>
    </w:rPr>
  </w:style>
  <w:style w:type="paragraph" w:customStyle="1" w:styleId="afff7">
    <w:name w:val="列项——"/>
    <w:qFormat/>
    <w:pPr>
      <w:widowControl w:val="0"/>
      <w:numPr>
        <w:numId w:val="23"/>
      </w:numPr>
      <w:jc w:val="both"/>
    </w:pPr>
    <w:rPr>
      <w:rFonts w:ascii="宋体" w:hAnsi="宋体"/>
      <w:sz w:val="21"/>
    </w:rPr>
  </w:style>
  <w:style w:type="paragraph" w:customStyle="1" w:styleId="afffffffffb">
    <w:name w:val="列项·"/>
    <w:basedOn w:val="afffffd"/>
    <w:qFormat/>
    <w:pPr>
      <w:tabs>
        <w:tab w:val="left" w:pos="840"/>
      </w:tabs>
    </w:pPr>
  </w:style>
  <w:style w:type="paragraph" w:customStyle="1" w:styleId="afffffffffc">
    <w:name w:val="目次、索引正文"/>
    <w:qFormat/>
    <w:pPr>
      <w:spacing w:line="320" w:lineRule="exact"/>
      <w:jc w:val="both"/>
    </w:pPr>
    <w:rPr>
      <w:rFonts w:ascii="宋体"/>
      <w:sz w:val="21"/>
    </w:rPr>
  </w:style>
  <w:style w:type="paragraph" w:customStyle="1" w:styleId="210">
    <w:name w:val="目录 21"/>
    <w:basedOn w:val="afff8"/>
    <w:next w:val="afff8"/>
    <w:semiHidden/>
    <w:qFormat/>
    <w:pPr>
      <w:jc w:val="left"/>
    </w:pPr>
    <w:rPr>
      <w:rFonts w:ascii="Calibri" w:hAnsi="Calibri"/>
      <w:bCs/>
      <w:iCs/>
      <w:szCs w:val="21"/>
    </w:rPr>
  </w:style>
  <w:style w:type="paragraph" w:customStyle="1" w:styleId="31">
    <w:name w:val="目录 31"/>
    <w:basedOn w:val="afff8"/>
    <w:next w:val="afff8"/>
    <w:semiHidden/>
    <w:qFormat/>
    <w:pPr>
      <w:adjustRightInd w:val="0"/>
    </w:pPr>
    <w:rPr>
      <w:rFonts w:ascii="宋体" w:hAnsi="宋体"/>
      <w:iCs/>
      <w:szCs w:val="21"/>
    </w:rPr>
  </w:style>
  <w:style w:type="paragraph" w:customStyle="1" w:styleId="41">
    <w:name w:val="目录 41"/>
    <w:basedOn w:val="afff8"/>
    <w:next w:val="afff8"/>
    <w:semiHidden/>
    <w:qFormat/>
    <w:pPr>
      <w:jc w:val="left"/>
    </w:pPr>
    <w:rPr>
      <w:rFonts w:ascii="Calibri" w:hAnsi="Calibri"/>
      <w:szCs w:val="21"/>
    </w:rPr>
  </w:style>
  <w:style w:type="paragraph" w:customStyle="1" w:styleId="51">
    <w:name w:val="目录 51"/>
    <w:basedOn w:val="afff8"/>
    <w:next w:val="afff8"/>
    <w:semiHidden/>
    <w:qFormat/>
    <w:pPr>
      <w:adjustRightInd w:val="0"/>
    </w:pPr>
    <w:rPr>
      <w:rFonts w:ascii="宋体" w:hAnsi="宋体"/>
      <w:szCs w:val="21"/>
    </w:rPr>
  </w:style>
  <w:style w:type="paragraph" w:customStyle="1" w:styleId="61">
    <w:name w:val="目录 61"/>
    <w:basedOn w:val="afff8"/>
    <w:next w:val="afff8"/>
    <w:semiHidden/>
    <w:qFormat/>
    <w:pPr>
      <w:jc w:val="left"/>
    </w:pPr>
    <w:rPr>
      <w:rFonts w:ascii="Calibri" w:hAnsi="Calibri"/>
      <w:szCs w:val="21"/>
    </w:r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fd">
    <w:name w:val="其他标准称谓"/>
    <w:qFormat/>
    <w:pPr>
      <w:spacing w:line="0" w:lineRule="atLeast"/>
      <w:jc w:val="distribute"/>
    </w:pPr>
    <w:rPr>
      <w:rFonts w:ascii="黑体" w:eastAsia="黑体" w:hAnsi="宋体"/>
      <w:sz w:val="52"/>
    </w:rPr>
  </w:style>
  <w:style w:type="paragraph" w:customStyle="1" w:styleId="afffffffffe">
    <w:name w:val="其他发布部门"/>
    <w:basedOn w:val="affffffff8"/>
    <w:qFormat/>
    <w:pPr>
      <w:framePr w:wrap="around"/>
      <w:spacing w:line="0" w:lineRule="atLeast"/>
    </w:pPr>
    <w:rPr>
      <w:rFonts w:ascii="黑体" w:eastAsia="黑体"/>
      <w:b w:val="0"/>
    </w:rPr>
  </w:style>
  <w:style w:type="paragraph" w:customStyle="1" w:styleId="a2">
    <w:name w:val="三级无标题条"/>
    <w:basedOn w:val="afff8"/>
    <w:qFormat/>
    <w:pPr>
      <w:numPr>
        <w:ilvl w:val="4"/>
        <w:numId w:val="21"/>
      </w:numPr>
    </w:pPr>
    <w:rPr>
      <w:rFonts w:ascii="宋体" w:hAnsi="宋体"/>
      <w:szCs w:val="24"/>
    </w:rPr>
  </w:style>
  <w:style w:type="paragraph" w:customStyle="1" w:styleId="affffffffff">
    <w:name w:val="实施日期"/>
    <w:basedOn w:val="affffffff9"/>
    <w:qFormat/>
    <w:pPr>
      <w:framePr w:hSpace="0" w:wrap="around" w:xAlign="right"/>
      <w:jc w:val="right"/>
    </w:pPr>
  </w:style>
  <w:style w:type="paragraph" w:customStyle="1" w:styleId="a3">
    <w:name w:val="四级无标题条"/>
    <w:basedOn w:val="afff8"/>
    <w:qFormat/>
    <w:pPr>
      <w:numPr>
        <w:ilvl w:val="5"/>
        <w:numId w:val="21"/>
      </w:numPr>
    </w:pPr>
    <w:rPr>
      <w:rFonts w:ascii="宋体" w:hAnsi="宋体"/>
      <w:szCs w:val="24"/>
    </w:rPr>
  </w:style>
  <w:style w:type="paragraph" w:customStyle="1" w:styleId="affffffffff0">
    <w:name w:val="文献分类号"/>
    <w:qFormat/>
    <w:pPr>
      <w:framePr w:hSpace="180" w:vSpace="180" w:wrap="around" w:hAnchor="margin" w:y="1" w:anchorLock="1"/>
      <w:widowControl w:val="0"/>
      <w:textAlignment w:val="center"/>
    </w:pPr>
    <w:rPr>
      <w:rFonts w:eastAsia="黑体"/>
      <w:sz w:val="21"/>
    </w:rPr>
  </w:style>
  <w:style w:type="paragraph" w:customStyle="1" w:styleId="affffffffff1">
    <w:name w:val="无标题条"/>
    <w:next w:val="afffffd"/>
    <w:qFormat/>
    <w:pPr>
      <w:jc w:val="both"/>
    </w:pPr>
    <w:rPr>
      <w:rFonts w:ascii="宋体" w:hAnsi="宋体"/>
      <w:sz w:val="21"/>
    </w:rPr>
  </w:style>
  <w:style w:type="paragraph" w:customStyle="1" w:styleId="a4">
    <w:name w:val="五级无标题条"/>
    <w:basedOn w:val="afff8"/>
    <w:qFormat/>
    <w:pPr>
      <w:numPr>
        <w:ilvl w:val="6"/>
        <w:numId w:val="21"/>
      </w:numPr>
      <w:spacing w:line="400" w:lineRule="exact"/>
    </w:pPr>
    <w:rPr>
      <w:rFonts w:ascii="Calibri" w:hAnsi="Calibri"/>
      <w:szCs w:val="24"/>
    </w:rPr>
  </w:style>
  <w:style w:type="paragraph" w:customStyle="1" w:styleId="a0">
    <w:name w:val="一级无标题条"/>
    <w:basedOn w:val="afff8"/>
    <w:qFormat/>
    <w:pPr>
      <w:numPr>
        <w:ilvl w:val="2"/>
        <w:numId w:val="21"/>
      </w:numPr>
      <w:spacing w:before="10" w:after="10"/>
    </w:pPr>
    <w:rPr>
      <w:rFonts w:ascii="宋体" w:hAnsi="宋体"/>
      <w:szCs w:val="24"/>
    </w:rPr>
  </w:style>
  <w:style w:type="paragraph" w:customStyle="1" w:styleId="affffffffff2">
    <w:name w:val="注:后续"/>
    <w:qFormat/>
    <w:pPr>
      <w:spacing w:line="300" w:lineRule="exact"/>
      <w:ind w:leftChars="400" w:left="600" w:hangingChars="200" w:hanging="200"/>
      <w:jc w:val="both"/>
    </w:pPr>
    <w:rPr>
      <w:rFonts w:ascii="宋体"/>
      <w:sz w:val="18"/>
    </w:rPr>
  </w:style>
  <w:style w:type="paragraph" w:customStyle="1" w:styleId="affffffffff3">
    <w:name w:val="注×:后续"/>
    <w:basedOn w:val="affffffffff2"/>
    <w:qFormat/>
    <w:pPr>
      <w:ind w:leftChars="0" w:left="1406" w:firstLineChars="0" w:hanging="499"/>
    </w:pPr>
  </w:style>
  <w:style w:type="paragraph" w:customStyle="1" w:styleId="affffffffff4">
    <w:name w:val="标准文件_一级无标题"/>
    <w:basedOn w:val="afff2"/>
    <w:qFormat/>
    <w:pPr>
      <w:numPr>
        <w:ilvl w:val="0"/>
        <w:numId w:val="0"/>
      </w:numPr>
      <w:spacing w:beforeLines="0" w:before="0" w:afterLines="0" w:after="0"/>
      <w:ind w:left="1260" w:hanging="420"/>
      <w:outlineLvl w:val="9"/>
    </w:pPr>
    <w:rPr>
      <w:rFonts w:ascii="宋体" w:eastAsia="宋体"/>
    </w:rPr>
  </w:style>
  <w:style w:type="paragraph" w:customStyle="1" w:styleId="af2">
    <w:name w:val="标准文件_五级无标题"/>
    <w:basedOn w:val="afff4"/>
    <w:qFormat/>
    <w:pPr>
      <w:numPr>
        <w:numId w:val="2"/>
      </w:numPr>
      <w:spacing w:beforeLines="0" w:before="0" w:afterLines="0" w:after="0"/>
      <w:outlineLvl w:val="9"/>
    </w:pPr>
    <w:rPr>
      <w:rFonts w:ascii="宋体" w:eastAsia="宋体"/>
    </w:rPr>
  </w:style>
  <w:style w:type="paragraph" w:customStyle="1" w:styleId="affffffffff5">
    <w:name w:val="标准文件_三级无标题"/>
    <w:basedOn w:val="affffff"/>
    <w:qFormat/>
    <w:pPr>
      <w:spacing w:beforeLines="0" w:before="0" w:afterLines="0" w:after="0"/>
      <w:ind w:left="360" w:hanging="360"/>
      <w:outlineLvl w:val="9"/>
    </w:pPr>
    <w:rPr>
      <w:rFonts w:ascii="宋体" w:eastAsia="宋体"/>
    </w:rPr>
  </w:style>
  <w:style w:type="paragraph" w:customStyle="1" w:styleId="af">
    <w:name w:val="标准文件_二级无标题"/>
    <w:basedOn w:val="afffffe"/>
    <w:qFormat/>
    <w:pPr>
      <w:numPr>
        <w:numId w:val="2"/>
      </w:numPr>
      <w:spacing w:beforeLines="0" w:before="0" w:afterLines="0" w:after="0"/>
      <w:outlineLvl w:val="9"/>
    </w:pPr>
    <w:rPr>
      <w:rFonts w:ascii="宋体" w:eastAsia="宋体"/>
    </w:rPr>
  </w:style>
  <w:style w:type="paragraph" w:customStyle="1" w:styleId="af1">
    <w:name w:val="标准_四级无标题"/>
    <w:basedOn w:val="afff3"/>
    <w:next w:val="afffffd"/>
    <w:qFormat/>
    <w:pPr>
      <w:numPr>
        <w:numId w:val="2"/>
      </w:numPr>
      <w:ind w:left="0"/>
    </w:pPr>
    <w:rPr>
      <w:rFonts w:eastAsia="宋体"/>
    </w:rPr>
  </w:style>
  <w:style w:type="paragraph" w:customStyle="1" w:styleId="affffffffff6">
    <w:name w:val="标准文件_四级无标题"/>
    <w:basedOn w:val="afff3"/>
    <w:qFormat/>
    <w:pPr>
      <w:numPr>
        <w:ilvl w:val="0"/>
        <w:numId w:val="0"/>
      </w:numPr>
      <w:spacing w:beforeLines="0" w:before="0" w:afterLines="0" w:after="0"/>
      <w:ind w:hanging="420"/>
      <w:outlineLvl w:val="9"/>
    </w:pPr>
    <w:rPr>
      <w:rFonts w:ascii="宋体" w:eastAsia="宋体" w:hAnsi="黑体"/>
      <w:szCs w:val="52"/>
    </w:rPr>
  </w:style>
  <w:style w:type="paragraph" w:customStyle="1" w:styleId="aff8">
    <w:name w:val="标准文件_大写罗马数字编号列项"/>
    <w:basedOn w:val="afffffd"/>
    <w:qFormat/>
    <w:pPr>
      <w:numPr>
        <w:numId w:val="24"/>
      </w:numPr>
      <w:ind w:firstLineChars="0" w:firstLine="0"/>
    </w:pPr>
    <w:rPr>
      <w:rFonts w:ascii="Times New Roman" w:cs="Arial"/>
      <w:szCs w:val="28"/>
    </w:rPr>
  </w:style>
  <w:style w:type="paragraph" w:customStyle="1" w:styleId="ae">
    <w:name w:val="标准文件_小写罗马数字编号列项"/>
    <w:basedOn w:val="afffffd"/>
    <w:qFormat/>
    <w:pPr>
      <w:numPr>
        <w:numId w:val="25"/>
      </w:numPr>
      <w:ind w:firstLineChars="0" w:firstLine="0"/>
    </w:pPr>
    <w:rPr>
      <w:rFonts w:cs="Arial"/>
      <w:szCs w:val="28"/>
    </w:rPr>
  </w:style>
  <w:style w:type="paragraph" w:customStyle="1" w:styleId="affffffffff7">
    <w:name w:val="标准文件_附录标题"/>
    <w:basedOn w:val="affa"/>
    <w:qFormat/>
    <w:pPr>
      <w:numPr>
        <w:numId w:val="0"/>
      </w:numPr>
      <w:spacing w:after="280"/>
      <w:outlineLvl w:val="9"/>
    </w:pPr>
  </w:style>
  <w:style w:type="paragraph" w:customStyle="1" w:styleId="affffffffff8">
    <w:name w:val="标准文件_二级项"/>
    <w:qFormat/>
    <w:rPr>
      <w:rFonts w:ascii="宋体"/>
      <w:sz w:val="21"/>
    </w:rPr>
  </w:style>
  <w:style w:type="paragraph" w:customStyle="1" w:styleId="af7">
    <w:name w:val="标准文件_三级项"/>
    <w:basedOn w:val="afff8"/>
    <w:qFormat/>
    <w:pPr>
      <w:numPr>
        <w:ilvl w:val="2"/>
        <w:numId w:val="22"/>
      </w:numPr>
      <w:adjustRightInd w:val="0"/>
      <w:spacing w:line="-300" w:lineRule="auto"/>
    </w:pPr>
    <w:rPr>
      <w:szCs w:val="21"/>
    </w:rPr>
  </w:style>
  <w:style w:type="paragraph" w:customStyle="1" w:styleId="afff">
    <w:name w:val="图表脚注说明"/>
    <w:basedOn w:val="afff8"/>
    <w:next w:val="afffffd"/>
    <w:qFormat/>
    <w:pPr>
      <w:numPr>
        <w:numId w:val="26"/>
      </w:numPr>
      <w:ind w:left="783"/>
    </w:pPr>
    <w:rPr>
      <w:rFonts w:ascii="宋体"/>
      <w:sz w:val="18"/>
      <w:szCs w:val="18"/>
    </w:rPr>
  </w:style>
  <w:style w:type="paragraph" w:customStyle="1" w:styleId="affffffffff9">
    <w:name w:val="标准文件_索引字母"/>
    <w:next w:val="afffffd"/>
    <w:qFormat/>
    <w:pPr>
      <w:jc w:val="center"/>
    </w:pPr>
    <w:rPr>
      <w:rFonts w:ascii="宋体" w:eastAsia="Times New Roman" w:hAnsi="宋体"/>
      <w:b/>
      <w:kern w:val="2"/>
      <w:sz w:val="21"/>
    </w:rPr>
  </w:style>
  <w:style w:type="paragraph" w:customStyle="1" w:styleId="affffffffffa">
    <w:name w:val="标准文件_附录前"/>
    <w:next w:val="afffffd"/>
    <w:qFormat/>
    <w:pPr>
      <w:spacing w:line="20" w:lineRule="atLeast"/>
      <w:ind w:firstLine="200"/>
    </w:pPr>
    <w:rPr>
      <w:rFonts w:ascii="宋体" w:hAnsi="宋体"/>
      <w:kern w:val="2"/>
      <w:sz w:val="10"/>
    </w:rPr>
  </w:style>
  <w:style w:type="paragraph" w:customStyle="1" w:styleId="affffffffffb">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5">
    <w:name w:val="标准文件_注："/>
    <w:next w:val="afffffd"/>
    <w:qFormat/>
    <w:pPr>
      <w:widowControl w:val="0"/>
      <w:numPr>
        <w:numId w:val="27"/>
      </w:numPr>
      <w:autoSpaceDE w:val="0"/>
      <w:autoSpaceDN w:val="0"/>
      <w:jc w:val="both"/>
    </w:pPr>
    <w:rPr>
      <w:rFonts w:ascii="宋体"/>
      <w:sz w:val="18"/>
      <w:szCs w:val="18"/>
    </w:rPr>
  </w:style>
  <w:style w:type="paragraph" w:customStyle="1" w:styleId="a5">
    <w:name w:val="标准文件_注×："/>
    <w:qFormat/>
    <w:pPr>
      <w:widowControl w:val="0"/>
      <w:numPr>
        <w:numId w:val="28"/>
      </w:numPr>
      <w:autoSpaceDE w:val="0"/>
      <w:autoSpaceDN w:val="0"/>
      <w:jc w:val="both"/>
    </w:pPr>
    <w:rPr>
      <w:rFonts w:ascii="宋体"/>
      <w:sz w:val="18"/>
      <w:szCs w:val="18"/>
    </w:rPr>
  </w:style>
  <w:style w:type="paragraph" w:customStyle="1" w:styleId="ac">
    <w:name w:val="标准文件_示例："/>
    <w:next w:val="affffffffffc"/>
    <w:qFormat/>
    <w:pPr>
      <w:widowControl w:val="0"/>
      <w:numPr>
        <w:numId w:val="29"/>
      </w:numPr>
      <w:jc w:val="both"/>
    </w:pPr>
    <w:rPr>
      <w:rFonts w:ascii="宋体"/>
      <w:sz w:val="18"/>
      <w:szCs w:val="18"/>
    </w:rPr>
  </w:style>
  <w:style w:type="paragraph" w:customStyle="1" w:styleId="affffffffffc">
    <w:name w:val="标准文件_示例内容"/>
    <w:basedOn w:val="afffffd"/>
    <w:qFormat/>
    <w:pPr>
      <w:ind w:firstLine="420"/>
    </w:pPr>
    <w:rPr>
      <w:sz w:val="18"/>
    </w:rPr>
  </w:style>
  <w:style w:type="paragraph" w:customStyle="1" w:styleId="afe">
    <w:name w:val="标准文件_示例×："/>
    <w:basedOn w:val="afff8"/>
    <w:next w:val="affffffffffc"/>
    <w:qFormat/>
    <w:pPr>
      <w:widowControl/>
      <w:numPr>
        <w:numId w:val="30"/>
      </w:numPr>
    </w:pPr>
    <w:rPr>
      <w:rFonts w:ascii="宋体"/>
      <w:kern w:val="0"/>
      <w:sz w:val="18"/>
      <w:szCs w:val="18"/>
    </w:rPr>
  </w:style>
  <w:style w:type="paragraph" w:customStyle="1" w:styleId="affffffffffd">
    <w:name w:val="标准文件_表格续"/>
    <w:basedOn w:val="afffffd"/>
    <w:next w:val="afffffd"/>
    <w:qFormat/>
    <w:pPr>
      <w:jc w:val="center"/>
    </w:pPr>
    <w:rPr>
      <w:rFonts w:ascii="黑体" w:eastAsia="黑体" w:hAnsi="黑体"/>
    </w:rPr>
  </w:style>
  <w:style w:type="paragraph" w:customStyle="1" w:styleId="2">
    <w:name w:val="标准文件_二级项2"/>
    <w:basedOn w:val="afffffd"/>
    <w:qFormat/>
    <w:pPr>
      <w:numPr>
        <w:ilvl w:val="1"/>
        <w:numId w:val="22"/>
      </w:numPr>
      <w:ind w:left="1271" w:firstLineChars="0" w:hanging="420"/>
    </w:pPr>
  </w:style>
  <w:style w:type="paragraph" w:customStyle="1" w:styleId="21">
    <w:name w:val="标准文件_三级项2"/>
    <w:basedOn w:val="afffffd"/>
    <w:qFormat/>
    <w:pPr>
      <w:numPr>
        <w:numId w:val="31"/>
      </w:numPr>
      <w:spacing w:line="300" w:lineRule="exact"/>
      <w:ind w:left="1276" w:firstLineChars="0" w:hanging="425"/>
    </w:pPr>
    <w:rPr>
      <w:rFonts w:ascii="Times New Roman"/>
    </w:rPr>
  </w:style>
  <w:style w:type="paragraph" w:customStyle="1" w:styleId="20">
    <w:name w:val="标准文件_一级项2"/>
    <w:basedOn w:val="afffffd"/>
    <w:qFormat/>
    <w:pPr>
      <w:numPr>
        <w:numId w:val="32"/>
      </w:numPr>
      <w:spacing w:line="300" w:lineRule="exact"/>
      <w:ind w:left="1271" w:firstLineChars="0" w:hanging="420"/>
    </w:pPr>
    <w:rPr>
      <w:rFonts w:ascii="Times New Roman"/>
    </w:rPr>
  </w:style>
  <w:style w:type="paragraph" w:customStyle="1" w:styleId="affffffffffe">
    <w:name w:val="标准文件_提示"/>
    <w:basedOn w:val="afffffd"/>
    <w:next w:val="afffffd"/>
    <w:qFormat/>
    <w:pPr>
      <w:ind w:firstLine="420"/>
    </w:pPr>
    <w:rPr>
      <w:rFonts w:ascii="黑体" w:eastAsia="黑体"/>
    </w:rPr>
  </w:style>
  <w:style w:type="character" w:customStyle="1" w:styleId="afffffffffff">
    <w:name w:val="标准文件_来源"/>
    <w:basedOn w:val="afff9"/>
    <w:uiPriority w:val="1"/>
    <w:qFormat/>
    <w:rPr>
      <w:rFonts w:eastAsia="宋体"/>
      <w:sz w:val="21"/>
    </w:rPr>
  </w:style>
  <w:style w:type="paragraph" w:customStyle="1" w:styleId="afffffffffff0">
    <w:name w:val="标准文件_图表说明"/>
    <w:qFormat/>
    <w:pPr>
      <w:spacing w:line="276" w:lineRule="auto"/>
      <w:ind w:firstLine="420"/>
    </w:pPr>
    <w:rPr>
      <w:rFonts w:ascii="宋体" w:hAnsi="宋体"/>
      <w:kern w:val="2"/>
      <w:sz w:val="18"/>
    </w:rPr>
  </w:style>
  <w:style w:type="paragraph" w:customStyle="1" w:styleId="afffffffffff1">
    <w:name w:val="其他发布日期"/>
    <w:basedOn w:val="affffffff9"/>
    <w:qFormat/>
    <w:pPr>
      <w:framePr w:w="3997" w:h="471" w:hRule="exact" w:hSpace="0" w:vSpace="181" w:wrap="around" w:vAnchor="page" w:hAnchor="page" w:x="1419" w:y="14097"/>
    </w:pPr>
  </w:style>
  <w:style w:type="paragraph" w:customStyle="1" w:styleId="afffffffffff2">
    <w:name w:val="其他实施日期"/>
    <w:basedOn w:val="affffffffff"/>
    <w:qFormat/>
    <w:pPr>
      <w:framePr w:w="3997" w:h="471" w:hRule="exact" w:vSpace="181" w:wrap="around" w:vAnchor="page" w:hAnchor="page" w:x="7089" w:y="14097"/>
    </w:pPr>
  </w:style>
  <w:style w:type="paragraph" w:customStyle="1" w:styleId="afffffffffff3">
    <w:name w:val="标准文件_文件编号"/>
    <w:basedOn w:val="afffffd"/>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f4">
    <w:name w:val="标准文件_替换文件编号"/>
    <w:basedOn w:val="afffffffffff3"/>
    <w:qFormat/>
    <w:pPr>
      <w:framePr w:wrap="auto"/>
      <w:spacing w:before="57"/>
    </w:pPr>
    <w:rPr>
      <w:sz w:val="21"/>
    </w:rPr>
  </w:style>
  <w:style w:type="paragraph" w:customStyle="1" w:styleId="afffffffffff5">
    <w:name w:val="标准文件_文件名称"/>
    <w:basedOn w:val="afffffd"/>
    <w:next w:val="afffffd"/>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c">
    <w:name w:val="标准文件_附录图标号"/>
    <w:basedOn w:val="afffffd"/>
    <w:next w:val="afffffd"/>
    <w:qFormat/>
    <w:pPr>
      <w:numPr>
        <w:numId w:val="10"/>
      </w:numPr>
      <w:spacing w:line="14" w:lineRule="exact"/>
      <w:ind w:firstLineChars="0" w:firstLine="0"/>
      <w:jc w:val="center"/>
    </w:pPr>
    <w:rPr>
      <w:rFonts w:ascii="黑体" w:eastAsia="黑体" w:hAnsi="黑体"/>
      <w:vanish/>
      <w:sz w:val="2"/>
      <w:szCs w:val="21"/>
    </w:rPr>
  </w:style>
  <w:style w:type="paragraph" w:customStyle="1" w:styleId="aff5">
    <w:name w:val="标准文件_附录表标号"/>
    <w:basedOn w:val="afffffd"/>
    <w:next w:val="afffffd"/>
    <w:qFormat/>
    <w:pPr>
      <w:numPr>
        <w:numId w:val="9"/>
      </w:numPr>
      <w:spacing w:line="14" w:lineRule="exact"/>
      <w:ind w:firstLineChars="0" w:firstLine="0"/>
      <w:jc w:val="center"/>
    </w:pPr>
    <w:rPr>
      <w:rFonts w:eastAsia="黑体"/>
      <w:vanish/>
      <w:sz w:val="2"/>
    </w:rPr>
  </w:style>
  <w:style w:type="paragraph" w:customStyle="1" w:styleId="a7">
    <w:name w:val="标准文件_引言一级条标题"/>
    <w:basedOn w:val="afffffd"/>
    <w:next w:val="afffffd"/>
    <w:qFormat/>
    <w:pPr>
      <w:numPr>
        <w:ilvl w:val="1"/>
        <w:numId w:val="12"/>
      </w:numPr>
      <w:spacing w:beforeLines="50" w:before="50" w:afterLines="50" w:after="50"/>
      <w:ind w:firstLineChars="0"/>
    </w:pPr>
    <w:rPr>
      <w:rFonts w:ascii="黑体" w:eastAsia="黑体"/>
    </w:rPr>
  </w:style>
  <w:style w:type="paragraph" w:customStyle="1" w:styleId="a8">
    <w:name w:val="标准文件_引言二级条标题"/>
    <w:basedOn w:val="afffffd"/>
    <w:next w:val="afffffd"/>
    <w:qFormat/>
    <w:pPr>
      <w:numPr>
        <w:ilvl w:val="2"/>
        <w:numId w:val="12"/>
      </w:numPr>
      <w:spacing w:beforeLines="50" w:before="50" w:afterLines="50" w:after="50"/>
      <w:ind w:firstLineChars="0"/>
    </w:pPr>
    <w:rPr>
      <w:rFonts w:ascii="黑体" w:eastAsia="黑体"/>
    </w:rPr>
  </w:style>
  <w:style w:type="paragraph" w:customStyle="1" w:styleId="a9">
    <w:name w:val="标准文件_引言三级条标题"/>
    <w:basedOn w:val="afffffd"/>
    <w:next w:val="afffffd"/>
    <w:qFormat/>
    <w:pPr>
      <w:numPr>
        <w:ilvl w:val="3"/>
        <w:numId w:val="12"/>
      </w:numPr>
      <w:spacing w:beforeLines="50" w:before="50" w:afterLines="50" w:after="50"/>
      <w:ind w:firstLineChars="0"/>
    </w:pPr>
    <w:rPr>
      <w:rFonts w:ascii="黑体" w:eastAsia="黑体"/>
    </w:rPr>
  </w:style>
  <w:style w:type="paragraph" w:customStyle="1" w:styleId="aa">
    <w:name w:val="标准文件_引言四级条标题"/>
    <w:basedOn w:val="afffffd"/>
    <w:next w:val="afffffd"/>
    <w:qFormat/>
    <w:pPr>
      <w:numPr>
        <w:ilvl w:val="4"/>
        <w:numId w:val="12"/>
      </w:numPr>
      <w:spacing w:beforeLines="50" w:before="50" w:afterLines="50" w:after="50"/>
      <w:ind w:firstLineChars="0"/>
    </w:pPr>
    <w:rPr>
      <w:rFonts w:ascii="黑体" w:eastAsia="黑体"/>
    </w:rPr>
  </w:style>
  <w:style w:type="paragraph" w:customStyle="1" w:styleId="ab">
    <w:name w:val="标准文件_引言五级条标题"/>
    <w:basedOn w:val="afffffd"/>
    <w:next w:val="afffffd"/>
    <w:qFormat/>
    <w:pPr>
      <w:numPr>
        <w:ilvl w:val="5"/>
        <w:numId w:val="12"/>
      </w:numPr>
      <w:spacing w:beforeLines="50" w:before="50" w:afterLines="50" w:after="50"/>
      <w:ind w:firstLineChars="0"/>
    </w:pPr>
    <w:rPr>
      <w:rFonts w:ascii="黑体" w:eastAsia="黑体"/>
    </w:rPr>
  </w:style>
  <w:style w:type="paragraph" w:customStyle="1" w:styleId="afffffffffff6">
    <w:name w:val="标准文件_注后"/>
    <w:basedOn w:val="afffffd"/>
    <w:qFormat/>
    <w:pPr>
      <w:ind w:left="811" w:firstLineChars="0" w:firstLine="0"/>
    </w:pPr>
    <w:rPr>
      <w:sz w:val="18"/>
    </w:rPr>
  </w:style>
  <w:style w:type="paragraph" w:customStyle="1" w:styleId="X">
    <w:name w:val="标准文件_注X后"/>
    <w:basedOn w:val="afffffd"/>
    <w:qFormat/>
    <w:pPr>
      <w:ind w:left="811" w:firstLineChars="0" w:firstLine="0"/>
    </w:pPr>
    <w:rPr>
      <w:sz w:val="18"/>
    </w:rPr>
  </w:style>
  <w:style w:type="paragraph" w:customStyle="1" w:styleId="afffffffffff7">
    <w:name w:val="标准文件_示例后"/>
    <w:basedOn w:val="afffffd"/>
    <w:qFormat/>
    <w:pPr>
      <w:ind w:left="964" w:firstLineChars="0" w:firstLine="0"/>
    </w:pPr>
    <w:rPr>
      <w:sz w:val="18"/>
    </w:rPr>
  </w:style>
  <w:style w:type="paragraph" w:customStyle="1" w:styleId="X0">
    <w:name w:val="标准文件_示例X后"/>
    <w:basedOn w:val="afffffd"/>
    <w:link w:val="X1"/>
    <w:qFormat/>
    <w:pPr>
      <w:ind w:left="1049" w:firstLineChars="0" w:firstLine="0"/>
    </w:pPr>
    <w:rPr>
      <w:sz w:val="18"/>
    </w:rPr>
  </w:style>
  <w:style w:type="character" w:customStyle="1" w:styleId="X1">
    <w:name w:val="标准文件_示例X后 字符"/>
    <w:basedOn w:val="Char"/>
    <w:link w:val="X0"/>
    <w:qFormat/>
    <w:rPr>
      <w:rFonts w:ascii="宋体" w:eastAsia="宋体" w:hAnsi="Times New Roman" w:cs="Times New Roman"/>
      <w:kern w:val="0"/>
      <w:sz w:val="18"/>
      <w:szCs w:val="20"/>
    </w:rPr>
  </w:style>
  <w:style w:type="paragraph" w:customStyle="1" w:styleId="afffffffffff8">
    <w:name w:val="标准文件_索引项"/>
    <w:basedOn w:val="afffffd"/>
    <w:next w:val="afffffd"/>
    <w:qFormat/>
    <w:pPr>
      <w:tabs>
        <w:tab w:val="right" w:leader="dot" w:pos="9356"/>
      </w:tabs>
      <w:ind w:left="210" w:firstLineChars="0" w:hanging="210"/>
      <w:jc w:val="left"/>
    </w:pPr>
  </w:style>
  <w:style w:type="paragraph" w:customStyle="1" w:styleId="afffffffffff9">
    <w:name w:val="标准文件_附录一级无标题"/>
    <w:basedOn w:val="affb"/>
    <w:qFormat/>
    <w:pPr>
      <w:spacing w:beforeLines="0" w:before="0" w:afterLines="0" w:after="0" w:line="276" w:lineRule="auto"/>
      <w:outlineLvl w:val="9"/>
    </w:pPr>
    <w:rPr>
      <w:rFonts w:ascii="宋体" w:eastAsia="宋体"/>
    </w:rPr>
  </w:style>
  <w:style w:type="paragraph" w:customStyle="1" w:styleId="afffffffffffa">
    <w:name w:val="标准文件_附录二级无标题"/>
    <w:basedOn w:val="affc"/>
    <w:qFormat/>
    <w:pPr>
      <w:spacing w:beforeLines="0" w:before="0" w:afterLines="0" w:after="0" w:line="276" w:lineRule="auto"/>
      <w:outlineLvl w:val="9"/>
    </w:pPr>
    <w:rPr>
      <w:rFonts w:ascii="宋体" w:eastAsia="宋体"/>
    </w:rPr>
  </w:style>
  <w:style w:type="paragraph" w:customStyle="1" w:styleId="afffffffffffb">
    <w:name w:val="标准文件_附录三级无标题"/>
    <w:basedOn w:val="affd"/>
    <w:qFormat/>
    <w:pPr>
      <w:spacing w:beforeLines="0" w:before="0" w:afterLines="0" w:after="0" w:line="276" w:lineRule="auto"/>
      <w:outlineLvl w:val="9"/>
    </w:pPr>
    <w:rPr>
      <w:rFonts w:ascii="宋体" w:eastAsia="宋体"/>
    </w:rPr>
  </w:style>
  <w:style w:type="paragraph" w:customStyle="1" w:styleId="afffffffffffc">
    <w:name w:val="标准文件_附录四级无标题"/>
    <w:basedOn w:val="afffffffb"/>
    <w:qFormat/>
    <w:pPr>
      <w:spacing w:beforeLines="0" w:before="0" w:afterLines="0" w:after="0" w:line="276" w:lineRule="auto"/>
      <w:outlineLvl w:val="9"/>
    </w:pPr>
    <w:rPr>
      <w:rFonts w:ascii="宋体" w:eastAsia="宋体"/>
    </w:rPr>
  </w:style>
  <w:style w:type="paragraph" w:customStyle="1" w:styleId="afffffffffffd">
    <w:name w:val="标准文件_附录五级无标题"/>
    <w:basedOn w:val="afffffffc"/>
    <w:qFormat/>
    <w:pPr>
      <w:spacing w:beforeLines="0" w:before="0" w:afterLines="0" w:after="0" w:line="276" w:lineRule="auto"/>
      <w:outlineLvl w:val="9"/>
    </w:pPr>
    <w:rPr>
      <w:rFonts w:ascii="宋体" w:eastAsia="宋体"/>
    </w:rPr>
  </w:style>
  <w:style w:type="paragraph" w:customStyle="1" w:styleId="afffffffffffe">
    <w:name w:val="标准文件_引言一级无标题"/>
    <w:basedOn w:val="a7"/>
    <w:next w:val="afffffd"/>
    <w:qFormat/>
    <w:pPr>
      <w:spacing w:beforeLines="0" w:before="0" w:afterLines="0" w:after="0" w:line="276" w:lineRule="auto"/>
    </w:pPr>
    <w:rPr>
      <w:rFonts w:ascii="宋体" w:eastAsia="宋体"/>
    </w:rPr>
  </w:style>
  <w:style w:type="paragraph" w:customStyle="1" w:styleId="affffffffffff">
    <w:name w:val="标准文件_引言二级无标题"/>
    <w:basedOn w:val="a8"/>
    <w:next w:val="afffffd"/>
    <w:qFormat/>
    <w:pPr>
      <w:spacing w:beforeLines="0" w:before="0" w:afterLines="0" w:after="0" w:line="276" w:lineRule="auto"/>
    </w:pPr>
    <w:rPr>
      <w:rFonts w:ascii="宋体" w:eastAsia="宋体"/>
    </w:rPr>
  </w:style>
  <w:style w:type="paragraph" w:customStyle="1" w:styleId="affffffffffff0">
    <w:name w:val="标准文件_引言三级无标题"/>
    <w:basedOn w:val="a9"/>
    <w:qFormat/>
    <w:pPr>
      <w:spacing w:beforeLines="0" w:before="0" w:afterLines="0" w:after="0" w:line="276" w:lineRule="auto"/>
    </w:pPr>
    <w:rPr>
      <w:rFonts w:ascii="宋体" w:eastAsia="宋体"/>
    </w:rPr>
  </w:style>
  <w:style w:type="paragraph" w:customStyle="1" w:styleId="affffffffffff1">
    <w:name w:val="标准文件_引言四级无标题"/>
    <w:basedOn w:val="aa"/>
    <w:next w:val="afffffd"/>
    <w:qFormat/>
    <w:pPr>
      <w:spacing w:beforeLines="0" w:before="0" w:afterLines="0" w:after="0" w:line="276" w:lineRule="auto"/>
    </w:pPr>
    <w:rPr>
      <w:rFonts w:ascii="宋体" w:eastAsia="宋体"/>
    </w:rPr>
  </w:style>
  <w:style w:type="paragraph" w:customStyle="1" w:styleId="affffffffffff2">
    <w:name w:val="标准文件_引言五级无标题"/>
    <w:basedOn w:val="ab"/>
    <w:next w:val="afffffd"/>
    <w:qFormat/>
    <w:pPr>
      <w:spacing w:beforeLines="0" w:before="0" w:afterLines="0" w:after="0" w:line="276" w:lineRule="auto"/>
    </w:pPr>
    <w:rPr>
      <w:rFonts w:ascii="宋体" w:eastAsia="宋体"/>
    </w:rPr>
  </w:style>
  <w:style w:type="paragraph" w:customStyle="1" w:styleId="affffffffffff3">
    <w:name w:val="标准文件_索引标题"/>
    <w:basedOn w:val="afffffff0"/>
    <w:next w:val="afffffd"/>
    <w:qFormat/>
    <w:rPr>
      <w:rFonts w:hAnsi="黑体"/>
    </w:rPr>
  </w:style>
  <w:style w:type="paragraph" w:customStyle="1" w:styleId="affffffffffff4">
    <w:name w:val="标准文件_脚注内容"/>
    <w:basedOn w:val="afffffd"/>
    <w:qFormat/>
    <w:pPr>
      <w:ind w:leftChars="200" w:left="400" w:hangingChars="200" w:hanging="200"/>
    </w:pPr>
    <w:rPr>
      <w:sz w:val="15"/>
    </w:rPr>
  </w:style>
  <w:style w:type="paragraph" w:customStyle="1" w:styleId="affffffffffff5">
    <w:name w:val="标准文件_术语条三"/>
    <w:basedOn w:val="affffffffff5"/>
    <w:next w:val="afffffd"/>
    <w:qFormat/>
  </w:style>
  <w:style w:type="paragraph" w:customStyle="1" w:styleId="affffffffffff6">
    <w:name w:val="标准文件_术语条四"/>
    <w:basedOn w:val="affffffffff6"/>
    <w:next w:val="afffffd"/>
    <w:qFormat/>
  </w:style>
  <w:style w:type="paragraph" w:customStyle="1" w:styleId="affffffffffff7">
    <w:name w:val="标准文件_术语条五"/>
    <w:basedOn w:val="af2"/>
    <w:next w:val="afffffd"/>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110">
    <w:name w:val="不明显参考11"/>
    <w:uiPriority w:val="31"/>
    <w:qFormat/>
    <w:rPr>
      <w:smallCaps/>
      <w:color w:val="C0504D"/>
      <w:u w:val="single"/>
    </w:rPr>
  </w:style>
  <w:style w:type="character" w:customStyle="1" w:styleId="Bodytext2">
    <w:name w:val="Body text|2_"/>
    <w:basedOn w:val="afff9"/>
    <w:link w:val="Bodytext20"/>
    <w:qFormat/>
    <w:rPr>
      <w:color w:val="282530"/>
    </w:rPr>
  </w:style>
  <w:style w:type="paragraph" w:customStyle="1" w:styleId="Bodytext20">
    <w:name w:val="Body text|2"/>
    <w:basedOn w:val="afff8"/>
    <w:link w:val="Bodytext2"/>
    <w:qFormat/>
    <w:pPr>
      <w:spacing w:line="331" w:lineRule="auto"/>
      <w:ind w:firstLine="400"/>
      <w:jc w:val="left"/>
    </w:pPr>
    <w:rPr>
      <w:rFonts w:asciiTheme="minorHAnsi" w:eastAsiaTheme="minorEastAsia" w:hAnsiTheme="minorHAnsi" w:cstheme="minorBidi"/>
      <w:color w:val="282530"/>
      <w:szCs w:val="22"/>
    </w:rPr>
  </w:style>
  <w:style w:type="paragraph" w:customStyle="1" w:styleId="aff2">
    <w:name w:val="三级无"/>
    <w:basedOn w:val="afff8"/>
    <w:qFormat/>
    <w:pPr>
      <w:widowControl/>
      <w:numPr>
        <w:ilvl w:val="3"/>
        <w:numId w:val="33"/>
      </w:numPr>
      <w:tabs>
        <w:tab w:val="left" w:pos="360"/>
      </w:tabs>
      <w:wordWrap w:val="0"/>
      <w:overflowPunct w:val="0"/>
      <w:autoSpaceDE w:val="0"/>
      <w:autoSpaceDN w:val="0"/>
      <w:textAlignment w:val="baseline"/>
      <w:outlineLvl w:val="4"/>
    </w:pPr>
    <w:rPr>
      <w:rFonts w:ascii="Arial" w:eastAsia="Arial" w:hAnsi="Courier New"/>
      <w:kern w:val="21"/>
      <w:szCs w:val="21"/>
    </w:rPr>
  </w:style>
  <w:style w:type="paragraph" w:customStyle="1" w:styleId="aff1">
    <w:name w:val="二级无"/>
    <w:basedOn w:val="afff8"/>
    <w:qFormat/>
    <w:pPr>
      <w:widowControl/>
      <w:numPr>
        <w:ilvl w:val="2"/>
        <w:numId w:val="33"/>
      </w:numPr>
      <w:tabs>
        <w:tab w:val="left" w:pos="360"/>
      </w:tabs>
      <w:wordWrap w:val="0"/>
      <w:overflowPunct w:val="0"/>
      <w:autoSpaceDE w:val="0"/>
      <w:autoSpaceDN w:val="0"/>
      <w:textAlignment w:val="baseline"/>
      <w:outlineLvl w:val="3"/>
    </w:pPr>
    <w:rPr>
      <w:rFonts w:ascii="Arial" w:eastAsia="Arial" w:hAnsi="Courier New"/>
      <w:kern w:val="21"/>
      <w:szCs w:val="21"/>
    </w:rPr>
  </w:style>
  <w:style w:type="paragraph" w:customStyle="1" w:styleId="aff0">
    <w:name w:val="正文表标题"/>
    <w:next w:val="afff8"/>
    <w:qFormat/>
    <w:pPr>
      <w:numPr>
        <w:numId w:val="33"/>
      </w:numPr>
      <w:tabs>
        <w:tab w:val="left" w:pos="360"/>
      </w:tabs>
      <w:spacing w:beforeLines="50" w:before="156" w:afterLines="50" w:after="156"/>
      <w:jc w:val="center"/>
    </w:pPr>
    <w:rPr>
      <w:rFonts w:ascii="Courier New" w:eastAsia="Courier New"/>
      <w:sz w:val="21"/>
    </w:rPr>
  </w:style>
  <w:style w:type="character" w:customStyle="1" w:styleId="font11">
    <w:name w:val="font11"/>
    <w:basedOn w:val="afff9"/>
    <w:qFormat/>
    <w:rPr>
      <w:rFonts w:ascii="宋体" w:eastAsia="宋体" w:hAnsi="宋体" w:cs="宋体" w:hint="eastAsia"/>
      <w:color w:val="000000"/>
      <w:sz w:val="24"/>
      <w:szCs w:val="24"/>
      <w:u w:val="none"/>
    </w:rPr>
  </w:style>
  <w:style w:type="paragraph" w:customStyle="1" w:styleId="TOC20">
    <w:name w:val="TOC 标题2"/>
    <w:basedOn w:val="1"/>
    <w:next w:val="afff8"/>
    <w:uiPriority w:val="39"/>
    <w:semiHidden/>
    <w:unhideWhenUsed/>
    <w:qFormat/>
    <w:pPr>
      <w:keepLines/>
      <w:widowControl/>
      <w:spacing w:before="480" w:line="276" w:lineRule="auto"/>
      <w:ind w:firstLine="0"/>
      <w:jc w:val="left"/>
      <w:outlineLvl w:val="9"/>
    </w:pPr>
    <w:rPr>
      <w:rFonts w:asciiTheme="majorHAnsi" w:eastAsiaTheme="majorEastAsia" w:hAnsiTheme="majorHAnsi" w:cstheme="majorBidi"/>
      <w:b/>
      <w:bCs/>
      <w:i w:val="0"/>
      <w:color w:val="365F91" w:themeColor="accent1" w:themeShade="BF"/>
      <w:kern w:val="0"/>
      <w:sz w:val="28"/>
      <w:szCs w:val="28"/>
    </w:rPr>
  </w:style>
  <w:style w:type="table" w:customStyle="1" w:styleId="13">
    <w:name w:val="网格型1"/>
    <w:basedOn w:val="afff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SOffice1">
    <w:name w:val="WPSOffice手动目录 1"/>
    <w:qFormat/>
    <w:rPr>
      <w:rFonts w:asciiTheme="minorHAnsi" w:eastAsiaTheme="minorEastAsia" w:hAnsiTheme="minorHAnsi" w:cstheme="minorBidi"/>
    </w:rPr>
  </w:style>
  <w:style w:type="paragraph" w:customStyle="1" w:styleId="WPSOffice2">
    <w:name w:val="WPSOffice手动目录 2"/>
    <w:qFormat/>
    <w:pPr>
      <w:ind w:leftChars="200" w:left="200"/>
    </w:pPr>
    <w:rPr>
      <w:rFonts w:asciiTheme="minorHAnsi" w:eastAsiaTheme="minorEastAsia" w:hAnsiTheme="minorHAnsi" w:cstheme="minorBidi"/>
    </w:rPr>
  </w:style>
  <w:style w:type="paragraph" w:customStyle="1" w:styleId="WPSOffice3">
    <w:name w:val="WPSOffice手动目录 3"/>
    <w:qFormat/>
    <w:pPr>
      <w:ind w:leftChars="400" w:left="400"/>
    </w:pPr>
    <w:rPr>
      <w:rFonts w:asciiTheme="minorHAnsi" w:eastAsiaTheme="minorEastAsia" w:hAnsiTheme="minorHAnsi" w:cstheme="minorBidi"/>
    </w:rPr>
  </w:style>
  <w:style w:type="character" w:customStyle="1" w:styleId="font21">
    <w:name w:val="font21"/>
    <w:basedOn w:val="afff9"/>
    <w:qFormat/>
    <w:rPr>
      <w:rFonts w:ascii="等线" w:eastAsia="等线" w:hAnsi="等线" w:hint="eastAsia"/>
      <w:color w:val="000000"/>
      <w:sz w:val="28"/>
      <w:szCs w:val="28"/>
      <w:u w:val="none"/>
    </w:rPr>
  </w:style>
  <w:style w:type="table" w:customStyle="1" w:styleId="32">
    <w:name w:val="网格型3"/>
    <w:basedOn w:val="afff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fff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oleObject" Target="embeddings/oleObject4.bin"/><Relationship Id="rId39" Type="http://schemas.openxmlformats.org/officeDocument/2006/relationships/oleObject" Target="embeddings/oleObject10.bin"/><Relationship Id="rId21" Type="http://schemas.openxmlformats.org/officeDocument/2006/relationships/image" Target="media/image3.w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4.bin"/><Relationship Id="rId50" Type="http://schemas.openxmlformats.org/officeDocument/2006/relationships/footer" Target="footer9.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image" Target="media/image7.wmf"/><Relationship Id="rId11" Type="http://schemas.openxmlformats.org/officeDocument/2006/relationships/header" Target="header1.xml"/><Relationship Id="rId24" Type="http://schemas.openxmlformats.org/officeDocument/2006/relationships/oleObject" Target="embeddings/oleObject3.bin"/><Relationship Id="rId32" Type="http://schemas.openxmlformats.org/officeDocument/2006/relationships/image" Target="media/image9.wmf"/><Relationship Id="rId37" Type="http://schemas.openxmlformats.org/officeDocument/2006/relationships/oleObject" Target="embeddings/oleObject9.bin"/><Relationship Id="rId40" Type="http://schemas.openxmlformats.org/officeDocument/2006/relationships/image" Target="media/image13.wmf"/><Relationship Id="rId45" Type="http://schemas.openxmlformats.org/officeDocument/2006/relationships/oleObject" Target="embeddings/oleObject13.bin"/><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4.wmf"/><Relationship Id="rId28" Type="http://schemas.openxmlformats.org/officeDocument/2006/relationships/oleObject" Target="embeddings/oleObject5.bin"/><Relationship Id="rId36" Type="http://schemas.openxmlformats.org/officeDocument/2006/relationships/image" Target="media/image11.wmf"/><Relationship Id="rId49" Type="http://schemas.openxmlformats.org/officeDocument/2006/relationships/footer" Target="footer8.xml"/><Relationship Id="rId10" Type="http://schemas.openxmlformats.org/officeDocument/2006/relationships/oleObject" Target="embeddings/oleObject1.bin"/><Relationship Id="rId19" Type="http://schemas.openxmlformats.org/officeDocument/2006/relationships/footer" Target="footer6.xml"/><Relationship Id="rId31" Type="http://schemas.openxmlformats.org/officeDocument/2006/relationships/image" Target="media/image8.wmf"/><Relationship Id="rId44" Type="http://schemas.openxmlformats.org/officeDocument/2006/relationships/image" Target="media/image15.wmf"/><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image" Target="media/image6.wmf"/><Relationship Id="rId30" Type="http://schemas.openxmlformats.org/officeDocument/2006/relationships/oleObject" Target="embeddings/oleObject6.bin"/><Relationship Id="rId35" Type="http://schemas.openxmlformats.org/officeDocument/2006/relationships/oleObject" Target="embeddings/oleObject8.bin"/><Relationship Id="rId43" Type="http://schemas.openxmlformats.org/officeDocument/2006/relationships/oleObject" Target="embeddings/oleObject12.bin"/><Relationship Id="rId48" Type="http://schemas.openxmlformats.org/officeDocument/2006/relationships/footer" Target="footer7.xm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image" Target="media/image5.wmf"/><Relationship Id="rId33" Type="http://schemas.openxmlformats.org/officeDocument/2006/relationships/oleObject" Target="embeddings/oleObject7.bin"/><Relationship Id="rId38" Type="http://schemas.openxmlformats.org/officeDocument/2006/relationships/image" Target="media/image12.wmf"/><Relationship Id="rId46" Type="http://schemas.openxmlformats.org/officeDocument/2006/relationships/image" Target="media/image16.wmf"/><Relationship Id="rId20" Type="http://schemas.openxmlformats.org/officeDocument/2006/relationships/image" Target="media/image2.wmf"/><Relationship Id="rId41"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205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A6C5AD-566F-48AB-9BAE-61D649029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41</Pages>
  <Words>9922</Words>
  <Characters>50801</Characters>
  <Application>Microsoft Office Word</Application>
  <DocSecurity>0</DocSecurity>
  <Lines>1154</Lines>
  <Paragraphs>778</Paragraphs>
  <ScaleCrop>false</ScaleCrop>
  <Company>China</Company>
  <LinksUpToDate>false</LinksUpToDate>
  <CharactersWithSpaces>59945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yushiguang</dc:creator>
  <cp:keywords>, docId:BC449A7A4919D77CFE64B57244217E8E</cp:keywords>
  <cp:lastModifiedBy>Fiiooo Lee</cp:lastModifiedBy>
  <cp:revision>6</cp:revision>
  <cp:lastPrinted>2025-07-03T07:47:00Z</cp:lastPrinted>
  <dcterms:created xsi:type="dcterms:W3CDTF">2026-03-20T14:31:00Z</dcterms:created>
  <dcterms:modified xsi:type="dcterms:W3CDTF">2026-04-08T02:37:00Z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8143444F034A4084B322A4DC2B41178F_13</vt:lpwstr>
  </property>
  <property fmtid="{D5CDD505-2E9C-101B-9397-08002B2CF9AE}" pid="4" name="KSOTemplateDocerSaveRecord">
    <vt:lpwstr>eyJoZGlkIjoiNTU4NGU4NGQxYTUzMWYwOTI1Y2EwMjk0ZTEzODc3NzIiLCJ1c2VySWQiOiIxNzI5NDU0Mzc0In0=</vt:lpwstr>
  </property>
</Properties>
</file>