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CFA5" w14:textId="77777777" w:rsidR="00EB25B1" w:rsidRDefault="00000000">
      <w:pPr>
        <w:pStyle w:val="Bodytext10"/>
        <w:rPr>
          <w:rFonts w:asciiTheme="majorHAnsi" w:hAnsiTheme="majorHAnsi"/>
        </w:rPr>
      </w:pPr>
      <w:r>
        <w:rPr>
          <w:rFonts w:asciiTheme="majorHAnsi" w:hAnsiTheme="majorHAnsi"/>
        </w:rPr>
        <w:object w:dxaOrig="1440" w:dyaOrig="1440" w14:anchorId="20717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38.2pt;margin-top:-53.95pt;width:136.85pt;height:86.55pt;z-index:251663360;mso-width-relative:page;mso-height-relative:page">
            <v:imagedata r:id="rId9" o:title=""/>
            <o:lock v:ext="edit" aspectratio="f"/>
          </v:shape>
          <o:OLEObject Type="Embed" ProgID="Word.Picture.8" ShapeID="_x0000_s2051" DrawAspect="Content" ObjectID="_1837751441" r:id="rId10"/>
        </w:object>
      </w:r>
    </w:p>
    <w:p w14:paraId="573FD7B7" w14:textId="77777777" w:rsidR="00EB25B1" w:rsidRDefault="003E1481">
      <w:pPr>
        <w:pStyle w:val="affffff5"/>
        <w:framePr w:w="9639" w:h="624" w:hRule="exact" w:hSpace="181" w:vSpace="181" w:wrap="around" w:hAnchor="page" w:x="1305" w:y="2269"/>
        <w:adjustRightInd w:val="0"/>
        <w:rPr>
          <w:rFonts w:asciiTheme="majorHAnsi" w:eastAsia="黑体" w:hAnsiTheme="majorHAnsi"/>
          <w:b w:val="0"/>
          <w:sz w:val="44"/>
          <w:szCs w:val="44"/>
        </w:rPr>
      </w:pPr>
      <w:bookmarkStart w:id="0" w:name="_Hlk26473981"/>
      <w:r w:rsidRPr="005618F7">
        <w:rPr>
          <w:rFonts w:asciiTheme="majorHAnsi" w:eastAsia="黑体" w:hAnsiTheme="majorHAnsi"/>
          <w:b w:val="0"/>
          <w:w w:val="99"/>
          <w:sz w:val="44"/>
          <w:szCs w:val="44"/>
          <w:fitText w:val="9575" w:id="-1029012480"/>
        </w:rPr>
        <w:t>National Standard of the People</w:t>
      </w:r>
      <w:r w:rsidRPr="005618F7">
        <w:rPr>
          <w:rFonts w:asciiTheme="majorHAnsi" w:eastAsia="黑体" w:hAnsiTheme="majorHAnsi"/>
          <w:b w:val="0"/>
          <w:w w:val="99"/>
          <w:sz w:val="44"/>
          <w:szCs w:val="44"/>
          <w:fitText w:val="9575" w:id="-1029012480"/>
          <w:vertAlign w:val="superscript"/>
        </w:rPr>
        <w:t>’</w:t>
      </w:r>
      <w:r w:rsidRPr="005618F7">
        <w:rPr>
          <w:rFonts w:asciiTheme="majorHAnsi" w:eastAsia="黑体" w:hAnsiTheme="majorHAnsi"/>
          <w:b w:val="0"/>
          <w:w w:val="99"/>
          <w:sz w:val="44"/>
          <w:szCs w:val="44"/>
          <w:fitText w:val="9575" w:id="-1029012480"/>
        </w:rPr>
        <w:t>s Republic of Chin</w:t>
      </w:r>
      <w:r w:rsidRPr="005618F7">
        <w:rPr>
          <w:rFonts w:asciiTheme="majorHAnsi" w:eastAsia="黑体" w:hAnsiTheme="majorHAnsi"/>
          <w:b w:val="0"/>
          <w:spacing w:val="89"/>
          <w:w w:val="99"/>
          <w:sz w:val="44"/>
          <w:szCs w:val="44"/>
          <w:fitText w:val="9575" w:id="-1029012480"/>
        </w:rPr>
        <w:t>a</w:t>
      </w:r>
    </w:p>
    <w:bookmarkEnd w:id="0"/>
    <w:p w14:paraId="47435B2D" w14:textId="77777777" w:rsidR="00EB25B1" w:rsidRPr="005618F7" w:rsidRDefault="00EB25B1">
      <w:pPr>
        <w:spacing w:line="400" w:lineRule="exact"/>
        <w:contextualSpacing/>
        <w:jc w:val="left"/>
        <w:rPr>
          <w:rFonts w:asciiTheme="majorHAnsi" w:eastAsia="黑体" w:hAnsiTheme="majorHAnsi"/>
          <w:szCs w:val="21"/>
        </w:rPr>
      </w:pPr>
    </w:p>
    <w:p w14:paraId="7E0DA310" w14:textId="4D4AE95B" w:rsidR="00EB25B1" w:rsidRDefault="003E1481">
      <w:pPr>
        <w:framePr w:w="5688" w:h="854" w:hRule="exact" w:hSpace="181" w:wrap="around" w:vAnchor="page" w:hAnchor="page" w:x="5295" w:y="3031" w:anchorLock="1"/>
        <w:spacing w:line="400" w:lineRule="exact"/>
        <w:contextualSpacing/>
        <w:jc w:val="right"/>
        <w:rPr>
          <w:rFonts w:asciiTheme="majorHAnsi" w:eastAsia="黑体" w:hAnsiTheme="majorHAnsi"/>
          <w:sz w:val="28"/>
          <w:szCs w:val="28"/>
        </w:rPr>
      </w:pPr>
      <w:r>
        <w:rPr>
          <w:rFonts w:asciiTheme="majorHAnsi" w:eastAsia="黑体" w:hAnsiTheme="majorHAnsi"/>
          <w:sz w:val="28"/>
          <w:szCs w:val="28"/>
        </w:rPr>
        <w:t xml:space="preserve">GB/T </w:t>
      </w:r>
      <w:r w:rsidR="00AE4B56">
        <w:rPr>
          <w:rFonts w:asciiTheme="majorHAnsi" w:eastAsia="黑体" w:hAnsiTheme="majorHAnsi" w:hint="eastAsia"/>
          <w:sz w:val="28"/>
          <w:szCs w:val="28"/>
        </w:rPr>
        <w:t>3566</w:t>
      </w:r>
      <w:r>
        <w:rPr>
          <w:rFonts w:asciiTheme="majorHAnsi" w:eastAsia="黑体" w:hAnsiTheme="majorHAnsi"/>
          <w:sz w:val="28"/>
          <w:szCs w:val="28"/>
        </w:rPr>
        <w:t>-202</w:t>
      </w:r>
      <w:r w:rsidR="005618F7">
        <w:rPr>
          <w:rFonts w:asciiTheme="majorHAnsi" w:eastAsia="黑体" w:hAnsiTheme="majorHAnsi" w:hint="eastAsia"/>
          <w:sz w:val="28"/>
          <w:szCs w:val="28"/>
        </w:rPr>
        <w:t>6</w:t>
      </w:r>
    </w:p>
    <w:p w14:paraId="6C359538" w14:textId="66BE041A" w:rsidR="00EB25B1" w:rsidRDefault="003E1481">
      <w:pPr>
        <w:framePr w:w="5688" w:h="854" w:hRule="exact" w:hSpace="181" w:wrap="around" w:vAnchor="page" w:hAnchor="page" w:x="5295" w:y="3031" w:anchorLock="1"/>
        <w:spacing w:line="400" w:lineRule="exact"/>
        <w:contextualSpacing/>
        <w:jc w:val="right"/>
        <w:rPr>
          <w:rFonts w:asciiTheme="majorHAnsi" w:eastAsia="黑体" w:hAnsiTheme="majorHAnsi"/>
          <w:szCs w:val="21"/>
        </w:rPr>
      </w:pPr>
      <w:r>
        <w:rPr>
          <w:rFonts w:asciiTheme="majorHAnsi" w:eastAsia="黑体" w:hAnsiTheme="majorHAnsi"/>
          <w:szCs w:val="21"/>
        </w:rPr>
        <w:t xml:space="preserve">Replace GB/T </w:t>
      </w:r>
      <w:r w:rsidR="00AE4B56">
        <w:rPr>
          <w:rFonts w:asciiTheme="majorHAnsi" w:eastAsia="黑体" w:hAnsiTheme="majorHAnsi" w:hint="eastAsia"/>
          <w:szCs w:val="21"/>
        </w:rPr>
        <w:t>3566</w:t>
      </w:r>
      <w:r>
        <w:rPr>
          <w:rFonts w:asciiTheme="majorHAnsi" w:eastAsia="黑体" w:hAnsiTheme="majorHAnsi"/>
          <w:szCs w:val="21"/>
        </w:rPr>
        <w:t>-</w:t>
      </w:r>
      <w:r w:rsidR="00AE4B56">
        <w:rPr>
          <w:rFonts w:asciiTheme="majorHAnsi" w:eastAsia="黑体" w:hAnsiTheme="majorHAnsi" w:hint="eastAsia"/>
          <w:szCs w:val="21"/>
        </w:rPr>
        <w:t>1993</w:t>
      </w:r>
    </w:p>
    <w:p w14:paraId="5EAA81A6" w14:textId="77777777" w:rsidR="00EB25B1" w:rsidRDefault="00EB25B1">
      <w:pPr>
        <w:framePr w:w="5688" w:h="854" w:hRule="exact" w:hSpace="181" w:wrap="around" w:vAnchor="page" w:hAnchor="page" w:x="5295" w:y="3031" w:anchorLock="1"/>
        <w:spacing w:line="400" w:lineRule="exact"/>
        <w:contextualSpacing/>
        <w:jc w:val="right"/>
        <w:rPr>
          <w:rFonts w:asciiTheme="majorHAnsi" w:eastAsia="黑体" w:hAnsiTheme="majorHAnsi"/>
          <w:sz w:val="28"/>
          <w:szCs w:val="28"/>
        </w:rPr>
      </w:pPr>
    </w:p>
    <w:p w14:paraId="4E3CA455" w14:textId="37E0FCA8" w:rsidR="00EB25B1" w:rsidRDefault="003E1481">
      <w:pPr>
        <w:framePr w:w="5018" w:h="972" w:hRule="exact" w:hSpace="181" w:wrap="around" w:vAnchor="page" w:hAnchor="page" w:x="1242" w:y="686" w:anchorLock="1"/>
        <w:rPr>
          <w:rFonts w:asciiTheme="majorHAnsi" w:eastAsia="黑体" w:hAnsiTheme="majorHAnsi"/>
        </w:rPr>
      </w:pPr>
      <w:r>
        <w:rPr>
          <w:rFonts w:asciiTheme="majorHAnsi" w:eastAsia="黑体" w:hAnsiTheme="majorHAnsi"/>
        </w:rPr>
        <w:t>ICS 43.1</w:t>
      </w:r>
      <w:r w:rsidR="005618F7">
        <w:rPr>
          <w:rFonts w:asciiTheme="majorHAnsi" w:eastAsia="黑体" w:hAnsiTheme="majorHAnsi" w:hint="eastAsia"/>
        </w:rPr>
        <w:t>5</w:t>
      </w:r>
      <w:r>
        <w:rPr>
          <w:rFonts w:asciiTheme="majorHAnsi" w:eastAsia="黑体" w:hAnsiTheme="majorHAnsi"/>
        </w:rPr>
        <w:t>0</w:t>
      </w:r>
    </w:p>
    <w:p w14:paraId="0779215B" w14:textId="77777777" w:rsidR="00EB25B1" w:rsidRDefault="003E1481">
      <w:pPr>
        <w:framePr w:w="5018" w:h="972" w:hRule="exact" w:hSpace="181" w:wrap="around" w:vAnchor="page" w:hAnchor="page" w:x="1242" w:y="686" w:anchorLock="1"/>
        <w:rPr>
          <w:rFonts w:asciiTheme="majorHAnsi" w:eastAsia="黑体" w:hAnsiTheme="majorHAnsi"/>
        </w:rPr>
      </w:pPr>
      <w:r>
        <w:rPr>
          <w:rFonts w:asciiTheme="majorHAnsi" w:eastAsia="黑体" w:hAnsiTheme="majorHAnsi"/>
        </w:rPr>
        <w:t>CCS Y 14</w:t>
      </w:r>
    </w:p>
    <w:p w14:paraId="4D0156AE" w14:textId="77777777" w:rsidR="00EB25B1" w:rsidRDefault="00EB25B1">
      <w:pPr>
        <w:spacing w:line="400" w:lineRule="exact"/>
        <w:contextualSpacing/>
        <w:jc w:val="left"/>
        <w:rPr>
          <w:rFonts w:asciiTheme="majorHAnsi" w:eastAsia="黑体" w:hAnsiTheme="majorHAnsi"/>
          <w:szCs w:val="21"/>
        </w:rPr>
      </w:pPr>
    </w:p>
    <w:p w14:paraId="47673B02" w14:textId="77777777" w:rsidR="00EB25B1" w:rsidRDefault="003E1481">
      <w:pPr>
        <w:spacing w:line="400" w:lineRule="exact"/>
        <w:contextualSpacing/>
        <w:jc w:val="center"/>
        <w:rPr>
          <w:rFonts w:asciiTheme="majorHAnsi" w:eastAsia="黑体" w:hAnsiTheme="majorHAnsi"/>
          <w:szCs w:val="21"/>
        </w:rPr>
      </w:pPr>
      <w:r>
        <w:rPr>
          <w:rFonts w:asciiTheme="majorHAnsi" w:eastAsia="黑体" w:hAnsiTheme="majorHAnsi"/>
          <w:noProof/>
        </w:rPr>
        <mc:AlternateContent>
          <mc:Choice Requires="wps">
            <w:drawing>
              <wp:anchor distT="0" distB="0" distL="114300" distR="114300" simplePos="0" relativeHeight="251659264" behindDoc="0" locked="1" layoutInCell="1" allowOverlap="1" wp14:anchorId="3AF6B8BF" wp14:editId="261A38BA">
                <wp:simplePos x="0" y="0"/>
                <wp:positionH relativeFrom="page">
                  <wp:posOffset>904240</wp:posOffset>
                </wp:positionH>
                <wp:positionV relativeFrom="page">
                  <wp:posOffset>2500630</wp:posOffset>
                </wp:positionV>
                <wp:extent cx="6053455" cy="1905"/>
                <wp:effectExtent l="0" t="4445" r="4445" b="7620"/>
                <wp:wrapNone/>
                <wp:docPr id="806734980" name="直接连接符 6"/>
                <wp:cNvGraphicFramePr/>
                <a:graphic xmlns:a="http://schemas.openxmlformats.org/drawingml/2006/main">
                  <a:graphicData uri="http://schemas.microsoft.com/office/word/2010/wordprocessingShape">
                    <wps:wsp>
                      <wps:cNvCnPr/>
                      <wps:spPr bwMode="auto">
                        <a:xfrm flipV="1">
                          <a:off x="0" y="0"/>
                          <a:ext cx="6053455" cy="1905"/>
                        </a:xfrm>
                        <a:prstGeom prst="line">
                          <a:avLst/>
                        </a:prstGeom>
                        <a:noFill/>
                        <a:ln w="9525">
                          <a:solidFill>
                            <a:srgbClr val="000000"/>
                          </a:solidFill>
                          <a:round/>
                        </a:ln>
                      </wps:spPr>
                      <wps:bodyPr/>
                    </wps:wsp>
                  </a:graphicData>
                </a:graphic>
              </wp:anchor>
            </w:drawing>
          </mc:Choice>
          <mc:Fallback>
            <w:pict>
              <v:line w14:anchorId="4CCA8A36" id="直接连接符 6" o:spid="_x0000_s1026" style="position:absolute;flip:y;z-index:251659264;visibility:visible;mso-wrap-style:square;mso-wrap-distance-left:9pt;mso-wrap-distance-top:0;mso-wrap-distance-right:9pt;mso-wrap-distance-bottom:0;mso-position-horizontal:absolute;mso-position-horizontal-relative:page;mso-position-vertical:absolute;mso-position-vertical-relative:page" from="71.2pt,196.9pt" to="547.8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">
                <w10:wrap anchorx="page" anchory="page"/>
                <w10:anchorlock/>
              </v:line>
            </w:pict>
          </mc:Fallback>
        </mc:AlternateContent>
      </w:r>
    </w:p>
    <w:p w14:paraId="4F9239E4" w14:textId="77777777" w:rsidR="00AE4B56" w:rsidRDefault="00AE4B56">
      <w:pPr>
        <w:jc w:val="left"/>
        <w:outlineLvl w:val="0"/>
        <w:rPr>
          <w:rFonts w:asciiTheme="majorHAnsi" w:eastAsia="黑体" w:hAnsiTheme="majorHAnsi"/>
          <w:b/>
          <w:bCs/>
          <w:sz w:val="36"/>
          <w:szCs w:val="36"/>
        </w:rPr>
      </w:pPr>
      <w:bookmarkStart w:id="1" w:name="_Toc224738573"/>
      <w:bookmarkStart w:id="2" w:name="_Toc6654"/>
      <w:r w:rsidRPr="00AE4B56">
        <w:rPr>
          <w:rFonts w:asciiTheme="majorHAnsi" w:eastAsia="黑体" w:hAnsiTheme="majorHAnsi"/>
          <w:b/>
          <w:bCs/>
          <w:sz w:val="36"/>
          <w:szCs w:val="36"/>
        </w:rPr>
        <w:t>Assembly requirements of bicycles</w:t>
      </w:r>
      <w:bookmarkEnd w:id="1"/>
    </w:p>
    <w:p w14:paraId="37C3B878" w14:textId="10731069" w:rsidR="00AE4B56" w:rsidRDefault="00AE4B56">
      <w:pPr>
        <w:jc w:val="left"/>
        <w:outlineLvl w:val="0"/>
        <w:rPr>
          <w:rFonts w:asciiTheme="majorHAnsi" w:eastAsia="黑体" w:hAnsiTheme="majorHAnsi"/>
          <w:sz w:val="32"/>
          <w:szCs w:val="32"/>
        </w:rPr>
      </w:pPr>
      <w:bookmarkStart w:id="3" w:name="_Toc224738574"/>
      <w:bookmarkEnd w:id="2"/>
      <w:r>
        <w:rPr>
          <w:rFonts w:asciiTheme="majorHAnsi" w:eastAsia="黑体" w:hAnsiTheme="majorHAnsi" w:hint="eastAsia"/>
          <w:sz w:val="32"/>
          <w:szCs w:val="32"/>
        </w:rPr>
        <w:t>自行车装配要求</w:t>
      </w:r>
      <w:bookmarkEnd w:id="3"/>
    </w:p>
    <w:p w14:paraId="2B08F60B" w14:textId="77777777" w:rsidR="00EB25B1" w:rsidRDefault="00EB25B1">
      <w:pPr>
        <w:spacing w:line="400" w:lineRule="exact"/>
        <w:contextualSpacing/>
        <w:jc w:val="left"/>
        <w:rPr>
          <w:rFonts w:asciiTheme="majorHAnsi" w:eastAsia="黑体" w:hAnsiTheme="majorHAnsi"/>
          <w:sz w:val="28"/>
          <w:szCs w:val="28"/>
        </w:rPr>
      </w:pPr>
    </w:p>
    <w:p w14:paraId="11D3E0E9" w14:textId="77777777" w:rsidR="00EB25B1" w:rsidRDefault="003E1481">
      <w:pPr>
        <w:pStyle w:val="affffffffe"/>
        <w:spacing w:after="468" w:line="360" w:lineRule="auto"/>
        <w:jc w:val="left"/>
        <w:outlineLvl w:val="0"/>
        <w:rPr>
          <w:rFonts w:asciiTheme="majorHAnsi" w:hAnsiTheme="majorHAnsi"/>
          <w:i/>
          <w:szCs w:val="28"/>
        </w:rPr>
      </w:pPr>
      <w:bookmarkStart w:id="4" w:name="_Toc27773"/>
      <w:bookmarkStart w:id="5" w:name="_Toc224738575"/>
      <w:r>
        <w:rPr>
          <w:rFonts w:asciiTheme="majorHAnsi" w:hAnsiTheme="majorHAnsi"/>
          <w:i/>
          <w:szCs w:val="28"/>
        </w:rPr>
        <w:t>（</w:t>
      </w:r>
      <w:r>
        <w:rPr>
          <w:rFonts w:asciiTheme="majorHAnsi" w:hAnsiTheme="majorHAnsi"/>
          <w:i/>
          <w:szCs w:val="28"/>
        </w:rPr>
        <w:t>English Translation</w:t>
      </w:r>
      <w:r>
        <w:rPr>
          <w:rFonts w:asciiTheme="majorHAnsi" w:hAnsiTheme="majorHAnsi"/>
          <w:i/>
          <w:szCs w:val="28"/>
        </w:rPr>
        <w:t>）</w:t>
      </w:r>
      <w:bookmarkEnd w:id="4"/>
      <w:bookmarkEnd w:id="5"/>
    </w:p>
    <w:p w14:paraId="0868071E" w14:textId="77777777" w:rsidR="00EB25B1" w:rsidRDefault="00EB25B1">
      <w:pPr>
        <w:spacing w:line="400" w:lineRule="exact"/>
        <w:contextualSpacing/>
        <w:jc w:val="left"/>
        <w:rPr>
          <w:rFonts w:asciiTheme="majorHAnsi" w:eastAsia="黑体" w:hAnsiTheme="majorHAnsi"/>
          <w:szCs w:val="21"/>
        </w:rPr>
      </w:pPr>
    </w:p>
    <w:p w14:paraId="19E5AD6B" w14:textId="77777777" w:rsidR="00EB25B1" w:rsidRDefault="00EB25B1">
      <w:pPr>
        <w:spacing w:line="400" w:lineRule="exact"/>
        <w:contextualSpacing/>
        <w:jc w:val="left"/>
        <w:rPr>
          <w:rFonts w:asciiTheme="majorHAnsi" w:eastAsia="黑体" w:hAnsiTheme="majorHAnsi"/>
          <w:szCs w:val="21"/>
        </w:rPr>
      </w:pPr>
    </w:p>
    <w:p w14:paraId="1B3A9919" w14:textId="77777777" w:rsidR="00EB25B1" w:rsidRDefault="00EB25B1">
      <w:pPr>
        <w:spacing w:line="400" w:lineRule="exact"/>
        <w:contextualSpacing/>
        <w:jc w:val="left"/>
        <w:rPr>
          <w:rFonts w:asciiTheme="majorHAnsi" w:eastAsia="黑体" w:hAnsiTheme="majorHAnsi"/>
          <w:szCs w:val="21"/>
        </w:rPr>
      </w:pPr>
    </w:p>
    <w:p w14:paraId="3210028A" w14:textId="77777777" w:rsidR="00EB25B1" w:rsidRDefault="00EB25B1">
      <w:pPr>
        <w:spacing w:line="400" w:lineRule="exact"/>
        <w:contextualSpacing/>
        <w:jc w:val="left"/>
        <w:rPr>
          <w:rFonts w:asciiTheme="majorHAnsi" w:eastAsia="黑体" w:hAnsiTheme="majorHAnsi"/>
          <w:szCs w:val="21"/>
        </w:rPr>
      </w:pPr>
    </w:p>
    <w:p w14:paraId="2B3E334A" w14:textId="77777777" w:rsidR="00EB25B1" w:rsidRDefault="00EB25B1">
      <w:pPr>
        <w:spacing w:line="400" w:lineRule="exact"/>
        <w:contextualSpacing/>
        <w:jc w:val="left"/>
        <w:rPr>
          <w:rFonts w:asciiTheme="majorHAnsi" w:eastAsia="黑体" w:hAnsiTheme="majorHAnsi"/>
          <w:szCs w:val="21"/>
        </w:rPr>
      </w:pPr>
    </w:p>
    <w:p w14:paraId="0C42587B" w14:textId="77777777" w:rsidR="00EB25B1" w:rsidRDefault="00EB25B1">
      <w:pPr>
        <w:spacing w:line="400" w:lineRule="exact"/>
        <w:contextualSpacing/>
        <w:jc w:val="left"/>
        <w:rPr>
          <w:rFonts w:asciiTheme="majorHAnsi" w:eastAsia="黑体" w:hAnsiTheme="majorHAnsi"/>
          <w:szCs w:val="21"/>
        </w:rPr>
      </w:pPr>
    </w:p>
    <w:p w14:paraId="68491BCE" w14:textId="77777777" w:rsidR="00EB25B1" w:rsidRDefault="00EB25B1">
      <w:pPr>
        <w:spacing w:line="400" w:lineRule="exact"/>
        <w:contextualSpacing/>
        <w:jc w:val="left"/>
        <w:rPr>
          <w:rFonts w:asciiTheme="majorHAnsi" w:eastAsia="黑体" w:hAnsiTheme="majorHAnsi"/>
          <w:szCs w:val="21"/>
        </w:rPr>
      </w:pPr>
    </w:p>
    <w:p w14:paraId="57BCA5B8" w14:textId="77777777" w:rsidR="00EB25B1" w:rsidRDefault="00EB25B1">
      <w:pPr>
        <w:spacing w:line="400" w:lineRule="exact"/>
        <w:contextualSpacing/>
        <w:jc w:val="left"/>
        <w:rPr>
          <w:rFonts w:asciiTheme="majorHAnsi" w:eastAsia="黑体" w:hAnsiTheme="majorHAnsi"/>
          <w:szCs w:val="21"/>
        </w:rPr>
      </w:pPr>
    </w:p>
    <w:p w14:paraId="7B2E75A8" w14:textId="77777777" w:rsidR="00EB25B1" w:rsidRDefault="00EB25B1">
      <w:pPr>
        <w:spacing w:line="400" w:lineRule="exact"/>
        <w:contextualSpacing/>
        <w:jc w:val="left"/>
        <w:rPr>
          <w:rFonts w:asciiTheme="majorHAnsi" w:eastAsia="黑体" w:hAnsiTheme="majorHAnsi"/>
          <w:szCs w:val="21"/>
        </w:rPr>
      </w:pPr>
    </w:p>
    <w:p w14:paraId="4064AADD" w14:textId="77777777" w:rsidR="00EB25B1" w:rsidRDefault="00EB25B1">
      <w:pPr>
        <w:spacing w:line="400" w:lineRule="exact"/>
        <w:contextualSpacing/>
        <w:jc w:val="left"/>
        <w:rPr>
          <w:rFonts w:asciiTheme="majorHAnsi" w:eastAsia="黑体" w:hAnsiTheme="majorHAnsi"/>
          <w:szCs w:val="21"/>
        </w:rPr>
      </w:pPr>
    </w:p>
    <w:p w14:paraId="70FBAB70" w14:textId="77777777" w:rsidR="00EB25B1" w:rsidRDefault="00EB25B1">
      <w:pPr>
        <w:spacing w:line="400" w:lineRule="exact"/>
        <w:contextualSpacing/>
        <w:jc w:val="left"/>
        <w:rPr>
          <w:rFonts w:asciiTheme="majorHAnsi" w:eastAsia="黑体" w:hAnsiTheme="majorHAnsi"/>
          <w:szCs w:val="21"/>
        </w:rPr>
      </w:pPr>
    </w:p>
    <w:p w14:paraId="01ECC8A6" w14:textId="77777777" w:rsidR="00EB25B1" w:rsidRDefault="00EB25B1">
      <w:pPr>
        <w:spacing w:line="400" w:lineRule="exact"/>
        <w:contextualSpacing/>
        <w:jc w:val="left"/>
        <w:rPr>
          <w:rFonts w:asciiTheme="majorHAnsi" w:eastAsia="黑体" w:hAnsiTheme="majorHAnsi"/>
          <w:szCs w:val="21"/>
        </w:rPr>
      </w:pPr>
    </w:p>
    <w:p w14:paraId="73DA3D93" w14:textId="1443DB93" w:rsidR="00EB25B1" w:rsidRDefault="003E1481">
      <w:pPr>
        <w:spacing w:line="400" w:lineRule="exact"/>
        <w:contextualSpacing/>
        <w:jc w:val="left"/>
        <w:rPr>
          <w:rFonts w:asciiTheme="majorHAnsi" w:eastAsia="黑体" w:hAnsiTheme="majorHAnsi"/>
          <w:szCs w:val="21"/>
        </w:rPr>
      </w:pPr>
      <w:r w:rsidRPr="00AE4B56">
        <w:rPr>
          <w:rFonts w:asciiTheme="majorHAnsi" w:eastAsia="黑体" w:hAnsiTheme="majorHAnsi"/>
          <w:spacing w:val="52"/>
          <w:kern w:val="0"/>
          <w:sz w:val="28"/>
          <w:szCs w:val="28"/>
          <w:fitText w:val="8960" w:id="-1054056448"/>
        </w:rPr>
        <w:t xml:space="preserve">Issue date:     </w:t>
      </w:r>
      <w:r w:rsidRPr="00AE4B56">
        <w:rPr>
          <w:rFonts w:asciiTheme="majorHAnsi" w:eastAsia="黑体" w:hAnsiTheme="majorHAnsi" w:hint="eastAsia"/>
          <w:spacing w:val="52"/>
          <w:kern w:val="0"/>
          <w:sz w:val="28"/>
          <w:szCs w:val="28"/>
          <w:fitText w:val="8960" w:id="-1054056448"/>
        </w:rPr>
        <w:t xml:space="preserve">                         </w:t>
      </w:r>
      <w:r w:rsidRPr="00AE4B56">
        <w:rPr>
          <w:rFonts w:asciiTheme="majorHAnsi" w:eastAsia="黑体" w:hAnsiTheme="majorHAnsi"/>
          <w:spacing w:val="52"/>
          <w:kern w:val="0"/>
          <w:sz w:val="28"/>
          <w:szCs w:val="28"/>
          <w:fitText w:val="8960" w:id="-1054056448"/>
        </w:rPr>
        <w:t xml:space="preserve"> Implementation date</w:t>
      </w:r>
      <w:r w:rsidRPr="00AE4B56">
        <w:rPr>
          <w:rFonts w:asciiTheme="majorHAnsi" w:eastAsia="黑体" w:hAnsiTheme="majorHAnsi"/>
          <w:spacing w:val="10"/>
          <w:kern w:val="0"/>
          <w:sz w:val="28"/>
          <w:szCs w:val="28"/>
          <w:fitText w:val="8960" w:id="-1054056448"/>
        </w:rPr>
        <w:t>:</w:t>
      </w:r>
      <w:r w:rsidR="00AE4B56">
        <w:rPr>
          <w:rFonts w:asciiTheme="majorHAnsi" w:eastAsia="黑体" w:hAnsiTheme="majorHAnsi"/>
          <w:noProof/>
        </w:rPr>
        <w:t xml:space="preserve"> </w:t>
      </w:r>
      <w:r>
        <w:rPr>
          <w:rFonts w:asciiTheme="majorHAnsi" w:eastAsia="黑体" w:hAnsiTheme="majorHAnsi"/>
          <w:noProof/>
        </w:rPr>
        <mc:AlternateContent>
          <mc:Choice Requires="wps">
            <w:drawing>
              <wp:anchor distT="0" distB="0" distL="114300" distR="114300" simplePos="0" relativeHeight="251660288" behindDoc="0" locked="0" layoutInCell="1" allowOverlap="1" wp14:anchorId="56FEFA08" wp14:editId="0ECAE32B">
                <wp:simplePos x="0" y="0"/>
                <wp:positionH relativeFrom="column">
                  <wp:posOffset>20320</wp:posOffset>
                </wp:positionH>
                <wp:positionV relativeFrom="paragraph">
                  <wp:posOffset>368935</wp:posOffset>
                </wp:positionV>
                <wp:extent cx="5875020" cy="3810"/>
                <wp:effectExtent l="0" t="0" r="0" b="0"/>
                <wp:wrapNone/>
                <wp:docPr id="2060255389" name="直接箭头连接符 3"/>
                <wp:cNvGraphicFramePr/>
                <a:graphic xmlns:a="http://schemas.openxmlformats.org/drawingml/2006/main">
                  <a:graphicData uri="http://schemas.microsoft.com/office/word/2010/wordprocessingShape">
                    <wps:wsp>
                      <wps:cNvCnPr/>
                      <wps:spPr bwMode="auto">
                        <a:xfrm>
                          <a:off x="0" y="0"/>
                          <a:ext cx="5875020" cy="3810"/>
                        </a:xfrm>
                        <a:prstGeom prst="straightConnector1">
                          <a:avLst/>
                        </a:prstGeom>
                        <a:noFill/>
                        <a:ln w="9525">
                          <a:solidFill>
                            <a:srgbClr val="000000"/>
                          </a:solidFill>
                          <a:round/>
                        </a:ln>
                      </wps:spPr>
                      <wps:bodyPr/>
                    </wps:wsp>
                  </a:graphicData>
                </a:graphic>
              </wp:anchor>
            </w:drawing>
          </mc:Choice>
          <mc:Fallback>
            <w:pict>
              <v:shapetype w14:anchorId="70B654FA" id="_x0000_t32" coordsize="21600,21600" o:spt="32" o:oned="t" path="m,l21600,21600e" filled="f">
                <v:path arrowok="t" fillok="f" o:connecttype="none"/>
                <o:lock v:ext="edit" shapetype="t"/>
              </v:shapetype>
              <v:shape id="直接箭头连接符 3" o:spid="_x0000_s1026" type="#_x0000_t32" style="position:absolute;margin-left:1.6pt;margin-top:29.05pt;width:462.6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"/>
            </w:pict>
          </mc:Fallback>
        </mc:AlternateContent>
      </w:r>
    </w:p>
    <w:p w14:paraId="1679363B" w14:textId="77777777" w:rsidR="00EB25B1" w:rsidRDefault="003E1481">
      <w:pPr>
        <w:rPr>
          <w:rFonts w:asciiTheme="majorHAnsi" w:eastAsia="黑体" w:hAnsiTheme="majorHAnsi"/>
          <w:szCs w:val="21"/>
        </w:rPr>
        <w:sectPr w:rsidR="00EB25B1">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1418" w:footer="1134" w:gutter="0"/>
          <w:pgNumType w:fmt="upperRoman" w:start="1"/>
          <w:cols w:space="720"/>
          <w:titlePg/>
          <w:docGrid w:type="lines" w:linePitch="312"/>
        </w:sectPr>
      </w:pPr>
      <w:r>
        <w:rPr>
          <w:rFonts w:asciiTheme="majorHAnsi" w:eastAsia="黑体" w:hAnsiTheme="majorHAnsi"/>
          <w:noProof/>
        </w:rPr>
        <mc:AlternateContent>
          <mc:Choice Requires="wps">
            <w:drawing>
              <wp:anchor distT="0" distB="0" distL="114300" distR="114300" simplePos="0" relativeHeight="251661312" behindDoc="0" locked="0" layoutInCell="1" allowOverlap="1" wp14:anchorId="1879AF6E" wp14:editId="0F4BDB64">
                <wp:simplePos x="0" y="0"/>
                <wp:positionH relativeFrom="column">
                  <wp:posOffset>901065</wp:posOffset>
                </wp:positionH>
                <wp:positionV relativeFrom="paragraph">
                  <wp:posOffset>194945</wp:posOffset>
                </wp:positionV>
                <wp:extent cx="4912995" cy="825500"/>
                <wp:effectExtent l="0" t="0" r="1905" b="0"/>
                <wp:wrapNone/>
                <wp:docPr id="1471704815" name="矩形 4"/>
                <wp:cNvGraphicFramePr/>
                <a:graphic xmlns:a="http://schemas.openxmlformats.org/drawingml/2006/main">
                  <a:graphicData uri="http://schemas.microsoft.com/office/word/2010/wordprocessingShape">
                    <wps:wsp>
                      <wps:cNvSpPr/>
                      <wps:spPr bwMode="auto">
                        <a:xfrm>
                          <a:off x="0" y="0"/>
                          <a:ext cx="4912995" cy="825689"/>
                        </a:xfrm>
                        <a:prstGeom prst="rect">
                          <a:avLst/>
                        </a:prstGeom>
                        <a:solidFill>
                          <a:srgbClr val="FFFFFF"/>
                        </a:solidFill>
                        <a:ln>
                          <a:noFill/>
                        </a:ln>
                      </wps:spPr>
                      <wps:txbx>
                        <w:txbxContent>
                          <w:p w14:paraId="002C5A18" w14:textId="77777777" w:rsidR="003E1481" w:rsidRDefault="003E1481">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State Administration for Market Regulation</w:t>
                            </w:r>
                          </w:p>
                          <w:p w14:paraId="4088FC8C" w14:textId="77777777" w:rsidR="003E1481" w:rsidRDefault="003E1481">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Standardization Administration of the People's Republic of China</w:t>
                            </w:r>
                          </w:p>
                          <w:p w14:paraId="624D58AE" w14:textId="77777777" w:rsidR="003E1481" w:rsidRDefault="003E1481">
                            <w:pPr>
                              <w:spacing w:line="360" w:lineRule="auto"/>
                              <w:jc w:val="distribute"/>
                              <w:rPr>
                                <w:rFonts w:asciiTheme="majorHAnsi" w:eastAsia="黑体" w:hAnsiTheme="majorHAnsi"/>
                                <w:spacing w:val="10"/>
                                <w:kern w:val="0"/>
                                <w:szCs w:val="21"/>
                              </w:rPr>
                            </w:pPr>
                          </w:p>
                        </w:txbxContent>
                      </wps:txbx>
                      <wps:bodyPr rot="0" vert="horz" wrap="square" lIns="91440" tIns="45720" rIns="91440" bIns="45720" anchor="t" anchorCtr="0" upright="1">
                        <a:noAutofit/>
                      </wps:bodyPr>
                    </wps:wsp>
                  </a:graphicData>
                </a:graphic>
              </wp:anchor>
            </w:drawing>
          </mc:Choice>
          <mc:Fallback>
            <w:pict>
              <v:rect w14:anchorId="1879AF6E" id="矩形 4" o:spid="_x0000_s1026" style="position:absolute;left:0;text-align:left;margin-left:70.95pt;margin-top:15.35pt;width:386.85pt;height: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" stroked="f">
                <v:textbox>
                  <w:txbxContent>
                    <w:p w14:paraId="002C5A18" w14:textId="77777777" w:rsidR="003E1481" w:rsidRDefault="003E1481">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State Administration for Market Regulation</w:t>
                      </w:r>
                    </w:p>
                    <w:p w14:paraId="4088FC8C" w14:textId="77777777" w:rsidR="003E1481" w:rsidRDefault="003E1481">
                      <w:pPr>
                        <w:pStyle w:val="affffffffe"/>
                        <w:spacing w:before="180" w:line="240" w:lineRule="atLeast"/>
                        <w:jc w:val="left"/>
                        <w:textAlignment w:val="bottom"/>
                        <w:rPr>
                          <w:rFonts w:asciiTheme="majorHAnsi" w:eastAsia="黑体" w:hAnsiTheme="majorHAnsi"/>
                          <w:sz w:val="21"/>
                          <w:szCs w:val="28"/>
                        </w:rPr>
                      </w:pPr>
                      <w:r>
                        <w:rPr>
                          <w:rFonts w:asciiTheme="majorHAnsi" w:eastAsia="黑体" w:hAnsiTheme="majorHAnsi"/>
                          <w:sz w:val="21"/>
                          <w:szCs w:val="28"/>
                        </w:rPr>
                        <w:t>Standardization Administration of the People's Republic of China</w:t>
                      </w:r>
                    </w:p>
                    <w:p w14:paraId="624D58AE" w14:textId="77777777" w:rsidR="003E1481" w:rsidRDefault="003E1481">
                      <w:pPr>
                        <w:spacing w:line="360" w:lineRule="auto"/>
                        <w:jc w:val="distribute"/>
                        <w:rPr>
                          <w:rFonts w:asciiTheme="majorHAnsi" w:eastAsia="黑体" w:hAnsiTheme="majorHAnsi"/>
                          <w:spacing w:val="10"/>
                          <w:kern w:val="0"/>
                          <w:szCs w:val="21"/>
                        </w:rPr>
                      </w:pPr>
                    </w:p>
                  </w:txbxContent>
                </v:textbox>
              </v:rect>
            </w:pict>
          </mc:Fallback>
        </mc:AlternateContent>
      </w:r>
      <w:r>
        <w:rPr>
          <w:rFonts w:asciiTheme="majorHAnsi" w:eastAsia="黑体" w:hAnsiTheme="majorHAnsi"/>
          <w:noProof/>
        </w:rPr>
        <mc:AlternateContent>
          <mc:Choice Requires="wps">
            <w:drawing>
              <wp:anchor distT="0" distB="0" distL="114300" distR="114300" simplePos="0" relativeHeight="251664384" behindDoc="0" locked="0" layoutInCell="1" allowOverlap="1" wp14:anchorId="6C2C494B" wp14:editId="7A04A466">
                <wp:simplePos x="0" y="0"/>
                <wp:positionH relativeFrom="column">
                  <wp:posOffset>93345</wp:posOffset>
                </wp:positionH>
                <wp:positionV relativeFrom="paragraph">
                  <wp:posOffset>338455</wp:posOffset>
                </wp:positionV>
                <wp:extent cx="805180" cy="450215"/>
                <wp:effectExtent l="0" t="0" r="4445" b="6985"/>
                <wp:wrapNone/>
                <wp:docPr id="1" name="矩形 4"/>
                <wp:cNvGraphicFramePr/>
                <a:graphic xmlns:a="http://schemas.openxmlformats.org/drawingml/2006/main">
                  <a:graphicData uri="http://schemas.microsoft.com/office/word/2010/wordprocessingShape">
                    <wps:wsp>
                      <wps:cNvSpPr/>
                      <wps:spPr bwMode="auto">
                        <a:xfrm>
                          <a:off x="0" y="0"/>
                          <a:ext cx="805180" cy="450215"/>
                        </a:xfrm>
                        <a:prstGeom prst="rect">
                          <a:avLst/>
                        </a:prstGeom>
                        <a:solidFill>
                          <a:srgbClr val="FFFFFF"/>
                        </a:solidFill>
                        <a:ln>
                          <a:noFill/>
                        </a:ln>
                      </wps:spPr>
                      <wps:txbx>
                        <w:txbxContent>
                          <w:p w14:paraId="34404549" w14:textId="77777777" w:rsidR="003E1481" w:rsidRDefault="003E1481">
                            <w:pPr>
                              <w:spacing w:line="360" w:lineRule="exact"/>
                              <w:jc w:val="left"/>
                              <w:rPr>
                                <w:rFonts w:asciiTheme="majorHAnsi" w:eastAsia="黑体" w:hAnsiTheme="majorHAnsi"/>
                                <w:kern w:val="32"/>
                                <w:szCs w:val="21"/>
                              </w:rPr>
                            </w:pPr>
                            <w:r>
                              <w:rPr>
                                <w:rFonts w:asciiTheme="majorHAnsi" w:eastAsia="黑体" w:hAnsiTheme="majorHAnsi"/>
                                <w:kern w:val="0"/>
                                <w:szCs w:val="21"/>
                              </w:rPr>
                              <w:t>Issued by</w:t>
                            </w:r>
                          </w:p>
                        </w:txbxContent>
                      </wps:txbx>
                      <wps:bodyPr rot="0" vert="horz" wrap="square" lIns="91440" tIns="45720" rIns="91440" bIns="45720" anchor="t" anchorCtr="0" upright="1">
                        <a:noAutofit/>
                      </wps:bodyPr>
                    </wps:wsp>
                  </a:graphicData>
                </a:graphic>
              </wp:anchor>
            </w:drawing>
          </mc:Choice>
          <mc:Fallback>
            <w:pict>
              <v:rect w14:anchorId="6C2C494B" id="_x0000_s1027" style="position:absolute;left:0;text-align:left;margin-left:7.35pt;margin-top:26.65pt;width:63.4pt;height:3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" stroked="f">
                <v:textbox>
                  <w:txbxContent>
                    <w:p w14:paraId="34404549" w14:textId="77777777" w:rsidR="003E1481" w:rsidRDefault="003E1481">
                      <w:pPr>
                        <w:spacing w:line="360" w:lineRule="exact"/>
                        <w:jc w:val="left"/>
                        <w:rPr>
                          <w:rFonts w:asciiTheme="majorHAnsi" w:eastAsia="黑体" w:hAnsiTheme="majorHAnsi"/>
                          <w:kern w:val="32"/>
                          <w:szCs w:val="21"/>
                        </w:rPr>
                      </w:pPr>
                      <w:r>
                        <w:rPr>
                          <w:rFonts w:asciiTheme="majorHAnsi" w:eastAsia="黑体" w:hAnsiTheme="majorHAnsi"/>
                          <w:kern w:val="0"/>
                          <w:szCs w:val="21"/>
                        </w:rPr>
                        <w:t>Issued by</w:t>
                      </w:r>
                    </w:p>
                  </w:txbxContent>
                </v:textbox>
              </v:rect>
            </w:pict>
          </mc:Fallback>
        </mc:AlternateContent>
      </w:r>
    </w:p>
    <w:p w14:paraId="4322295C" w14:textId="77777777" w:rsidR="00EB25B1" w:rsidRDefault="003E1481">
      <w:pPr>
        <w:pStyle w:val="afffff9"/>
        <w:snapToGrid w:val="0"/>
        <w:spacing w:line="400" w:lineRule="exact"/>
        <w:contextualSpacing/>
        <w:outlineLvl w:val="9"/>
        <w:rPr>
          <w:rFonts w:asciiTheme="majorHAnsi" w:eastAsia="黑体" w:hAnsiTheme="majorHAnsi"/>
          <w:bCs/>
          <w:sz w:val="30"/>
          <w:szCs w:val="30"/>
        </w:rPr>
      </w:pPr>
      <w:bookmarkStart w:id="6" w:name="_Toc156813818"/>
      <w:r>
        <w:rPr>
          <w:rFonts w:asciiTheme="majorHAnsi" w:eastAsia="黑体" w:hAnsiTheme="majorHAnsi"/>
          <w:bCs/>
          <w:sz w:val="30"/>
          <w:szCs w:val="30"/>
        </w:rPr>
        <w:lastRenderedPageBreak/>
        <w:t>Content</w:t>
      </w:r>
      <w:bookmarkEnd w:id="6"/>
      <w:r>
        <w:rPr>
          <w:rFonts w:asciiTheme="majorHAnsi" w:eastAsia="黑体" w:hAnsiTheme="majorHAnsi"/>
          <w:bCs/>
          <w:sz w:val="30"/>
          <w:szCs w:val="30"/>
        </w:rPr>
        <w:t>s</w:t>
      </w:r>
    </w:p>
    <w:sdt>
      <w:sdtPr>
        <w:rPr>
          <w:rFonts w:asciiTheme="majorHAnsi" w:hAnsiTheme="majorHAnsi"/>
        </w:rPr>
        <w:id w:val="147461813"/>
        <w:docPartObj>
          <w:docPartGallery w:val="Table of Contents"/>
          <w:docPartUnique/>
        </w:docPartObj>
      </w:sdtPr>
      <w:sdtEndPr>
        <w:rPr>
          <w:b/>
        </w:rPr>
      </w:sdtEndPr>
      <w:sdtContent>
        <w:p w14:paraId="1099838B" w14:textId="77777777" w:rsidR="00EB25B1" w:rsidRDefault="00EB25B1">
          <w:pPr>
            <w:jc w:val="center"/>
            <w:rPr>
              <w:rFonts w:asciiTheme="majorHAnsi" w:hAnsiTheme="majorHAnsi"/>
            </w:rPr>
          </w:pPr>
        </w:p>
        <w:p w14:paraId="2D162CEE" w14:textId="392B7784" w:rsidR="0070024B" w:rsidRPr="0070024B" w:rsidRDefault="003E1481">
          <w:pPr>
            <w:pStyle w:val="TOC1"/>
            <w:tabs>
              <w:tab w:val="right" w:leader="dot" w:pos="9344"/>
            </w:tabs>
            <w:rPr>
              <w:rFonts w:asciiTheme="majorHAnsi" w:eastAsiaTheme="minorEastAsia" w:hAnsiTheme="majorHAnsi" w:cstheme="minorBidi"/>
              <w:noProof/>
              <w:kern w:val="2"/>
              <w:sz w:val="21"/>
              <w:szCs w:val="21"/>
              <w14:ligatures w14:val="standardContextual"/>
            </w:rPr>
          </w:pPr>
          <w:r>
            <w:rPr>
              <w:rFonts w:asciiTheme="majorHAnsi" w:hAnsiTheme="majorHAnsi"/>
              <w:b/>
            </w:rPr>
            <w:fldChar w:fldCharType="begin"/>
          </w:r>
          <w:r>
            <w:rPr>
              <w:rFonts w:asciiTheme="majorHAnsi" w:hAnsiTheme="majorHAnsi"/>
              <w:b/>
            </w:rPr>
            <w:instrText xml:space="preserve">TOC \o "1-2" \h \u </w:instrText>
          </w:r>
          <w:r>
            <w:rPr>
              <w:rFonts w:asciiTheme="majorHAnsi" w:hAnsiTheme="majorHAnsi"/>
              <w:b/>
            </w:rPr>
            <w:fldChar w:fldCharType="separate"/>
          </w:r>
          <w:hyperlink w:anchor="_Toc224738576" w:history="1">
            <w:r w:rsidR="0070024B" w:rsidRPr="0070024B">
              <w:rPr>
                <w:rStyle w:val="afffff6"/>
                <w:rFonts w:asciiTheme="majorHAnsi" w:eastAsia="黑体" w:hAnsiTheme="majorHAnsi"/>
                <w:noProof/>
                <w:sz w:val="21"/>
                <w:szCs w:val="21"/>
              </w:rPr>
              <w:t>Foreword</w:t>
            </w:r>
            <w:r w:rsidR="0070024B" w:rsidRPr="0070024B">
              <w:rPr>
                <w:rFonts w:asciiTheme="majorHAnsi" w:hAnsiTheme="majorHAnsi"/>
                <w:noProof/>
                <w:sz w:val="21"/>
                <w:szCs w:val="21"/>
              </w:rPr>
              <w:tab/>
            </w:r>
            <w:r w:rsidR="0070024B" w:rsidRPr="0070024B">
              <w:rPr>
                <w:rFonts w:asciiTheme="majorHAnsi" w:hAnsiTheme="majorHAnsi"/>
                <w:noProof/>
                <w:sz w:val="21"/>
                <w:szCs w:val="21"/>
              </w:rPr>
              <w:fldChar w:fldCharType="begin"/>
            </w:r>
            <w:r w:rsidR="0070024B" w:rsidRPr="0070024B">
              <w:rPr>
                <w:rFonts w:asciiTheme="majorHAnsi" w:hAnsiTheme="majorHAnsi"/>
                <w:noProof/>
                <w:sz w:val="21"/>
                <w:szCs w:val="21"/>
              </w:rPr>
              <w:instrText xml:space="preserve"> PAGEREF _Toc224738576 \h </w:instrText>
            </w:r>
            <w:r w:rsidR="0070024B" w:rsidRPr="0070024B">
              <w:rPr>
                <w:rFonts w:asciiTheme="majorHAnsi" w:hAnsiTheme="majorHAnsi"/>
                <w:noProof/>
                <w:sz w:val="21"/>
                <w:szCs w:val="21"/>
              </w:rPr>
            </w:r>
            <w:r w:rsidR="0070024B" w:rsidRPr="0070024B">
              <w:rPr>
                <w:rFonts w:asciiTheme="majorHAnsi" w:hAnsiTheme="majorHAnsi"/>
                <w:noProof/>
                <w:sz w:val="21"/>
                <w:szCs w:val="21"/>
              </w:rPr>
              <w:fldChar w:fldCharType="separate"/>
            </w:r>
            <w:r w:rsidR="0070024B" w:rsidRPr="0070024B">
              <w:rPr>
                <w:rFonts w:asciiTheme="majorHAnsi" w:hAnsiTheme="majorHAnsi"/>
                <w:noProof/>
                <w:sz w:val="21"/>
                <w:szCs w:val="21"/>
              </w:rPr>
              <w:t>III</w:t>
            </w:r>
            <w:r w:rsidR="0070024B" w:rsidRPr="0070024B">
              <w:rPr>
                <w:rFonts w:asciiTheme="majorHAnsi" w:hAnsiTheme="majorHAnsi"/>
                <w:noProof/>
                <w:sz w:val="21"/>
                <w:szCs w:val="21"/>
              </w:rPr>
              <w:fldChar w:fldCharType="end"/>
            </w:r>
          </w:hyperlink>
        </w:p>
        <w:p w14:paraId="46C67702" w14:textId="344A4B99"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77" w:history="1">
            <w:r w:rsidRPr="0070024B">
              <w:rPr>
                <w:rStyle w:val="afffff6"/>
                <w:rFonts w:asciiTheme="majorHAnsi" w:eastAsia="黑体" w:hAnsiTheme="majorHAnsi"/>
                <w:noProof/>
                <w:sz w:val="21"/>
                <w:szCs w:val="21"/>
              </w:rPr>
              <w:t>1  Scope</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_Toc224738577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w:t>
            </w:r>
            <w:r w:rsidRPr="0070024B">
              <w:rPr>
                <w:rFonts w:asciiTheme="majorHAnsi" w:hAnsiTheme="majorHAnsi"/>
                <w:noProof/>
                <w:sz w:val="21"/>
                <w:szCs w:val="21"/>
              </w:rPr>
              <w:fldChar w:fldCharType="end"/>
            </w:r>
          </w:hyperlink>
        </w:p>
        <w:p w14:paraId="46D06BAE" w14:textId="205D914F"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78" w:history="1">
            <w:r w:rsidRPr="0070024B">
              <w:rPr>
                <w:rStyle w:val="afffff6"/>
                <w:rFonts w:asciiTheme="majorHAnsi" w:eastAsia="黑体" w:hAnsiTheme="majorHAnsi"/>
                <w:noProof/>
                <w:sz w:val="21"/>
                <w:szCs w:val="21"/>
              </w:rPr>
              <w:t>2  Normative references</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_Toc224738578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w:t>
            </w:r>
            <w:r w:rsidRPr="0070024B">
              <w:rPr>
                <w:rFonts w:asciiTheme="majorHAnsi" w:hAnsiTheme="majorHAnsi"/>
                <w:noProof/>
                <w:sz w:val="21"/>
                <w:szCs w:val="21"/>
              </w:rPr>
              <w:fldChar w:fldCharType="end"/>
            </w:r>
          </w:hyperlink>
        </w:p>
        <w:p w14:paraId="44BFD7E3" w14:textId="473965C6"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79" w:history="1">
            <w:r w:rsidRPr="0070024B">
              <w:rPr>
                <w:rStyle w:val="afffff6"/>
                <w:rFonts w:asciiTheme="majorHAnsi" w:eastAsia="黑体" w:hAnsiTheme="majorHAnsi"/>
                <w:noProof/>
                <w:sz w:val="21"/>
                <w:szCs w:val="21"/>
              </w:rPr>
              <w:t>3  Terms and definitions</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_Toc224738579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w:t>
            </w:r>
            <w:r w:rsidRPr="0070024B">
              <w:rPr>
                <w:rFonts w:asciiTheme="majorHAnsi" w:hAnsiTheme="majorHAnsi"/>
                <w:noProof/>
                <w:sz w:val="21"/>
                <w:szCs w:val="21"/>
              </w:rPr>
              <w:fldChar w:fldCharType="end"/>
            </w:r>
          </w:hyperlink>
        </w:p>
        <w:p w14:paraId="0ECA0BF7" w14:textId="7046B1E0"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80" w:history="1">
            <w:r w:rsidRPr="0070024B">
              <w:rPr>
                <w:rStyle w:val="afffff6"/>
                <w:rFonts w:asciiTheme="majorHAnsi" w:eastAsia="黑体" w:hAnsiTheme="majorHAnsi"/>
                <w:noProof/>
                <w:sz w:val="21"/>
                <w:szCs w:val="21"/>
              </w:rPr>
              <w:t>4  General</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_Toc224738580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w:t>
            </w:r>
            <w:r w:rsidRPr="0070024B">
              <w:rPr>
                <w:rFonts w:asciiTheme="majorHAnsi" w:hAnsiTheme="majorHAnsi"/>
                <w:noProof/>
                <w:sz w:val="21"/>
                <w:szCs w:val="21"/>
              </w:rPr>
              <w:fldChar w:fldCharType="end"/>
            </w:r>
          </w:hyperlink>
        </w:p>
        <w:p w14:paraId="7839B6CD" w14:textId="47216895"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81" w:history="1">
            <w:r w:rsidRPr="0070024B">
              <w:rPr>
                <w:rStyle w:val="afffff6"/>
                <w:rFonts w:asciiTheme="majorHAnsi" w:eastAsia="黑体" w:hAnsiTheme="majorHAnsi"/>
                <w:noProof/>
                <w:sz w:val="21"/>
                <w:szCs w:val="21"/>
              </w:rPr>
              <w:t>5  Requirements</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_Toc224738581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2</w:t>
            </w:r>
            <w:r w:rsidRPr="0070024B">
              <w:rPr>
                <w:rFonts w:asciiTheme="majorHAnsi" w:hAnsiTheme="majorHAnsi"/>
                <w:noProof/>
                <w:sz w:val="21"/>
                <w:szCs w:val="21"/>
              </w:rPr>
              <w:fldChar w:fldCharType="end"/>
            </w:r>
          </w:hyperlink>
        </w:p>
        <w:p w14:paraId="43680CC3" w14:textId="6258A9D4"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583" w:history="1">
            <w:r w:rsidRPr="0070024B">
              <w:rPr>
                <w:rStyle w:val="afffff6"/>
                <w:rFonts w:asciiTheme="majorHAnsi" w:eastAsia="黑体" w:hAnsiTheme="majorHAnsi"/>
                <w:noProof/>
                <w:sz w:val="21"/>
                <w:szCs w:val="21"/>
              </w:rPr>
              <w:t>6  Test Methods</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_Toc224738583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8</w:t>
            </w:r>
            <w:r w:rsidRPr="0070024B">
              <w:rPr>
                <w:rFonts w:asciiTheme="majorHAnsi" w:hAnsiTheme="majorHAnsi"/>
                <w:noProof/>
                <w:sz w:val="21"/>
                <w:szCs w:val="21"/>
              </w:rPr>
              <w:fldChar w:fldCharType="end"/>
            </w:r>
          </w:hyperlink>
        </w:p>
        <w:p w14:paraId="5FDD4578" w14:textId="2E4910A8"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616" w:history="1">
            <w:r w:rsidRPr="0070024B">
              <w:rPr>
                <w:rStyle w:val="afffff6"/>
                <w:rFonts w:asciiTheme="majorHAnsi" w:eastAsia="黑体" w:hAnsiTheme="majorHAnsi"/>
                <w:noProof/>
                <w:sz w:val="21"/>
                <w:szCs w:val="21"/>
              </w:rPr>
              <w:t>Annex A</w:t>
            </w:r>
          </w:hyperlink>
          <w:hyperlink w:anchor="_Toc224738617" w:history="1">
            <w:r w:rsidRPr="0070024B">
              <w:rPr>
                <w:rStyle w:val="afffff6"/>
                <w:rFonts w:asciiTheme="majorHAnsi" w:hAnsiTheme="majorHAnsi"/>
                <w:noProof/>
                <w:sz w:val="21"/>
                <w:szCs w:val="21"/>
              </w:rPr>
              <w:t>(</w:t>
            </w:r>
            <w:r w:rsidRPr="0070024B">
              <w:rPr>
                <w:rStyle w:val="afffff6"/>
                <w:rFonts w:asciiTheme="majorHAnsi" w:hAnsiTheme="majorHAnsi" w:cs="Arial Unicode MS"/>
                <w:noProof/>
                <w:sz w:val="21"/>
                <w:szCs w:val="21"/>
              </w:rPr>
              <w:t>normative</w:t>
            </w:r>
            <w:r w:rsidRPr="0070024B">
              <w:rPr>
                <w:rStyle w:val="afffff6"/>
                <w:rFonts w:asciiTheme="majorHAnsi" w:hAnsiTheme="majorHAnsi"/>
                <w:noProof/>
                <w:sz w:val="21"/>
                <w:szCs w:val="21"/>
              </w:rPr>
              <w:t>)</w:t>
            </w:r>
            <w:r w:rsidRPr="0070024B">
              <w:t xml:space="preserve"> </w:t>
            </w:r>
            <w:r w:rsidRPr="0070024B">
              <w:rPr>
                <w:rStyle w:val="afffff6"/>
                <w:rFonts w:asciiTheme="majorHAnsi" w:hAnsiTheme="majorHAnsi"/>
                <w:noProof/>
                <w:sz w:val="21"/>
                <w:szCs w:val="21"/>
              </w:rPr>
              <w:t>Torque for Fastening Main Components of Bicycles</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_Toc224738617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18</w:t>
            </w:r>
            <w:r w:rsidRPr="0070024B">
              <w:rPr>
                <w:rFonts w:asciiTheme="majorHAnsi" w:hAnsiTheme="majorHAnsi"/>
                <w:noProof/>
                <w:sz w:val="21"/>
                <w:szCs w:val="21"/>
              </w:rPr>
              <w:fldChar w:fldCharType="end"/>
            </w:r>
          </w:hyperlink>
        </w:p>
        <w:p w14:paraId="286C5607" w14:textId="2A539681" w:rsidR="0070024B" w:rsidRPr="0070024B" w:rsidRDefault="0070024B">
          <w:pPr>
            <w:pStyle w:val="TOC1"/>
            <w:tabs>
              <w:tab w:val="right" w:leader="dot" w:pos="9344"/>
            </w:tabs>
            <w:rPr>
              <w:rFonts w:asciiTheme="majorHAnsi" w:eastAsiaTheme="minorEastAsia" w:hAnsiTheme="majorHAnsi" w:cstheme="minorBidi"/>
              <w:noProof/>
              <w:kern w:val="2"/>
              <w:sz w:val="21"/>
              <w:szCs w:val="21"/>
              <w14:ligatures w14:val="standardContextual"/>
            </w:rPr>
          </w:pPr>
          <w:hyperlink w:anchor="_Toc224738618" w:history="1">
            <w:r w:rsidRPr="0070024B">
              <w:rPr>
                <w:rStyle w:val="afffff6"/>
                <w:rFonts w:asciiTheme="majorHAnsi" w:eastAsia="黑体" w:hAnsiTheme="majorHAnsi" w:cs="Arial Unicode MS"/>
                <w:noProof/>
                <w:sz w:val="21"/>
                <w:szCs w:val="21"/>
              </w:rPr>
              <w:t>Annex B</w:t>
            </w:r>
          </w:hyperlink>
          <w:hyperlink w:anchor="_Toc224738619" w:history="1">
            <w:r w:rsidRPr="0070024B">
              <w:rPr>
                <w:rStyle w:val="afffff6"/>
                <w:rFonts w:asciiTheme="majorHAnsi" w:hAnsiTheme="majorHAnsi" w:cs="Arial Unicode MS"/>
                <w:noProof/>
                <w:sz w:val="21"/>
                <w:szCs w:val="21"/>
              </w:rPr>
              <w:t>(normative)</w:t>
            </w:r>
            <w:r w:rsidRPr="0070024B">
              <w:t xml:space="preserve"> </w:t>
            </w:r>
            <w:r w:rsidRPr="0070024B">
              <w:rPr>
                <w:rStyle w:val="afffff6"/>
                <w:rFonts w:asciiTheme="majorHAnsi" w:hAnsiTheme="majorHAnsi" w:cs="Arial Unicode MS"/>
                <w:noProof/>
                <w:sz w:val="21"/>
                <w:szCs w:val="21"/>
              </w:rPr>
              <w:t>Locking Force of the Lever for the Quick-Release Device of a Bicycle</w:t>
            </w:r>
            <w:r w:rsidRPr="0070024B">
              <w:rPr>
                <w:rFonts w:asciiTheme="majorHAnsi" w:hAnsiTheme="majorHAnsi"/>
                <w:noProof/>
                <w:sz w:val="21"/>
                <w:szCs w:val="21"/>
              </w:rPr>
              <w:tab/>
            </w:r>
            <w:r w:rsidRPr="0070024B">
              <w:rPr>
                <w:rFonts w:asciiTheme="majorHAnsi" w:hAnsiTheme="majorHAnsi"/>
                <w:noProof/>
                <w:sz w:val="21"/>
                <w:szCs w:val="21"/>
              </w:rPr>
              <w:fldChar w:fldCharType="begin"/>
            </w:r>
            <w:r w:rsidRPr="0070024B">
              <w:rPr>
                <w:rFonts w:asciiTheme="majorHAnsi" w:hAnsiTheme="majorHAnsi"/>
                <w:noProof/>
                <w:sz w:val="21"/>
                <w:szCs w:val="21"/>
              </w:rPr>
              <w:instrText xml:space="preserve"> PAGEREF _Toc224738619 \h </w:instrText>
            </w:r>
            <w:r w:rsidRPr="0070024B">
              <w:rPr>
                <w:rFonts w:asciiTheme="majorHAnsi" w:hAnsiTheme="majorHAnsi"/>
                <w:noProof/>
                <w:sz w:val="21"/>
                <w:szCs w:val="21"/>
              </w:rPr>
            </w:r>
            <w:r w:rsidRPr="0070024B">
              <w:rPr>
                <w:rFonts w:asciiTheme="majorHAnsi" w:hAnsiTheme="majorHAnsi"/>
                <w:noProof/>
                <w:sz w:val="21"/>
                <w:szCs w:val="21"/>
              </w:rPr>
              <w:fldChar w:fldCharType="separate"/>
            </w:r>
            <w:r w:rsidRPr="0070024B">
              <w:rPr>
                <w:rFonts w:asciiTheme="majorHAnsi" w:hAnsiTheme="majorHAnsi"/>
                <w:noProof/>
                <w:sz w:val="21"/>
                <w:szCs w:val="21"/>
              </w:rPr>
              <w:t>19</w:t>
            </w:r>
            <w:r w:rsidRPr="0070024B">
              <w:rPr>
                <w:rFonts w:asciiTheme="majorHAnsi" w:hAnsiTheme="majorHAnsi"/>
                <w:noProof/>
                <w:sz w:val="21"/>
                <w:szCs w:val="21"/>
              </w:rPr>
              <w:fldChar w:fldCharType="end"/>
            </w:r>
          </w:hyperlink>
        </w:p>
        <w:p w14:paraId="4D7FD47A" w14:textId="5F2D0FDA" w:rsidR="00EB25B1" w:rsidRDefault="003E1481">
          <w:pPr>
            <w:rPr>
              <w:rFonts w:asciiTheme="majorHAnsi" w:hAnsiTheme="majorHAnsi"/>
              <w:b/>
            </w:rPr>
          </w:pPr>
          <w:r>
            <w:rPr>
              <w:rFonts w:asciiTheme="majorHAnsi" w:hAnsiTheme="majorHAnsi"/>
            </w:rPr>
            <w:fldChar w:fldCharType="end"/>
          </w:r>
        </w:p>
      </w:sdtContent>
    </w:sdt>
    <w:p w14:paraId="3C073226" w14:textId="12B3105C" w:rsidR="0070024B" w:rsidRDefault="0070024B">
      <w:pPr>
        <w:widowControl/>
        <w:jc w:val="left"/>
        <w:rPr>
          <w:rFonts w:asciiTheme="majorHAnsi" w:hAnsiTheme="majorHAnsi"/>
          <w:b/>
        </w:rPr>
      </w:pPr>
      <w:r>
        <w:rPr>
          <w:rFonts w:asciiTheme="majorHAnsi" w:hAnsiTheme="majorHAnsi"/>
          <w:b/>
        </w:rPr>
        <w:br w:type="page"/>
      </w:r>
    </w:p>
    <w:p w14:paraId="7B1BAFDF" w14:textId="77777777" w:rsidR="00EB25B1" w:rsidRDefault="003E1481">
      <w:pPr>
        <w:snapToGrid w:val="0"/>
        <w:spacing w:beforeLines="100" w:before="312" w:afterLines="100" w:after="312" w:line="400" w:lineRule="exact"/>
        <w:outlineLvl w:val="0"/>
        <w:rPr>
          <w:rFonts w:asciiTheme="majorHAnsi" w:eastAsia="黑体" w:hAnsiTheme="majorHAnsi"/>
          <w:b/>
          <w:bCs/>
          <w:sz w:val="32"/>
          <w:szCs w:val="32"/>
        </w:rPr>
      </w:pPr>
      <w:bookmarkStart w:id="7" w:name="_Toc224738576"/>
      <w:r>
        <w:rPr>
          <w:rFonts w:asciiTheme="majorHAnsi" w:eastAsia="黑体" w:hAnsiTheme="majorHAnsi"/>
          <w:b/>
          <w:bCs/>
          <w:sz w:val="32"/>
          <w:szCs w:val="32"/>
        </w:rPr>
        <w:lastRenderedPageBreak/>
        <w:t>Foreword</w:t>
      </w:r>
      <w:bookmarkStart w:id="8" w:name="_Hlk97629146"/>
      <w:bookmarkEnd w:id="7"/>
    </w:p>
    <w:bookmarkEnd w:id="8"/>
    <w:p w14:paraId="7036F692" w14:textId="77777777" w:rsidR="00EB25B1" w:rsidRDefault="003E1481">
      <w:pPr>
        <w:pStyle w:val="afffffd"/>
        <w:snapToGrid w:val="0"/>
        <w:spacing w:line="360" w:lineRule="exact"/>
        <w:ind w:firstLineChars="0" w:firstLine="0"/>
        <w:rPr>
          <w:rFonts w:asciiTheme="majorHAnsi" w:eastAsia="黑体" w:hAnsiTheme="majorHAnsi"/>
          <w:kern w:val="2"/>
          <w:szCs w:val="21"/>
        </w:rPr>
      </w:pPr>
      <w:r>
        <w:rPr>
          <w:rFonts w:asciiTheme="majorHAnsi" w:eastAsia="黑体" w:hAnsiTheme="majorHAnsi"/>
          <w:kern w:val="2"/>
          <w:szCs w:val="21"/>
        </w:rPr>
        <w:t>SAC/TC 155, National Technical Committee for Bicycle Standardization of SAC, is in charge of this English translation. In case of any doubt about the contents of English translation, the Chinese original shall be considered authoritative.</w:t>
      </w:r>
    </w:p>
    <w:p w14:paraId="079E22EC" w14:textId="77777777" w:rsidR="00EB25B1" w:rsidRDefault="003E1481">
      <w:pPr>
        <w:pStyle w:val="afffffd"/>
        <w:snapToGrid w:val="0"/>
        <w:spacing w:line="360" w:lineRule="exact"/>
        <w:ind w:firstLineChars="0" w:firstLine="0"/>
        <w:rPr>
          <w:rFonts w:asciiTheme="majorHAnsi" w:eastAsia="黑体" w:hAnsiTheme="majorHAnsi"/>
        </w:rPr>
      </w:pPr>
      <w:r>
        <w:rPr>
          <w:rFonts w:asciiTheme="majorHAnsi" w:eastAsia="黑体" w:hAnsiTheme="majorHAnsi"/>
        </w:rPr>
        <w:t xml:space="preserve">This document is drafted in accordance with the rules given in GB/T 1.1-2020 </w:t>
      </w:r>
      <w:r>
        <w:rPr>
          <w:rFonts w:asciiTheme="majorHAnsi" w:eastAsia="黑体" w:hAnsiTheme="majorHAnsi"/>
          <w:i/>
          <w:iCs/>
        </w:rPr>
        <w:t>Directives for standardization—Part 1: Rules for the structure and drafting of standardizing documents.</w:t>
      </w:r>
      <w:r>
        <w:rPr>
          <w:rFonts w:asciiTheme="majorHAnsi" w:eastAsia="黑体" w:hAnsiTheme="majorHAnsi"/>
        </w:rPr>
        <w:t xml:space="preserve"> </w:t>
      </w:r>
    </w:p>
    <w:p w14:paraId="58AE7027" w14:textId="0599BB68" w:rsidR="00EB25B1" w:rsidRDefault="003E1481">
      <w:pPr>
        <w:spacing w:beforeLines="100" w:before="312" w:afterLines="100" w:after="312"/>
        <w:jc w:val="left"/>
        <w:rPr>
          <w:rFonts w:asciiTheme="majorHAnsi" w:eastAsia="黑体" w:hAnsiTheme="majorHAnsi"/>
        </w:rPr>
      </w:pPr>
      <w:r>
        <w:rPr>
          <w:rFonts w:asciiTheme="majorHAnsi" w:eastAsia="黑体" w:hAnsiTheme="majorHAnsi"/>
        </w:rPr>
        <w:t xml:space="preserve">This document replaces the GB/T </w:t>
      </w:r>
      <w:r w:rsidR="00AE4B56">
        <w:rPr>
          <w:rFonts w:asciiTheme="majorHAnsi" w:eastAsia="黑体" w:hAnsiTheme="majorHAnsi" w:hint="eastAsia"/>
        </w:rPr>
        <w:t>356</w:t>
      </w:r>
      <w:r>
        <w:rPr>
          <w:rFonts w:asciiTheme="majorHAnsi" w:eastAsia="黑体" w:hAnsiTheme="majorHAnsi"/>
        </w:rPr>
        <w:t>6-</w:t>
      </w:r>
      <w:r w:rsidR="00AE4B56">
        <w:rPr>
          <w:rFonts w:asciiTheme="majorHAnsi" w:eastAsia="黑体" w:hAnsiTheme="majorHAnsi" w:hint="eastAsia"/>
        </w:rPr>
        <w:t>1993</w:t>
      </w:r>
      <w:r>
        <w:rPr>
          <w:rFonts w:asciiTheme="majorHAnsi" w:eastAsia="黑体" w:hAnsiTheme="majorHAnsi"/>
        </w:rPr>
        <w:t>, (</w:t>
      </w:r>
      <w:r w:rsidR="00AE4B56" w:rsidRPr="00AE4B56">
        <w:rPr>
          <w:rFonts w:asciiTheme="majorHAnsi" w:eastAsia="黑体" w:hAnsiTheme="majorHAnsi"/>
          <w:i/>
          <w:iCs/>
          <w:kern w:val="0"/>
        </w:rPr>
        <w:t>Assembly requirements of bicycles</w:t>
      </w:r>
      <w:r>
        <w:rPr>
          <w:rFonts w:asciiTheme="majorHAnsi" w:eastAsia="黑体" w:hAnsiTheme="majorHAnsi"/>
        </w:rPr>
        <w:t xml:space="preserve">) in whole. In addition to a number of editorial </w:t>
      </w:r>
      <w:proofErr w:type="gramStart"/>
      <w:r>
        <w:rPr>
          <w:rFonts w:asciiTheme="majorHAnsi" w:eastAsia="黑体" w:hAnsiTheme="majorHAnsi"/>
        </w:rPr>
        <w:t>changes,  the</w:t>
      </w:r>
      <w:proofErr w:type="gramEnd"/>
      <w:r>
        <w:rPr>
          <w:rFonts w:asciiTheme="majorHAnsi" w:eastAsia="黑体" w:hAnsiTheme="majorHAnsi"/>
        </w:rPr>
        <w:t xml:space="preserve"> following technical deviations have been made with respect to the GB/T </w:t>
      </w:r>
      <w:r w:rsidR="00AE4B56">
        <w:rPr>
          <w:rFonts w:asciiTheme="majorHAnsi" w:eastAsia="黑体" w:hAnsiTheme="majorHAnsi" w:hint="eastAsia"/>
        </w:rPr>
        <w:t>3566</w:t>
      </w:r>
      <w:r>
        <w:rPr>
          <w:rFonts w:asciiTheme="majorHAnsi" w:eastAsia="黑体" w:hAnsiTheme="majorHAnsi"/>
        </w:rPr>
        <w:t>-</w:t>
      </w:r>
      <w:r w:rsidR="00AE4B56">
        <w:rPr>
          <w:rFonts w:asciiTheme="majorHAnsi" w:eastAsia="黑体" w:hAnsiTheme="majorHAnsi" w:hint="eastAsia"/>
        </w:rPr>
        <w:t>1993</w:t>
      </w:r>
      <w:r>
        <w:rPr>
          <w:rFonts w:asciiTheme="majorHAnsi" w:eastAsia="黑体" w:hAnsiTheme="majorHAnsi"/>
        </w:rPr>
        <w:t>:</w:t>
      </w:r>
    </w:p>
    <w:p w14:paraId="253FFCBF" w14:textId="77777777" w:rsidR="00F40F9F" w:rsidRDefault="00F40F9F">
      <w:pPr>
        <w:widowControl/>
        <w:snapToGrid w:val="0"/>
        <w:spacing w:line="360" w:lineRule="exact"/>
        <w:jc w:val="left"/>
        <w:rPr>
          <w:rFonts w:asciiTheme="majorHAnsi" w:eastAsia="黑体" w:hAnsiTheme="majorHAnsi"/>
        </w:rPr>
      </w:pPr>
      <w:r w:rsidRPr="00F40F9F">
        <w:rPr>
          <w:rFonts w:asciiTheme="majorHAnsi" w:eastAsia="黑体" w:hAnsiTheme="majorHAnsi"/>
        </w:rPr>
        <w:t>a) change of general (see Clause 4, 1993 edition, Clause 3);</w:t>
      </w:r>
    </w:p>
    <w:p w14:paraId="58E7700F" w14:textId="61C6DE03" w:rsidR="00EB25B1" w:rsidRDefault="00F40F9F">
      <w:pPr>
        <w:widowControl/>
        <w:snapToGrid w:val="0"/>
        <w:spacing w:line="360" w:lineRule="exact"/>
        <w:jc w:val="left"/>
        <w:rPr>
          <w:rFonts w:asciiTheme="majorHAnsi" w:eastAsia="黑体" w:hAnsiTheme="majorHAnsi"/>
          <w:szCs w:val="21"/>
        </w:rPr>
      </w:pPr>
      <w:r w:rsidRPr="00F40F9F">
        <w:rPr>
          <w:rFonts w:asciiTheme="majorHAnsi" w:eastAsia="黑体" w:hAnsiTheme="majorHAnsi"/>
        </w:rPr>
        <w:t>b) change of requirements and test methods for assembly of brakes (see 5.1, 6.1, 1993 edition, Clauses 16, 17, 29);</w:t>
      </w:r>
      <w:r w:rsidRPr="00F40F9F">
        <w:rPr>
          <w:rFonts w:asciiTheme="majorHAnsi" w:eastAsia="黑体" w:hAnsiTheme="majorHAnsi"/>
        </w:rPr>
        <w:br/>
        <w:t>c) change of requirements and test methods for assembly of handlebars (see 5.2, 6.2, 1993 edition, Clauses 5, 30);</w:t>
      </w:r>
      <w:r w:rsidRPr="00F40F9F">
        <w:rPr>
          <w:rFonts w:asciiTheme="majorHAnsi" w:eastAsia="黑体" w:hAnsiTheme="majorHAnsi"/>
        </w:rPr>
        <w:br/>
        <w:t>d) change of requirements and test methods for assembly of frame and front fork (see 5.3, 6.3, 1993 edition, Clauses 4, 7, 21, 22);</w:t>
      </w:r>
      <w:r w:rsidRPr="00F40F9F">
        <w:rPr>
          <w:rFonts w:asciiTheme="majorHAnsi" w:eastAsia="黑体" w:hAnsiTheme="majorHAnsi"/>
        </w:rPr>
        <w:br/>
        <w:t>e) change of requirements and test methods for assembly of wheels and wheel/</w:t>
      </w:r>
      <w:proofErr w:type="spellStart"/>
      <w:r w:rsidRPr="00F40F9F">
        <w:rPr>
          <w:rFonts w:asciiTheme="majorHAnsi" w:eastAsia="黑体" w:hAnsiTheme="majorHAnsi"/>
        </w:rPr>
        <w:t>tyre</w:t>
      </w:r>
      <w:proofErr w:type="spellEnd"/>
      <w:r w:rsidRPr="00F40F9F">
        <w:rPr>
          <w:rFonts w:asciiTheme="majorHAnsi" w:eastAsia="黑体" w:hAnsiTheme="majorHAnsi"/>
        </w:rPr>
        <w:t xml:space="preserve"> units (see 5.4, 6.4, 1993 edition, Clauses 12, 13, 14, 15, 23, 24, 25, 28);</w:t>
      </w:r>
      <w:r w:rsidRPr="00F40F9F">
        <w:rPr>
          <w:rFonts w:asciiTheme="majorHAnsi" w:eastAsia="黑体" w:hAnsiTheme="majorHAnsi"/>
        </w:rPr>
        <w:br/>
        <w:t>f) change of requirements and test methods for assembly of drive system (see 5.5, 6.5, 1993 edition, Clauses 8, 9, 10, 11);</w:t>
      </w:r>
      <w:r w:rsidRPr="00F40F9F">
        <w:rPr>
          <w:rFonts w:asciiTheme="majorHAnsi" w:eastAsia="黑体" w:hAnsiTheme="majorHAnsi"/>
        </w:rPr>
        <w:br/>
        <w:t>g) change of requirements and test methods for assembly of saddle and seat post (see 5.6, 6.6, 1993 edition, Clause 6);</w:t>
      </w:r>
      <w:r w:rsidRPr="00F40F9F">
        <w:rPr>
          <w:rFonts w:asciiTheme="majorHAnsi" w:eastAsia="黑体" w:hAnsiTheme="majorHAnsi"/>
        </w:rPr>
        <w:br/>
        <w:t>h) change of requirements and test methods for assembly of mudguards (see 5.7, 6.7, 1993 edition, Clause 18);</w:t>
      </w:r>
      <w:r w:rsidRPr="00F40F9F">
        <w:rPr>
          <w:rFonts w:asciiTheme="majorHAnsi" w:eastAsia="黑体" w:hAnsiTheme="majorHAnsi"/>
        </w:rPr>
        <w:br/>
        <w:t>i) addition of requirements and test methods for assembly of lighting system (see 5.8, 6.8);</w:t>
      </w:r>
      <w:r w:rsidRPr="00F40F9F">
        <w:rPr>
          <w:rFonts w:asciiTheme="majorHAnsi" w:eastAsia="黑体" w:hAnsiTheme="majorHAnsi"/>
        </w:rPr>
        <w:br/>
        <w:t>j) addition of requirements and test methods for assembly of reflectors (see 5.9, 6.9);</w:t>
      </w:r>
      <w:r w:rsidRPr="00F40F9F">
        <w:rPr>
          <w:rFonts w:asciiTheme="majorHAnsi" w:eastAsia="黑体" w:hAnsiTheme="majorHAnsi"/>
        </w:rPr>
        <w:br/>
        <w:t>k) change of requirements and test methods for assembly of warning devices (see 5.10, 6.10, 1993 edition, Clause 19);</w:t>
      </w:r>
      <w:r w:rsidRPr="00F40F9F">
        <w:rPr>
          <w:rFonts w:asciiTheme="majorHAnsi" w:eastAsia="黑体" w:hAnsiTheme="majorHAnsi"/>
        </w:rPr>
        <w:br/>
        <w:t>l) change of requirements and test methods for assembly of luggage carriers and stands (see 5.11, 6.11, 1993 edition, Clause 20);</w:t>
      </w:r>
      <w:r w:rsidRPr="00F40F9F">
        <w:rPr>
          <w:rFonts w:asciiTheme="majorHAnsi" w:eastAsia="黑体" w:hAnsiTheme="majorHAnsi"/>
        </w:rPr>
        <w:br/>
        <w:t xml:space="preserve">m) deletion of measurement of relative deviation of front and rear wheel </w:t>
      </w:r>
      <w:proofErr w:type="spellStart"/>
      <w:r w:rsidRPr="00F40F9F">
        <w:rPr>
          <w:rFonts w:asciiTheme="majorHAnsi" w:eastAsia="黑体" w:hAnsiTheme="majorHAnsi"/>
        </w:rPr>
        <w:t>centre</w:t>
      </w:r>
      <w:proofErr w:type="spellEnd"/>
      <w:r w:rsidRPr="00F40F9F">
        <w:rPr>
          <w:rFonts w:asciiTheme="majorHAnsi" w:eastAsia="黑体" w:hAnsiTheme="majorHAnsi"/>
        </w:rPr>
        <w:t xml:space="preserve"> planes (see 1993 edition, Clause 27);</w:t>
      </w:r>
      <w:r w:rsidRPr="00F40F9F">
        <w:rPr>
          <w:rFonts w:asciiTheme="majorHAnsi" w:eastAsia="黑体" w:hAnsiTheme="majorHAnsi"/>
        </w:rPr>
        <w:br/>
        <w:t>n) deletion of test methods for other requirements (see 1993 edition, Clause 31);</w:t>
      </w:r>
      <w:r w:rsidRPr="00F40F9F">
        <w:rPr>
          <w:rFonts w:asciiTheme="majorHAnsi" w:eastAsia="黑体" w:hAnsiTheme="majorHAnsi"/>
        </w:rPr>
        <w:br/>
        <w:t>o) addition of tightening torques for main components of bicycles (see Annex A);</w:t>
      </w:r>
      <w:r w:rsidRPr="00F40F9F">
        <w:rPr>
          <w:rFonts w:asciiTheme="majorHAnsi" w:eastAsia="黑体" w:hAnsiTheme="majorHAnsi"/>
        </w:rPr>
        <w:br/>
        <w:t>p) addition of clamping force of quick-release device lever for bicycles (see Annex B).</w:t>
      </w:r>
      <w:r>
        <w:rPr>
          <w:rFonts w:asciiTheme="majorHAnsi" w:eastAsia="黑体" w:hAnsiTheme="majorHAnsi"/>
        </w:rPr>
        <w:t>Attention is drawn to the possibility that some of the elements of this document may be the subject of patent rights. The issuer shall not be held responsible for identifying any or all such patent rights.</w:t>
      </w:r>
    </w:p>
    <w:p w14:paraId="41C2DE32" w14:textId="77777777" w:rsidR="00EB25B1" w:rsidRDefault="003E1481">
      <w:pPr>
        <w:snapToGrid w:val="0"/>
        <w:spacing w:line="360" w:lineRule="exact"/>
        <w:jc w:val="left"/>
        <w:rPr>
          <w:rFonts w:asciiTheme="majorHAnsi" w:eastAsia="黑体" w:hAnsiTheme="majorHAnsi"/>
          <w:szCs w:val="21"/>
        </w:rPr>
      </w:pPr>
      <w:r>
        <w:rPr>
          <w:rFonts w:asciiTheme="majorHAnsi" w:eastAsia="黑体" w:hAnsiTheme="majorHAnsi"/>
          <w:szCs w:val="21"/>
        </w:rPr>
        <w:lastRenderedPageBreak/>
        <w:t>This document is proposed by the China National Light Industry Council.</w:t>
      </w:r>
    </w:p>
    <w:p w14:paraId="6BD2E978" w14:textId="77777777" w:rsidR="00EB25B1" w:rsidRDefault="003E1481">
      <w:pPr>
        <w:snapToGrid w:val="0"/>
        <w:spacing w:line="360" w:lineRule="exact"/>
        <w:jc w:val="left"/>
        <w:rPr>
          <w:rFonts w:asciiTheme="majorHAnsi" w:eastAsia="黑体" w:hAnsiTheme="majorHAnsi"/>
          <w:szCs w:val="21"/>
        </w:rPr>
      </w:pPr>
      <w:r>
        <w:rPr>
          <w:rFonts w:asciiTheme="majorHAnsi" w:eastAsia="黑体" w:hAnsiTheme="majorHAnsi"/>
          <w:szCs w:val="21"/>
        </w:rPr>
        <w:t>This document was prepared by SAC/TC 155. (National Technical Committee for Bicycle Standardization).</w:t>
      </w:r>
    </w:p>
    <w:p w14:paraId="1553A179" w14:textId="77777777" w:rsidR="00EB25B1" w:rsidRDefault="003E1481">
      <w:pPr>
        <w:snapToGrid w:val="0"/>
        <w:spacing w:line="360" w:lineRule="exact"/>
        <w:jc w:val="left"/>
        <w:rPr>
          <w:rFonts w:asciiTheme="majorHAnsi" w:eastAsia="黑体" w:hAnsiTheme="majorHAnsi"/>
          <w:szCs w:val="21"/>
        </w:rPr>
      </w:pPr>
      <w:r>
        <w:rPr>
          <w:rFonts w:asciiTheme="majorHAnsi" w:eastAsia="黑体" w:hAnsiTheme="majorHAnsi"/>
          <w:szCs w:val="21"/>
        </w:rPr>
        <w:t>The previous editions of this document are as follow:</w:t>
      </w:r>
    </w:p>
    <w:p w14:paraId="4466629E" w14:textId="09FBA4A2" w:rsidR="00EB25B1" w:rsidRDefault="003E1481">
      <w:pPr>
        <w:snapToGrid w:val="0"/>
        <w:spacing w:line="360" w:lineRule="exact"/>
        <w:jc w:val="left"/>
        <w:rPr>
          <w:rFonts w:asciiTheme="majorHAnsi" w:eastAsia="黑体" w:hAnsiTheme="majorHAnsi"/>
          <w:szCs w:val="21"/>
        </w:rPr>
      </w:pPr>
      <w:r>
        <w:rPr>
          <w:rFonts w:asciiTheme="majorHAnsi" w:eastAsia="黑体" w:hAnsiTheme="majorHAnsi"/>
          <w:szCs w:val="21"/>
        </w:rPr>
        <w:t xml:space="preserve">--The first edition was issued in </w:t>
      </w:r>
      <w:r w:rsidR="00F40F9F">
        <w:rPr>
          <w:rFonts w:asciiTheme="majorHAnsi" w:eastAsia="黑体" w:hAnsiTheme="majorHAnsi" w:hint="eastAsia"/>
          <w:szCs w:val="21"/>
        </w:rPr>
        <w:t>1983</w:t>
      </w:r>
      <w:r>
        <w:rPr>
          <w:rFonts w:asciiTheme="majorHAnsi" w:eastAsia="黑体" w:hAnsiTheme="majorHAnsi"/>
          <w:szCs w:val="21"/>
        </w:rPr>
        <w:t xml:space="preserve"> as GB </w:t>
      </w:r>
      <w:r w:rsidR="00F40F9F">
        <w:rPr>
          <w:rFonts w:asciiTheme="majorHAnsi" w:eastAsia="黑体" w:hAnsiTheme="majorHAnsi" w:hint="eastAsia"/>
          <w:szCs w:val="21"/>
        </w:rPr>
        <w:t>3566</w:t>
      </w:r>
      <w:r>
        <w:rPr>
          <w:rFonts w:asciiTheme="majorHAnsi" w:eastAsia="黑体" w:hAnsiTheme="majorHAnsi"/>
          <w:szCs w:val="21"/>
        </w:rPr>
        <w:t>-</w:t>
      </w:r>
      <w:r w:rsidR="00F40F9F">
        <w:rPr>
          <w:rFonts w:asciiTheme="majorHAnsi" w:eastAsia="黑体" w:hAnsiTheme="majorHAnsi" w:hint="eastAsia"/>
          <w:szCs w:val="21"/>
        </w:rPr>
        <w:t>1983</w:t>
      </w:r>
      <w:r>
        <w:rPr>
          <w:rFonts w:asciiTheme="majorHAnsi" w:eastAsia="黑体" w:hAnsiTheme="majorHAnsi"/>
          <w:szCs w:val="21"/>
        </w:rPr>
        <w:t>;</w:t>
      </w:r>
      <w:r w:rsidR="00F40F9F" w:rsidRPr="00F40F9F">
        <w:rPr>
          <w:rFonts w:ascii="Segoe UI" w:hAnsi="Segoe UI" w:cs="Segoe UI"/>
          <w:color w:val="0F1115"/>
          <w:shd w:val="clear" w:color="auto" w:fill="FFFFFF"/>
        </w:rPr>
        <w:t xml:space="preserve"> </w:t>
      </w:r>
      <w:r w:rsidR="00F40F9F" w:rsidRPr="00F40F9F">
        <w:rPr>
          <w:rFonts w:asciiTheme="majorHAnsi" w:eastAsia="黑体" w:hAnsiTheme="majorHAnsi"/>
          <w:szCs w:val="21"/>
        </w:rPr>
        <w:t>first revised in 1993;</w:t>
      </w:r>
    </w:p>
    <w:p w14:paraId="26E22210" w14:textId="12F80FA8" w:rsidR="00EB25B1" w:rsidRDefault="003E1481">
      <w:pPr>
        <w:snapToGrid w:val="0"/>
        <w:spacing w:line="360" w:lineRule="exact"/>
        <w:jc w:val="left"/>
        <w:rPr>
          <w:rFonts w:asciiTheme="majorHAnsi" w:eastAsia="黑体" w:hAnsiTheme="majorHAnsi"/>
          <w:szCs w:val="21"/>
        </w:rPr>
        <w:sectPr w:rsidR="00EB25B1">
          <w:headerReference w:type="even" r:id="rId17"/>
          <w:footerReference w:type="even" r:id="rId18"/>
          <w:headerReference w:type="first" r:id="rId19"/>
          <w:footerReference w:type="first" r:id="rId20"/>
          <w:pgSz w:w="11906" w:h="16838"/>
          <w:pgMar w:top="1218" w:right="1134" w:bottom="1134" w:left="1418" w:header="1134" w:footer="851" w:gutter="0"/>
          <w:pgNumType w:fmt="upperRoman" w:start="1"/>
          <w:cols w:space="425"/>
          <w:titlePg/>
          <w:docGrid w:type="lines" w:linePitch="312"/>
        </w:sectPr>
      </w:pPr>
      <w:r>
        <w:rPr>
          <w:rFonts w:asciiTheme="majorHAnsi" w:eastAsia="黑体" w:hAnsiTheme="majorHAnsi"/>
          <w:szCs w:val="21"/>
        </w:rPr>
        <w:t xml:space="preserve">--This is the </w:t>
      </w:r>
      <w:r w:rsidR="00F40F9F" w:rsidRPr="00F40F9F">
        <w:rPr>
          <w:rFonts w:asciiTheme="majorHAnsi" w:eastAsia="黑体" w:hAnsiTheme="majorHAnsi"/>
          <w:szCs w:val="21"/>
        </w:rPr>
        <w:t>second</w:t>
      </w:r>
      <w:r>
        <w:rPr>
          <w:rFonts w:asciiTheme="majorHAnsi" w:eastAsia="黑体" w:hAnsiTheme="majorHAnsi"/>
          <w:szCs w:val="21"/>
        </w:rPr>
        <w:t xml:space="preserve"> revision</w:t>
      </w:r>
    </w:p>
    <w:p w14:paraId="4C419169" w14:textId="0FBC23ED" w:rsidR="00EB25B1" w:rsidRDefault="00AE4B56">
      <w:pPr>
        <w:spacing w:beforeLines="100" w:before="312" w:afterLines="100" w:after="312"/>
        <w:jc w:val="left"/>
        <w:rPr>
          <w:rFonts w:asciiTheme="majorHAnsi" w:eastAsia="黑体" w:hAnsiTheme="majorHAnsi"/>
          <w:b/>
          <w:bCs/>
          <w:sz w:val="32"/>
          <w:szCs w:val="32"/>
        </w:rPr>
      </w:pPr>
      <w:bookmarkStart w:id="29" w:name="_Toc144970280"/>
      <w:r w:rsidRPr="00AE4B56">
        <w:rPr>
          <w:rFonts w:asciiTheme="majorHAnsi" w:eastAsia="黑体" w:hAnsiTheme="majorHAnsi"/>
          <w:b/>
          <w:bCs/>
          <w:sz w:val="32"/>
          <w:szCs w:val="32"/>
        </w:rPr>
        <w:lastRenderedPageBreak/>
        <w:t>Assembly requirements of bicycles</w:t>
      </w:r>
      <w:r>
        <w:rPr>
          <w:rFonts w:asciiTheme="majorHAnsi" w:eastAsia="黑体" w:hAnsiTheme="majorHAnsi"/>
          <w:b/>
          <w:bCs/>
          <w:sz w:val="32"/>
          <w:szCs w:val="32"/>
        </w:rPr>
        <w:t xml:space="preserve"> </w:t>
      </w:r>
    </w:p>
    <w:p w14:paraId="0A743B92" w14:textId="77777777" w:rsidR="00EB25B1" w:rsidRDefault="003E1481">
      <w:pPr>
        <w:snapToGrid w:val="0"/>
        <w:spacing w:beforeLines="100" w:before="312" w:afterLines="100" w:after="312" w:line="360" w:lineRule="exact"/>
        <w:jc w:val="left"/>
        <w:outlineLvl w:val="0"/>
        <w:rPr>
          <w:rFonts w:asciiTheme="majorHAnsi" w:eastAsia="黑体" w:hAnsiTheme="majorHAnsi"/>
          <w:b/>
          <w:bCs/>
          <w:szCs w:val="21"/>
        </w:rPr>
      </w:pPr>
      <w:bookmarkStart w:id="30" w:name="_Toc224738577"/>
      <w:proofErr w:type="gramStart"/>
      <w:r>
        <w:rPr>
          <w:rFonts w:asciiTheme="majorHAnsi" w:eastAsia="黑体" w:hAnsiTheme="majorHAnsi"/>
          <w:b/>
          <w:bCs/>
          <w:szCs w:val="21"/>
        </w:rPr>
        <w:t>1  Scope</w:t>
      </w:r>
      <w:bookmarkEnd w:id="30"/>
      <w:proofErr w:type="gramEnd"/>
    </w:p>
    <w:p w14:paraId="33BAF2AD" w14:textId="77777777" w:rsidR="00AE4B56" w:rsidRPr="00AE4B56" w:rsidRDefault="00AE4B56" w:rsidP="00AE4B56">
      <w:pPr>
        <w:snapToGrid w:val="0"/>
        <w:spacing w:line="360" w:lineRule="exact"/>
        <w:rPr>
          <w:rFonts w:asciiTheme="majorHAnsi" w:eastAsia="黑体" w:hAnsiTheme="majorHAnsi" w:cs="Arial Unicode MS"/>
          <w:szCs w:val="21"/>
        </w:rPr>
      </w:pPr>
      <w:bookmarkStart w:id="31" w:name="_Hlk188103997"/>
      <w:r w:rsidRPr="00AE4B56">
        <w:rPr>
          <w:rFonts w:asciiTheme="majorHAnsi" w:eastAsia="黑体" w:hAnsiTheme="majorHAnsi" w:cs="Arial Unicode MS"/>
          <w:szCs w:val="21"/>
        </w:rPr>
        <w:t>This document specifies the requirements for bicycle assembly and describes the corresponding test methods.</w:t>
      </w:r>
    </w:p>
    <w:p w14:paraId="25FCB0FD" w14:textId="77777777" w:rsidR="00AE4B56" w:rsidRPr="00AE4B56" w:rsidRDefault="00AE4B56" w:rsidP="00AE4B56">
      <w:pPr>
        <w:snapToGrid w:val="0"/>
        <w:spacing w:line="360" w:lineRule="exact"/>
        <w:rPr>
          <w:rFonts w:asciiTheme="majorHAnsi" w:eastAsia="黑体" w:hAnsiTheme="majorHAnsi" w:cs="Arial Unicode MS"/>
          <w:szCs w:val="21"/>
        </w:rPr>
      </w:pPr>
      <w:r w:rsidRPr="00AE4B56">
        <w:rPr>
          <w:rFonts w:asciiTheme="majorHAnsi" w:eastAsia="黑体" w:hAnsiTheme="majorHAnsi" w:cs="Arial Unicode MS"/>
          <w:szCs w:val="21"/>
        </w:rPr>
        <w:t>This document applies to the design, production, inspection, and sales of bicycles covered by GB 3565.2, and may also be referenced for other special types of bicycles.</w:t>
      </w:r>
    </w:p>
    <w:p w14:paraId="587519D9" w14:textId="14B6196F" w:rsidR="00AE4B56" w:rsidRDefault="00AE4B56" w:rsidP="00AE4B56">
      <w:pPr>
        <w:snapToGrid w:val="0"/>
        <w:spacing w:line="360" w:lineRule="exact"/>
        <w:rPr>
          <w:rFonts w:asciiTheme="majorHAnsi" w:eastAsia="黑体" w:hAnsiTheme="majorHAnsi" w:cs="Arial Unicode MS"/>
          <w:szCs w:val="21"/>
        </w:rPr>
      </w:pPr>
      <w:r w:rsidRPr="00AE4B56">
        <w:rPr>
          <w:rFonts w:asciiTheme="majorHAnsi" w:eastAsia="黑体" w:hAnsiTheme="majorHAnsi" w:cs="Arial Unicode MS"/>
          <w:szCs w:val="21"/>
        </w:rPr>
        <w:t>This document is not applicable to the personal repair of bicycle assembly.</w:t>
      </w:r>
    </w:p>
    <w:p w14:paraId="1DF86673" w14:textId="25F99B73" w:rsidR="00EB25B1" w:rsidRDefault="003E1481">
      <w:pPr>
        <w:snapToGrid w:val="0"/>
        <w:spacing w:beforeLines="100" w:before="312" w:afterLines="100" w:after="312" w:line="360" w:lineRule="exact"/>
        <w:jc w:val="left"/>
        <w:outlineLvl w:val="0"/>
        <w:rPr>
          <w:rFonts w:asciiTheme="majorHAnsi" w:eastAsia="黑体" w:hAnsiTheme="majorHAnsi"/>
          <w:b/>
          <w:bCs/>
          <w:szCs w:val="21"/>
        </w:rPr>
      </w:pPr>
      <w:bookmarkStart w:id="32" w:name="_Toc224738578"/>
      <w:bookmarkEnd w:id="31"/>
      <w:proofErr w:type="gramStart"/>
      <w:r>
        <w:rPr>
          <w:rFonts w:asciiTheme="majorHAnsi" w:eastAsia="黑体" w:hAnsiTheme="majorHAnsi"/>
          <w:b/>
          <w:bCs/>
          <w:szCs w:val="21"/>
        </w:rPr>
        <w:t>2  Normative</w:t>
      </w:r>
      <w:proofErr w:type="gramEnd"/>
      <w:r>
        <w:rPr>
          <w:rFonts w:asciiTheme="majorHAnsi" w:eastAsia="黑体" w:hAnsiTheme="majorHAnsi"/>
          <w:b/>
          <w:bCs/>
          <w:szCs w:val="21"/>
        </w:rPr>
        <w:t xml:space="preserve"> references</w:t>
      </w:r>
      <w:bookmarkEnd w:id="32"/>
      <w:r>
        <w:rPr>
          <w:rFonts w:asciiTheme="majorHAnsi" w:eastAsia="黑体" w:hAnsiTheme="majorHAnsi"/>
          <w:b/>
          <w:bCs/>
          <w:szCs w:val="21"/>
        </w:rPr>
        <w:t xml:space="preserve"> </w:t>
      </w:r>
    </w:p>
    <w:p w14:paraId="5D7F18E6" w14:textId="77777777" w:rsidR="00EB25B1" w:rsidRDefault="003E1481">
      <w:pPr>
        <w:snapToGrid w:val="0"/>
        <w:spacing w:line="360" w:lineRule="exact"/>
        <w:rPr>
          <w:rFonts w:asciiTheme="majorHAnsi" w:eastAsia="黑体" w:hAnsiTheme="majorHAnsi"/>
          <w:szCs w:val="21"/>
        </w:rPr>
      </w:pPr>
      <w:r>
        <w:rPr>
          <w:rFonts w:asciiTheme="majorHAnsi" w:eastAsia="黑体" w:hAnsiTheme="majorHAnsi"/>
          <w:szCs w:val="21"/>
        </w:rPr>
        <w:t>The following documents are referred to in the text in such a way that some or all of their content constitutes requirements in this document. For dated references, only the edition cited applies. For undated references, the latest edition of the referenced document (including any amendments) applies.</w:t>
      </w:r>
    </w:p>
    <w:p w14:paraId="49E2040F" w14:textId="543B2DB4" w:rsidR="00AE4B56" w:rsidRPr="00AE4B56" w:rsidRDefault="00AE4B56" w:rsidP="00AE4B56">
      <w:pPr>
        <w:snapToGrid w:val="0"/>
        <w:spacing w:line="360" w:lineRule="exact"/>
        <w:rPr>
          <w:rFonts w:asciiTheme="majorHAnsi" w:eastAsia="黑体" w:hAnsiTheme="majorHAnsi"/>
          <w:szCs w:val="21"/>
        </w:rPr>
      </w:pPr>
      <w:r w:rsidRPr="00AE4B56">
        <w:rPr>
          <w:rFonts w:asciiTheme="majorHAnsi" w:eastAsia="黑体" w:hAnsiTheme="majorHAnsi"/>
          <w:szCs w:val="21"/>
        </w:rPr>
        <w:t xml:space="preserve">GB/T </w:t>
      </w:r>
      <w:proofErr w:type="gramStart"/>
      <w:r w:rsidRPr="00AE4B56">
        <w:rPr>
          <w:rFonts w:asciiTheme="majorHAnsi" w:eastAsia="黑体" w:hAnsiTheme="majorHAnsi"/>
          <w:szCs w:val="21"/>
        </w:rPr>
        <w:t xml:space="preserve">3564 </w:t>
      </w:r>
      <w:r>
        <w:rPr>
          <w:rFonts w:asciiTheme="majorHAnsi" w:eastAsia="黑体" w:hAnsiTheme="majorHAnsi" w:hint="eastAsia"/>
          <w:i/>
          <w:iCs/>
          <w:szCs w:val="21"/>
        </w:rPr>
        <w:t xml:space="preserve"> </w:t>
      </w:r>
      <w:r w:rsidRPr="00AE4B56">
        <w:rPr>
          <w:rFonts w:asciiTheme="majorHAnsi" w:eastAsia="黑体" w:hAnsiTheme="majorHAnsi"/>
          <w:i/>
          <w:iCs/>
          <w:szCs w:val="21"/>
        </w:rPr>
        <w:t>Bicycle</w:t>
      </w:r>
      <w:proofErr w:type="gramEnd"/>
      <w:r w:rsidRPr="00AE4B56">
        <w:rPr>
          <w:rFonts w:asciiTheme="majorHAnsi" w:eastAsia="黑体" w:hAnsiTheme="majorHAnsi"/>
          <w:i/>
          <w:iCs/>
          <w:szCs w:val="21"/>
        </w:rPr>
        <w:t xml:space="preserve"> parts classification, name and main terms</w:t>
      </w:r>
    </w:p>
    <w:p w14:paraId="7EC2875E" w14:textId="7D553FB5" w:rsidR="00AE4B56" w:rsidRPr="00AE4B56" w:rsidRDefault="00AE4B56" w:rsidP="00AE4B56">
      <w:pPr>
        <w:snapToGrid w:val="0"/>
        <w:spacing w:line="360" w:lineRule="exact"/>
        <w:rPr>
          <w:rFonts w:asciiTheme="majorHAnsi" w:eastAsia="黑体" w:hAnsiTheme="majorHAnsi"/>
          <w:i/>
          <w:iCs/>
          <w:szCs w:val="21"/>
        </w:rPr>
      </w:pPr>
      <w:r w:rsidRPr="00AE4B56">
        <w:rPr>
          <w:rFonts w:asciiTheme="majorHAnsi" w:eastAsia="黑体" w:hAnsiTheme="majorHAnsi"/>
          <w:szCs w:val="21"/>
        </w:rPr>
        <w:t xml:space="preserve">GB/T </w:t>
      </w:r>
      <w:proofErr w:type="gramStart"/>
      <w:r w:rsidRPr="00AE4B56">
        <w:rPr>
          <w:rFonts w:asciiTheme="majorHAnsi" w:eastAsia="黑体" w:hAnsiTheme="majorHAnsi"/>
          <w:szCs w:val="21"/>
        </w:rPr>
        <w:t>3565.1</w:t>
      </w:r>
      <w:r>
        <w:rPr>
          <w:rFonts w:asciiTheme="majorHAnsi" w:eastAsia="黑体" w:hAnsiTheme="majorHAnsi" w:hint="eastAsia"/>
          <w:szCs w:val="21"/>
        </w:rPr>
        <w:t xml:space="preserve"> </w:t>
      </w:r>
      <w:r w:rsidRPr="00AE4B56">
        <w:rPr>
          <w:rFonts w:asciiTheme="majorHAnsi" w:eastAsia="黑体" w:hAnsiTheme="majorHAnsi"/>
          <w:szCs w:val="21"/>
        </w:rPr>
        <w:t xml:space="preserve"> </w:t>
      </w:r>
      <w:r w:rsidRPr="00AE4B56">
        <w:rPr>
          <w:rFonts w:asciiTheme="majorHAnsi" w:eastAsia="黑体" w:hAnsiTheme="majorHAnsi"/>
          <w:i/>
          <w:iCs/>
          <w:szCs w:val="21"/>
        </w:rPr>
        <w:t>Safety</w:t>
      </w:r>
      <w:proofErr w:type="gramEnd"/>
      <w:r w:rsidRPr="00AE4B56">
        <w:rPr>
          <w:rFonts w:asciiTheme="majorHAnsi" w:eastAsia="黑体" w:hAnsiTheme="majorHAnsi"/>
          <w:i/>
          <w:iCs/>
          <w:szCs w:val="21"/>
        </w:rPr>
        <w:t xml:space="preserve"> requirements for bicycles Part 1: Terms and definitions</w:t>
      </w:r>
    </w:p>
    <w:p w14:paraId="07D00BC6" w14:textId="4A7A037B" w:rsidR="00AE4B56" w:rsidRPr="00AE4B56" w:rsidRDefault="00AE4B56" w:rsidP="00AE4B56">
      <w:pPr>
        <w:snapToGrid w:val="0"/>
        <w:spacing w:line="360" w:lineRule="exact"/>
        <w:rPr>
          <w:rFonts w:asciiTheme="majorHAnsi" w:eastAsia="黑体" w:hAnsiTheme="majorHAnsi"/>
          <w:i/>
          <w:iCs/>
          <w:szCs w:val="21"/>
        </w:rPr>
      </w:pPr>
      <w:r w:rsidRPr="00AE4B56">
        <w:rPr>
          <w:rFonts w:asciiTheme="majorHAnsi" w:eastAsia="黑体" w:hAnsiTheme="majorHAnsi"/>
          <w:szCs w:val="21"/>
        </w:rPr>
        <w:t xml:space="preserve">GB </w:t>
      </w:r>
      <w:proofErr w:type="gramStart"/>
      <w:r w:rsidRPr="00AE4B56">
        <w:rPr>
          <w:rFonts w:asciiTheme="majorHAnsi" w:eastAsia="黑体" w:hAnsiTheme="majorHAnsi"/>
          <w:szCs w:val="21"/>
        </w:rPr>
        <w:t>3565.2</w:t>
      </w:r>
      <w:r>
        <w:rPr>
          <w:rFonts w:asciiTheme="majorHAnsi" w:eastAsia="黑体" w:hAnsiTheme="majorHAnsi" w:hint="eastAsia"/>
          <w:szCs w:val="21"/>
        </w:rPr>
        <w:t xml:space="preserve"> </w:t>
      </w:r>
      <w:r w:rsidRPr="00AE4B56">
        <w:rPr>
          <w:rFonts w:asciiTheme="majorHAnsi" w:eastAsia="黑体" w:hAnsiTheme="majorHAnsi"/>
          <w:szCs w:val="21"/>
        </w:rPr>
        <w:t xml:space="preserve"> </w:t>
      </w:r>
      <w:r w:rsidRPr="00AE4B56">
        <w:rPr>
          <w:rFonts w:asciiTheme="majorHAnsi" w:eastAsia="黑体" w:hAnsiTheme="majorHAnsi"/>
          <w:i/>
          <w:iCs/>
          <w:szCs w:val="21"/>
        </w:rPr>
        <w:t>Safety</w:t>
      </w:r>
      <w:proofErr w:type="gramEnd"/>
      <w:r w:rsidRPr="00AE4B56">
        <w:rPr>
          <w:rFonts w:asciiTheme="majorHAnsi" w:eastAsia="黑体" w:hAnsiTheme="majorHAnsi"/>
          <w:i/>
          <w:iCs/>
          <w:szCs w:val="21"/>
        </w:rPr>
        <w:t xml:space="preserve"> requirements for bicycles Part 2: Requirements for city and touring bicycles, youth bicycles, mountain bicycles and racing bicycles</w:t>
      </w:r>
    </w:p>
    <w:p w14:paraId="536070B0" w14:textId="706B0859" w:rsidR="00AE4B56" w:rsidRPr="00AE4B56" w:rsidRDefault="00AE4B56" w:rsidP="00AE4B56">
      <w:pPr>
        <w:snapToGrid w:val="0"/>
        <w:spacing w:line="360" w:lineRule="exact"/>
        <w:rPr>
          <w:rFonts w:asciiTheme="majorHAnsi" w:eastAsia="黑体" w:hAnsiTheme="majorHAnsi"/>
          <w:i/>
          <w:iCs/>
          <w:szCs w:val="21"/>
        </w:rPr>
      </w:pPr>
      <w:r w:rsidRPr="00AE4B56">
        <w:rPr>
          <w:rFonts w:asciiTheme="majorHAnsi" w:eastAsia="黑体" w:hAnsiTheme="majorHAnsi"/>
          <w:szCs w:val="21"/>
        </w:rPr>
        <w:t xml:space="preserve">GB/T </w:t>
      </w:r>
      <w:proofErr w:type="gramStart"/>
      <w:r w:rsidRPr="00AE4B56">
        <w:rPr>
          <w:rFonts w:asciiTheme="majorHAnsi" w:eastAsia="黑体" w:hAnsiTheme="majorHAnsi"/>
          <w:szCs w:val="21"/>
        </w:rPr>
        <w:t xml:space="preserve">12742 </w:t>
      </w:r>
      <w:r>
        <w:rPr>
          <w:rFonts w:asciiTheme="majorHAnsi" w:eastAsia="黑体" w:hAnsiTheme="majorHAnsi" w:hint="eastAsia"/>
          <w:szCs w:val="21"/>
        </w:rPr>
        <w:t xml:space="preserve"> </w:t>
      </w:r>
      <w:r w:rsidRPr="00AE4B56">
        <w:rPr>
          <w:rFonts w:asciiTheme="majorHAnsi" w:eastAsia="黑体" w:hAnsiTheme="majorHAnsi"/>
          <w:i/>
          <w:iCs/>
          <w:szCs w:val="21"/>
        </w:rPr>
        <w:t>Technical</w:t>
      </w:r>
      <w:proofErr w:type="gramEnd"/>
      <w:r w:rsidRPr="00AE4B56">
        <w:rPr>
          <w:rFonts w:asciiTheme="majorHAnsi" w:eastAsia="黑体" w:hAnsiTheme="majorHAnsi"/>
          <w:i/>
          <w:iCs/>
          <w:szCs w:val="21"/>
        </w:rPr>
        <w:t xml:space="preserve"> Requirements for Bicycle Detection Equipment and Instruments</w:t>
      </w:r>
    </w:p>
    <w:p w14:paraId="35CFEDE6" w14:textId="43BE23AA" w:rsidR="00AE4B56" w:rsidRPr="00AE4B56" w:rsidRDefault="00AE4B56" w:rsidP="00AE4B56">
      <w:pPr>
        <w:snapToGrid w:val="0"/>
        <w:spacing w:line="360" w:lineRule="exact"/>
        <w:rPr>
          <w:rFonts w:asciiTheme="majorHAnsi" w:eastAsia="黑体" w:hAnsiTheme="majorHAnsi"/>
          <w:szCs w:val="21"/>
        </w:rPr>
      </w:pPr>
      <w:r w:rsidRPr="00AE4B56">
        <w:rPr>
          <w:rFonts w:asciiTheme="majorHAnsi" w:eastAsia="黑体" w:hAnsiTheme="majorHAnsi"/>
          <w:szCs w:val="21"/>
        </w:rPr>
        <w:t xml:space="preserve">QB/T </w:t>
      </w:r>
      <w:proofErr w:type="gramStart"/>
      <w:r w:rsidRPr="00AE4B56">
        <w:rPr>
          <w:rFonts w:asciiTheme="majorHAnsi" w:eastAsia="黑体" w:hAnsiTheme="majorHAnsi"/>
          <w:szCs w:val="21"/>
        </w:rPr>
        <w:t xml:space="preserve">1217 </w:t>
      </w:r>
      <w:r>
        <w:rPr>
          <w:rFonts w:asciiTheme="majorHAnsi" w:eastAsia="黑体" w:hAnsiTheme="majorHAnsi" w:hint="eastAsia"/>
          <w:szCs w:val="21"/>
        </w:rPr>
        <w:t xml:space="preserve"> </w:t>
      </w:r>
      <w:r w:rsidRPr="00AE4B56">
        <w:rPr>
          <w:rFonts w:asciiTheme="majorHAnsi" w:eastAsia="黑体" w:hAnsiTheme="majorHAnsi"/>
          <w:i/>
          <w:iCs/>
          <w:szCs w:val="21"/>
        </w:rPr>
        <w:t>Technical</w:t>
      </w:r>
      <w:proofErr w:type="gramEnd"/>
      <w:r w:rsidRPr="00AE4B56">
        <w:rPr>
          <w:rFonts w:asciiTheme="majorHAnsi" w:eastAsia="黑体" w:hAnsiTheme="majorHAnsi"/>
          <w:i/>
          <w:iCs/>
          <w:szCs w:val="21"/>
        </w:rPr>
        <w:t xml:space="preserve"> Conditions for Electroplating of Bicycle</w:t>
      </w:r>
    </w:p>
    <w:p w14:paraId="04E661DB" w14:textId="23CB27AF" w:rsidR="00AE4B56" w:rsidRPr="00AE4B56" w:rsidRDefault="00AE4B56" w:rsidP="00AE4B56">
      <w:pPr>
        <w:snapToGrid w:val="0"/>
        <w:spacing w:line="360" w:lineRule="exact"/>
        <w:rPr>
          <w:rFonts w:asciiTheme="majorHAnsi" w:eastAsia="黑体" w:hAnsiTheme="majorHAnsi"/>
          <w:szCs w:val="21"/>
        </w:rPr>
      </w:pPr>
      <w:r w:rsidRPr="00AE4B56">
        <w:rPr>
          <w:rFonts w:asciiTheme="majorHAnsi" w:eastAsia="黑体" w:hAnsiTheme="majorHAnsi"/>
          <w:szCs w:val="21"/>
        </w:rPr>
        <w:t xml:space="preserve">QB/T </w:t>
      </w:r>
      <w:proofErr w:type="gramStart"/>
      <w:r w:rsidRPr="00AE4B56">
        <w:rPr>
          <w:rFonts w:asciiTheme="majorHAnsi" w:eastAsia="黑体" w:hAnsiTheme="majorHAnsi"/>
          <w:szCs w:val="21"/>
        </w:rPr>
        <w:t xml:space="preserve">1218 </w:t>
      </w:r>
      <w:r>
        <w:rPr>
          <w:rFonts w:asciiTheme="majorHAnsi" w:eastAsia="黑体" w:hAnsiTheme="majorHAnsi" w:hint="eastAsia"/>
          <w:szCs w:val="21"/>
        </w:rPr>
        <w:t xml:space="preserve"> </w:t>
      </w:r>
      <w:r w:rsidRPr="00AE4B56">
        <w:rPr>
          <w:rFonts w:asciiTheme="majorHAnsi" w:eastAsia="黑体" w:hAnsiTheme="majorHAnsi"/>
          <w:i/>
          <w:iCs/>
          <w:szCs w:val="21"/>
        </w:rPr>
        <w:t>Technical</w:t>
      </w:r>
      <w:proofErr w:type="gramEnd"/>
      <w:r w:rsidRPr="00AE4B56">
        <w:rPr>
          <w:rFonts w:asciiTheme="majorHAnsi" w:eastAsia="黑体" w:hAnsiTheme="majorHAnsi"/>
          <w:i/>
          <w:iCs/>
          <w:szCs w:val="21"/>
        </w:rPr>
        <w:t xml:space="preserve"> Conditions of Surface Coating for Bicycle </w:t>
      </w:r>
    </w:p>
    <w:p w14:paraId="3051216E" w14:textId="552C2522" w:rsidR="00EB25B1" w:rsidRDefault="00AE4B56" w:rsidP="00AE4B56">
      <w:pPr>
        <w:snapToGrid w:val="0"/>
        <w:spacing w:line="360" w:lineRule="exact"/>
        <w:rPr>
          <w:rFonts w:asciiTheme="majorHAnsi" w:eastAsia="黑体" w:hAnsiTheme="majorHAnsi"/>
          <w:i/>
          <w:iCs/>
          <w:szCs w:val="21"/>
        </w:rPr>
      </w:pPr>
      <w:r w:rsidRPr="00AE4B56">
        <w:rPr>
          <w:rFonts w:asciiTheme="majorHAnsi" w:eastAsia="黑体" w:hAnsiTheme="majorHAnsi"/>
          <w:szCs w:val="21"/>
        </w:rPr>
        <w:t xml:space="preserve">QB/T </w:t>
      </w:r>
      <w:proofErr w:type="gramStart"/>
      <w:r w:rsidRPr="00AE4B56">
        <w:rPr>
          <w:rFonts w:asciiTheme="majorHAnsi" w:eastAsia="黑体" w:hAnsiTheme="majorHAnsi"/>
          <w:szCs w:val="21"/>
        </w:rPr>
        <w:t xml:space="preserve">2184 </w:t>
      </w:r>
      <w:r>
        <w:rPr>
          <w:rFonts w:asciiTheme="majorHAnsi" w:eastAsia="黑体" w:hAnsiTheme="majorHAnsi" w:hint="eastAsia"/>
          <w:szCs w:val="21"/>
        </w:rPr>
        <w:t xml:space="preserve"> </w:t>
      </w:r>
      <w:r w:rsidRPr="00AE4B56">
        <w:rPr>
          <w:rFonts w:asciiTheme="majorHAnsi" w:eastAsia="黑体" w:hAnsiTheme="majorHAnsi"/>
          <w:i/>
          <w:iCs/>
          <w:szCs w:val="21"/>
        </w:rPr>
        <w:t>Technical</w:t>
      </w:r>
      <w:proofErr w:type="gramEnd"/>
      <w:r w:rsidRPr="00AE4B56">
        <w:rPr>
          <w:rFonts w:asciiTheme="majorHAnsi" w:eastAsia="黑体" w:hAnsiTheme="majorHAnsi"/>
          <w:i/>
          <w:iCs/>
          <w:szCs w:val="21"/>
        </w:rPr>
        <w:t xml:space="preserve"> Conditions for Anodizing of Aluminum Alloy Parts for Bicycle</w:t>
      </w:r>
    </w:p>
    <w:p w14:paraId="337C39DA" w14:textId="77777777" w:rsidR="00EB25B1" w:rsidRDefault="003E1481">
      <w:pPr>
        <w:snapToGrid w:val="0"/>
        <w:spacing w:beforeLines="100" w:before="312" w:afterLines="100" w:after="312" w:line="360" w:lineRule="exact"/>
        <w:jc w:val="left"/>
        <w:outlineLvl w:val="0"/>
        <w:rPr>
          <w:rFonts w:asciiTheme="majorHAnsi" w:eastAsia="黑体" w:hAnsiTheme="majorHAnsi"/>
          <w:b/>
          <w:bCs/>
          <w:szCs w:val="21"/>
        </w:rPr>
      </w:pPr>
      <w:bookmarkStart w:id="33" w:name="_Toc224738579"/>
      <w:proofErr w:type="gramStart"/>
      <w:r>
        <w:rPr>
          <w:rFonts w:asciiTheme="majorHAnsi" w:eastAsia="黑体" w:hAnsiTheme="majorHAnsi"/>
          <w:b/>
          <w:bCs/>
          <w:szCs w:val="21"/>
        </w:rPr>
        <w:t>3  Terms</w:t>
      </w:r>
      <w:proofErr w:type="gramEnd"/>
      <w:r>
        <w:rPr>
          <w:rFonts w:asciiTheme="majorHAnsi" w:eastAsia="黑体" w:hAnsiTheme="majorHAnsi"/>
          <w:b/>
          <w:bCs/>
          <w:szCs w:val="21"/>
        </w:rPr>
        <w:t xml:space="preserve"> and definitions</w:t>
      </w:r>
      <w:bookmarkEnd w:id="33"/>
    </w:p>
    <w:p w14:paraId="10226D71" w14:textId="47B1E8F6" w:rsidR="00EB25B1" w:rsidRDefault="00AE4B56">
      <w:pPr>
        <w:snapToGrid w:val="0"/>
        <w:spacing w:line="360" w:lineRule="exact"/>
        <w:jc w:val="left"/>
        <w:rPr>
          <w:rFonts w:asciiTheme="majorHAnsi" w:eastAsia="黑体" w:hAnsiTheme="majorHAnsi"/>
          <w:szCs w:val="21"/>
        </w:rPr>
      </w:pPr>
      <w:r w:rsidRPr="00AE4B56">
        <w:rPr>
          <w:rFonts w:asciiTheme="majorHAnsi" w:eastAsia="黑体" w:hAnsiTheme="majorHAnsi"/>
          <w:szCs w:val="21"/>
        </w:rPr>
        <w:t>For the purpose of this document, the terms and definitions given in GB/T 3564 and GB/T 3565.1 apply.</w:t>
      </w:r>
    </w:p>
    <w:p w14:paraId="13CD4EC9" w14:textId="663C858C" w:rsidR="00EB25B1" w:rsidRDefault="003E1481">
      <w:pPr>
        <w:snapToGrid w:val="0"/>
        <w:spacing w:beforeLines="100" w:before="312" w:afterLines="100" w:after="312" w:line="360" w:lineRule="exact"/>
        <w:jc w:val="left"/>
        <w:outlineLvl w:val="0"/>
        <w:rPr>
          <w:rFonts w:asciiTheme="majorHAnsi" w:eastAsia="黑体" w:hAnsiTheme="majorHAnsi"/>
          <w:b/>
          <w:bCs/>
          <w:szCs w:val="21"/>
        </w:rPr>
      </w:pPr>
      <w:bookmarkStart w:id="34" w:name="_Toc224738580"/>
      <w:proofErr w:type="gramStart"/>
      <w:r>
        <w:rPr>
          <w:rFonts w:asciiTheme="majorHAnsi" w:eastAsia="黑体" w:hAnsiTheme="majorHAnsi"/>
          <w:b/>
          <w:bCs/>
          <w:szCs w:val="21"/>
        </w:rPr>
        <w:t>4</w:t>
      </w:r>
      <w:r w:rsidR="00AE4B56">
        <w:rPr>
          <w:rFonts w:asciiTheme="majorHAnsi" w:eastAsia="黑体" w:hAnsiTheme="majorHAnsi" w:hint="eastAsia"/>
          <w:b/>
          <w:bCs/>
          <w:szCs w:val="21"/>
        </w:rPr>
        <w:t xml:space="preserve">  </w:t>
      </w:r>
      <w:r w:rsidR="00AE4B56" w:rsidRPr="00AE4B56">
        <w:rPr>
          <w:rFonts w:asciiTheme="majorHAnsi" w:eastAsia="黑体" w:hAnsiTheme="majorHAnsi" w:hint="eastAsia"/>
          <w:b/>
          <w:bCs/>
          <w:szCs w:val="21"/>
        </w:rPr>
        <w:t>General</w:t>
      </w:r>
      <w:bookmarkEnd w:id="34"/>
      <w:proofErr w:type="gramEnd"/>
    </w:p>
    <w:p w14:paraId="172C176C" w14:textId="15ABB67E"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 xml:space="preserve">4.1 </w:t>
      </w:r>
      <w:r>
        <w:rPr>
          <w:rFonts w:asciiTheme="majorHAnsi" w:eastAsia="黑体" w:hAnsiTheme="majorHAnsi" w:hint="eastAsia"/>
          <w:szCs w:val="21"/>
        </w:rPr>
        <w:t xml:space="preserve"> </w:t>
      </w:r>
      <w:r w:rsidRPr="00AE4B56">
        <w:rPr>
          <w:rFonts w:asciiTheme="majorHAnsi" w:eastAsia="黑体" w:hAnsiTheme="majorHAnsi"/>
          <w:szCs w:val="21"/>
        </w:rPr>
        <w:t>All</w:t>
      </w:r>
      <w:proofErr w:type="gramEnd"/>
      <w:r w:rsidRPr="00AE4B56">
        <w:rPr>
          <w:rFonts w:asciiTheme="majorHAnsi" w:eastAsia="黑体" w:hAnsiTheme="majorHAnsi"/>
          <w:szCs w:val="21"/>
        </w:rPr>
        <w:t xml:space="preserve"> bicycle components must comply with relevant national or industry standards prior to assembly.</w:t>
      </w:r>
    </w:p>
    <w:p w14:paraId="118B541E" w14:textId="7784BF03"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 xml:space="preserve">4.2 </w:t>
      </w:r>
      <w:r>
        <w:rPr>
          <w:rFonts w:asciiTheme="majorHAnsi" w:eastAsia="黑体" w:hAnsiTheme="majorHAnsi" w:hint="eastAsia"/>
          <w:szCs w:val="21"/>
        </w:rPr>
        <w:t xml:space="preserve"> </w:t>
      </w:r>
      <w:r w:rsidRPr="00AE4B56">
        <w:rPr>
          <w:rFonts w:asciiTheme="majorHAnsi" w:eastAsia="黑体" w:hAnsiTheme="majorHAnsi"/>
          <w:szCs w:val="21"/>
        </w:rPr>
        <w:t>Components</w:t>
      </w:r>
      <w:proofErr w:type="gramEnd"/>
      <w:r w:rsidRPr="00AE4B56">
        <w:rPr>
          <w:rFonts w:asciiTheme="majorHAnsi" w:eastAsia="黑体" w:hAnsiTheme="majorHAnsi"/>
          <w:szCs w:val="21"/>
        </w:rPr>
        <w:t xml:space="preserve"> requiring surface treatments such as electroplating, surface coating, or anodized aluminum alloy parts must comply with the relevant standards QB/T 1217, QB/T 1218, and QB/T 2184 respectively.</w:t>
      </w:r>
    </w:p>
    <w:p w14:paraId="2926BA1F" w14:textId="3AA0BB9E"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4.3</w:t>
      </w:r>
      <w:r>
        <w:rPr>
          <w:rFonts w:asciiTheme="majorHAnsi" w:eastAsia="黑体" w:hAnsiTheme="majorHAnsi" w:hint="eastAsia"/>
          <w:szCs w:val="21"/>
        </w:rPr>
        <w:t xml:space="preserve"> </w:t>
      </w:r>
      <w:r w:rsidRPr="00AE4B56">
        <w:rPr>
          <w:rFonts w:asciiTheme="majorHAnsi" w:eastAsia="黑体" w:hAnsiTheme="majorHAnsi"/>
          <w:szCs w:val="21"/>
        </w:rPr>
        <w:t xml:space="preserve"> Bicycles</w:t>
      </w:r>
      <w:proofErr w:type="gramEnd"/>
      <w:r w:rsidRPr="00AE4B56">
        <w:rPr>
          <w:rFonts w:asciiTheme="majorHAnsi" w:eastAsia="黑体" w:hAnsiTheme="majorHAnsi"/>
          <w:szCs w:val="21"/>
        </w:rPr>
        <w:t xml:space="preserve"> must be assembled according to their model specifications, with no incorrect or missing components.</w:t>
      </w:r>
    </w:p>
    <w:p w14:paraId="4DBF0C14" w14:textId="434A7B08"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4.4</w:t>
      </w:r>
      <w:r>
        <w:rPr>
          <w:rFonts w:asciiTheme="majorHAnsi" w:eastAsia="黑体" w:hAnsiTheme="majorHAnsi" w:hint="eastAsia"/>
          <w:szCs w:val="21"/>
        </w:rPr>
        <w:t xml:space="preserve"> </w:t>
      </w:r>
      <w:r w:rsidRPr="00AE4B56">
        <w:rPr>
          <w:rFonts w:asciiTheme="majorHAnsi" w:eastAsia="黑体" w:hAnsiTheme="majorHAnsi"/>
          <w:szCs w:val="21"/>
        </w:rPr>
        <w:t xml:space="preserve"> All</w:t>
      </w:r>
      <w:proofErr w:type="gramEnd"/>
      <w:r w:rsidRPr="00AE4B56">
        <w:rPr>
          <w:rFonts w:asciiTheme="majorHAnsi" w:eastAsia="黑体" w:hAnsiTheme="majorHAnsi"/>
          <w:szCs w:val="21"/>
        </w:rPr>
        <w:t xml:space="preserve"> fasteners for bicycle bolts shall have sufficient tightening length. After locking, the over-thread portion shall exceed the internal thread by more than one thread pitch and shall not exceed the bolt's </w:t>
      </w:r>
      <w:r w:rsidRPr="00AE4B56">
        <w:rPr>
          <w:rFonts w:asciiTheme="majorHAnsi" w:eastAsia="黑体" w:hAnsiTheme="majorHAnsi"/>
          <w:szCs w:val="21"/>
        </w:rPr>
        <w:lastRenderedPageBreak/>
        <w:t>outer diameter. If exceeding the outer diameter, protective caps or other protective devices shall be added. The assembly tightening torque for major components shall comply with Appendix A requirements. Manufacturers shall clearly indicate the locking torque values near the fastening positions and in the user manual.</w:t>
      </w:r>
    </w:p>
    <w:p w14:paraId="353F4CC8" w14:textId="1B5ECB8F"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 xml:space="preserve">4.5 </w:t>
      </w:r>
      <w:r>
        <w:rPr>
          <w:rFonts w:asciiTheme="majorHAnsi" w:eastAsia="黑体" w:hAnsiTheme="majorHAnsi" w:hint="eastAsia"/>
          <w:szCs w:val="21"/>
        </w:rPr>
        <w:t xml:space="preserve"> </w:t>
      </w:r>
      <w:r w:rsidRPr="00AE4B56">
        <w:rPr>
          <w:rFonts w:asciiTheme="majorHAnsi" w:eastAsia="黑体" w:hAnsiTheme="majorHAnsi"/>
          <w:szCs w:val="21"/>
        </w:rPr>
        <w:t>For</w:t>
      </w:r>
      <w:proofErr w:type="gramEnd"/>
      <w:r w:rsidRPr="00AE4B56">
        <w:rPr>
          <w:rFonts w:asciiTheme="majorHAnsi" w:eastAsia="黑体" w:hAnsiTheme="majorHAnsi"/>
          <w:szCs w:val="21"/>
        </w:rPr>
        <w:t xml:space="preserve"> quick-release devices with cam handles, when locking is required, the device must be fully locked according to the locking marks on the quick-release device. The lever locking force must meet the requirements specified in Appendix B, and the locking force value must be clearly indicated in the user manual.</w:t>
      </w:r>
    </w:p>
    <w:p w14:paraId="5871759D" w14:textId="1EB3E4C6"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4.6</w:t>
      </w:r>
      <w:r>
        <w:rPr>
          <w:rFonts w:asciiTheme="majorHAnsi" w:eastAsia="黑体" w:hAnsiTheme="majorHAnsi" w:hint="eastAsia"/>
          <w:szCs w:val="21"/>
        </w:rPr>
        <w:t xml:space="preserve"> </w:t>
      </w:r>
      <w:r w:rsidRPr="00AE4B56">
        <w:rPr>
          <w:rFonts w:asciiTheme="majorHAnsi" w:eastAsia="黑体" w:hAnsiTheme="majorHAnsi"/>
          <w:szCs w:val="21"/>
        </w:rPr>
        <w:t xml:space="preserve"> A</w:t>
      </w:r>
      <w:proofErr w:type="gramEnd"/>
      <w:r w:rsidRPr="00AE4B56">
        <w:rPr>
          <w:rFonts w:asciiTheme="majorHAnsi" w:eastAsia="黑体" w:hAnsiTheme="majorHAnsi"/>
          <w:szCs w:val="21"/>
        </w:rPr>
        <w:t xml:space="preserve"> fully assembled bicycle shall comply with the requirements of GB 3565.2.</w:t>
      </w:r>
    </w:p>
    <w:p w14:paraId="68525567" w14:textId="765C3FC4" w:rsidR="00AE4B56" w:rsidRPr="00AE4B56" w:rsidRDefault="00AE4B56" w:rsidP="00AE4B56">
      <w:pPr>
        <w:widowControl/>
        <w:autoSpaceDE w:val="0"/>
        <w:autoSpaceDN w:val="0"/>
        <w:snapToGrid w:val="0"/>
        <w:spacing w:line="360" w:lineRule="exact"/>
        <w:rPr>
          <w:rFonts w:asciiTheme="majorHAnsi" w:eastAsia="黑体" w:hAnsiTheme="majorHAnsi"/>
          <w:szCs w:val="21"/>
        </w:rPr>
      </w:pPr>
      <w:proofErr w:type="gramStart"/>
      <w:r w:rsidRPr="00AE4B56">
        <w:rPr>
          <w:rFonts w:asciiTheme="majorHAnsi" w:eastAsia="黑体" w:hAnsiTheme="majorHAnsi"/>
          <w:szCs w:val="21"/>
        </w:rPr>
        <w:t>4.7</w:t>
      </w:r>
      <w:r>
        <w:rPr>
          <w:rFonts w:asciiTheme="majorHAnsi" w:eastAsia="黑体" w:hAnsiTheme="majorHAnsi" w:hint="eastAsia"/>
          <w:szCs w:val="21"/>
        </w:rPr>
        <w:t xml:space="preserve"> </w:t>
      </w:r>
      <w:r w:rsidRPr="00AE4B56">
        <w:rPr>
          <w:rFonts w:asciiTheme="majorHAnsi" w:eastAsia="黑体" w:hAnsiTheme="majorHAnsi"/>
          <w:szCs w:val="21"/>
        </w:rPr>
        <w:t xml:space="preserve"> A</w:t>
      </w:r>
      <w:proofErr w:type="gramEnd"/>
      <w:r w:rsidRPr="00AE4B56">
        <w:rPr>
          <w:rFonts w:asciiTheme="majorHAnsi" w:eastAsia="黑体" w:hAnsiTheme="majorHAnsi"/>
          <w:szCs w:val="21"/>
        </w:rPr>
        <w:t xml:space="preserve"> bicycle shall be accompanied by an instruction manual and a factory certificate of conformity upon leaving the factory; the content of the factory certificate of conformity shall include the manufacturer's name, assembly date, and the inspector's code.</w:t>
      </w:r>
    </w:p>
    <w:p w14:paraId="704DC4D1" w14:textId="77777777" w:rsidR="00EB25B1" w:rsidRDefault="003E1481">
      <w:pPr>
        <w:pStyle w:val="afffff9"/>
        <w:snapToGrid w:val="0"/>
        <w:spacing w:beforeLines="100" w:before="312" w:afterLines="100" w:after="312" w:line="240" w:lineRule="exact"/>
        <w:jc w:val="left"/>
        <w:rPr>
          <w:rFonts w:asciiTheme="majorHAnsi" w:eastAsia="黑体" w:hAnsiTheme="majorHAnsi"/>
          <w:bCs/>
          <w:sz w:val="21"/>
          <w:szCs w:val="21"/>
        </w:rPr>
      </w:pPr>
      <w:bookmarkStart w:id="35" w:name="_Toc224738581"/>
      <w:proofErr w:type="gramStart"/>
      <w:r>
        <w:rPr>
          <w:rFonts w:asciiTheme="majorHAnsi" w:eastAsia="黑体" w:hAnsiTheme="majorHAnsi"/>
          <w:bCs/>
          <w:sz w:val="21"/>
          <w:szCs w:val="21"/>
        </w:rPr>
        <w:t>5  Requirements</w:t>
      </w:r>
      <w:bookmarkEnd w:id="35"/>
      <w:proofErr w:type="gramEnd"/>
    </w:p>
    <w:p w14:paraId="5E6AA129" w14:textId="2520DA64" w:rsidR="00AE4B56" w:rsidRPr="00AE4B56" w:rsidRDefault="00AE4B56" w:rsidP="00AE4B56">
      <w:pPr>
        <w:snapToGrid w:val="0"/>
        <w:spacing w:beforeLines="100" w:before="312" w:afterLines="100" w:after="312" w:line="240" w:lineRule="exact"/>
        <w:jc w:val="left"/>
        <w:outlineLvl w:val="1"/>
        <w:rPr>
          <w:rFonts w:asciiTheme="majorHAnsi" w:eastAsia="黑体" w:hAnsiTheme="majorHAnsi"/>
          <w:b/>
          <w:bCs/>
          <w:szCs w:val="21"/>
        </w:rPr>
      </w:pPr>
      <w:bookmarkStart w:id="36" w:name="_Toc224738582"/>
      <w:bookmarkEnd w:id="29"/>
      <w:proofErr w:type="gramStart"/>
      <w:r w:rsidRPr="00AE4B56">
        <w:rPr>
          <w:rFonts w:asciiTheme="majorHAnsi" w:eastAsia="黑体" w:hAnsiTheme="majorHAnsi" w:hint="eastAsia"/>
          <w:b/>
          <w:bCs/>
          <w:szCs w:val="21"/>
        </w:rPr>
        <w:t>5.1</w:t>
      </w:r>
      <w:r>
        <w:rPr>
          <w:rFonts w:asciiTheme="majorHAnsi" w:eastAsia="黑体" w:hAnsiTheme="majorHAnsi" w:hint="eastAsia"/>
          <w:b/>
          <w:bCs/>
          <w:szCs w:val="21"/>
        </w:rPr>
        <w:t xml:space="preserve"> </w:t>
      </w:r>
      <w:r w:rsidRPr="00AE4B56">
        <w:rPr>
          <w:rFonts w:asciiTheme="majorHAnsi" w:eastAsia="黑体" w:hAnsiTheme="majorHAnsi" w:hint="eastAsia"/>
          <w:b/>
          <w:bCs/>
          <w:szCs w:val="21"/>
        </w:rPr>
        <w:t xml:space="preserve"> Brake</w:t>
      </w:r>
      <w:proofErr w:type="gramEnd"/>
      <w:r w:rsidRPr="00AE4B56">
        <w:rPr>
          <w:rFonts w:asciiTheme="majorHAnsi" w:eastAsia="黑体" w:hAnsiTheme="majorHAnsi" w:hint="eastAsia"/>
          <w:b/>
          <w:bCs/>
          <w:szCs w:val="21"/>
        </w:rPr>
        <w:t xml:space="preserve"> Assembly</w:t>
      </w:r>
      <w:bookmarkEnd w:id="36"/>
    </w:p>
    <w:p w14:paraId="3BB59BE1" w14:textId="555EA023"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bookmarkStart w:id="37" w:name="_Hlk190095583"/>
      <w:proofErr w:type="gramStart"/>
      <w:r w:rsidRPr="00AE4B56">
        <w:rPr>
          <w:rFonts w:asciiTheme="majorHAnsi" w:eastAsia="黑体" w:hAnsiTheme="majorHAnsi" w:hint="eastAsia"/>
          <w:b/>
          <w:bCs/>
        </w:rPr>
        <w:t>5.1.1</w:t>
      </w:r>
      <w:r w:rsidR="00D65129">
        <w:rPr>
          <w:rFonts w:asciiTheme="majorHAnsi" w:eastAsia="黑体" w:hAnsiTheme="majorHAnsi" w:hint="eastAsia"/>
          <w:b/>
          <w:bCs/>
        </w:rPr>
        <w:t xml:space="preserve"> </w:t>
      </w:r>
      <w:r w:rsidRPr="00AE4B56">
        <w:rPr>
          <w:rFonts w:asciiTheme="majorHAnsi" w:eastAsia="黑体" w:hAnsiTheme="majorHAnsi" w:hint="eastAsia"/>
          <w:b/>
          <w:bCs/>
        </w:rPr>
        <w:t xml:space="preserve"> </w:t>
      </w:r>
      <w:r w:rsidR="003E1481">
        <w:rPr>
          <w:rFonts w:hint="eastAsia"/>
        </w:rPr>
        <w:t>B</w:t>
      </w:r>
      <w:r w:rsidR="003E1481">
        <w:t>rake</w:t>
      </w:r>
      <w:proofErr w:type="gramEnd"/>
      <w:r w:rsidR="003E1481">
        <w:t xml:space="preserve"> </w:t>
      </w:r>
      <w:r w:rsidR="003E1481">
        <w:rPr>
          <w:rFonts w:hint="eastAsia"/>
        </w:rPr>
        <w:t>L</w:t>
      </w:r>
      <w:r w:rsidR="003E1481">
        <w:t>ever</w:t>
      </w:r>
      <w:bookmarkEnd w:id="37"/>
    </w:p>
    <w:p w14:paraId="4129D57D" w14:textId="5EB3B97A"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5.1.1.1</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w:t>
      </w:r>
      <w:r w:rsidR="002040D2">
        <w:t>Front</w:t>
      </w:r>
      <w:proofErr w:type="gramEnd"/>
      <w:r w:rsidR="002040D2">
        <w:t xml:space="preserve"> brake lever shall be mounted on the right side; rear brake lever on the left side of the handlebar</w:t>
      </w:r>
    </w:p>
    <w:p w14:paraId="7CEFF293" w14:textId="2D060991"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5.1.1.2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installation angles of the left and right </w:t>
      </w:r>
      <w:r w:rsidR="003E1481">
        <w:t>brake lever</w:t>
      </w:r>
      <w:r w:rsidRPr="00E11DE5">
        <w:rPr>
          <w:rFonts w:asciiTheme="majorHAnsi" w:eastAsia="黑体" w:hAnsiTheme="majorHAnsi" w:cs="Arial" w:hint="eastAsia"/>
        </w:rPr>
        <w:t>s relative to the horizontal plane must be identical, with the handles angled downward (except for the drop-type handle crossbar).</w:t>
      </w:r>
    </w:p>
    <w:p w14:paraId="1C39ED43" w14:textId="54CAAAE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5.1.1.3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lever must operate smoothly and reset promptly after release.</w:t>
      </w:r>
    </w:p>
    <w:p w14:paraId="754FE08E" w14:textId="7E0C2AA6"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5.1.2 </w:t>
      </w:r>
      <w:r w:rsidR="00D65129">
        <w:rPr>
          <w:rFonts w:asciiTheme="majorHAnsi" w:eastAsia="黑体" w:hAnsiTheme="majorHAnsi" w:hint="eastAsia"/>
          <w:b/>
          <w:bCs/>
        </w:rPr>
        <w:t xml:space="preserve"> </w:t>
      </w:r>
      <w:r w:rsidRPr="00AE4B56">
        <w:rPr>
          <w:rFonts w:asciiTheme="majorHAnsi" w:eastAsia="黑体" w:hAnsiTheme="majorHAnsi" w:hint="eastAsia"/>
          <w:b/>
          <w:bCs/>
        </w:rPr>
        <w:t>Brake</w:t>
      </w:r>
      <w:proofErr w:type="gramEnd"/>
    </w:p>
    <w:p w14:paraId="146690CA" w14:textId="33CD195E"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5.1.2.1</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installing the rim brake on a bicycle, the brake pad shall maintain parallel contact with the rim, ensuring uniform height, and both brake pads shall simultaneously contact the rim. When the brake lever is not activated, the clearance between the brake pad and the rim shall not exceed 3 mm.</w:t>
      </w:r>
    </w:p>
    <w:p w14:paraId="3DCD49C2" w14:textId="5E52F6C0"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5.1.2.2</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When</w:t>
      </w:r>
      <w:proofErr w:type="gramEnd"/>
      <w:r w:rsidRPr="00E11DE5">
        <w:rPr>
          <w:rFonts w:asciiTheme="majorHAnsi" w:eastAsia="黑体" w:hAnsiTheme="majorHAnsi" w:cs="Arial" w:hint="eastAsia"/>
        </w:rPr>
        <w:t xml:space="preserve"> installing the disc brake on a bicycle, the arrow on the brake disc must point in the same direction as the bicycle's riding direction.</w:t>
      </w:r>
    </w:p>
    <w:p w14:paraId="0793700C" w14:textId="2FD10828"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5.1.2.3 </w:t>
      </w:r>
      <w:r w:rsidR="00D65129">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installing the brake lever or brake lever on a bicycle, the brake pad clearance should be properly adjusted to ensure effective braking, and the brake should reset quickly after release.</w:t>
      </w:r>
    </w:p>
    <w:p w14:paraId="3E3E244C" w14:textId="0132A94C"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5.1.2.4 </w:t>
      </w:r>
      <w:r w:rsidR="00D65129">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installation on bicycles, the brake pad or friction plate must not contact any other components except the brake body during braking. Upon release, the brake pad or disc brake caliper should reset swiftly without jamming or misalignment, and the wheel rotation must not contact the brake body.</w:t>
      </w:r>
    </w:p>
    <w:p w14:paraId="71034A54" w14:textId="0F957605"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5.1.3</w:t>
      </w:r>
      <w:r w:rsidR="00D65129">
        <w:rPr>
          <w:rFonts w:asciiTheme="majorHAnsi" w:eastAsia="黑体" w:hAnsiTheme="majorHAnsi" w:hint="eastAsia"/>
          <w:b/>
          <w:bCs/>
        </w:rPr>
        <w:t xml:space="preserve"> </w:t>
      </w:r>
      <w:r w:rsidRPr="00AE4B56">
        <w:rPr>
          <w:rFonts w:asciiTheme="majorHAnsi" w:eastAsia="黑体" w:hAnsiTheme="majorHAnsi" w:hint="eastAsia"/>
          <w:b/>
          <w:bCs/>
        </w:rPr>
        <w:t xml:space="preserve"> Brake</w:t>
      </w:r>
      <w:proofErr w:type="gramEnd"/>
      <w:r w:rsidRPr="00AE4B56">
        <w:rPr>
          <w:rFonts w:asciiTheme="majorHAnsi" w:eastAsia="黑体" w:hAnsiTheme="majorHAnsi" w:hint="eastAsia"/>
          <w:b/>
          <w:bCs/>
        </w:rPr>
        <w:t xml:space="preserve"> Control Line</w:t>
      </w:r>
    </w:p>
    <w:p w14:paraId="264766BD"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The length of the brake control line should be sufficient for operation and should not be loose.</w:t>
      </w:r>
    </w:p>
    <w:p w14:paraId="1C3D1BA2" w14:textId="73DD5423"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lastRenderedPageBreak/>
        <w:t xml:space="preserve">5.2 </w:t>
      </w:r>
      <w:r w:rsidR="00D65129">
        <w:rPr>
          <w:rFonts w:asciiTheme="majorHAnsi" w:eastAsia="黑体" w:hAnsiTheme="majorHAnsi" w:hint="eastAsia"/>
          <w:b/>
          <w:bCs/>
        </w:rPr>
        <w:t xml:space="preserve"> </w:t>
      </w:r>
      <w:r w:rsidRPr="00AE4B56">
        <w:rPr>
          <w:rFonts w:asciiTheme="majorHAnsi" w:eastAsia="黑体" w:hAnsiTheme="majorHAnsi" w:hint="eastAsia"/>
          <w:b/>
          <w:bCs/>
        </w:rPr>
        <w:t>Handlebar</w:t>
      </w:r>
      <w:proofErr w:type="gramEnd"/>
      <w:r w:rsidRPr="00AE4B56">
        <w:rPr>
          <w:rFonts w:asciiTheme="majorHAnsi" w:eastAsia="黑体" w:hAnsiTheme="majorHAnsi" w:hint="eastAsia"/>
          <w:b/>
          <w:bCs/>
        </w:rPr>
        <w:t xml:space="preserve"> Assembly</w:t>
      </w:r>
    </w:p>
    <w:p w14:paraId="6F59C774" w14:textId="0CF1C282" w:rsidR="00AE4B56" w:rsidRPr="00E11DE5" w:rsidRDefault="00AE4B56" w:rsidP="00E11DE5">
      <w:pPr>
        <w:snapToGrid w:val="0"/>
        <w:spacing w:line="360" w:lineRule="exact"/>
        <w:rPr>
          <w:rFonts w:asciiTheme="majorHAnsi" w:eastAsia="黑体" w:hAnsiTheme="majorHAnsi" w:cs="Arial"/>
        </w:rPr>
      </w:pPr>
      <w:bookmarkStart w:id="38" w:name="_Hlk190160660"/>
      <w:proofErr w:type="gramStart"/>
      <w:r w:rsidRPr="00E11DE5">
        <w:rPr>
          <w:rFonts w:asciiTheme="majorHAnsi" w:eastAsia="黑体" w:hAnsiTheme="majorHAnsi" w:cs="Arial" w:hint="eastAsia"/>
        </w:rPr>
        <w:t xml:space="preserve">5.2.1 </w:t>
      </w:r>
      <w:r w:rsidR="00D65129">
        <w:rPr>
          <w:rFonts w:asciiTheme="majorHAnsi" w:eastAsia="黑体" w:hAnsiTheme="majorHAnsi" w:cs="Arial" w:hint="eastAsia"/>
        </w:rPr>
        <w:t xml:space="preserve"> </w:t>
      </w:r>
      <w:r w:rsidRPr="00E11DE5">
        <w:rPr>
          <w:rFonts w:asciiTheme="majorHAnsi" w:eastAsia="黑体" w:hAnsiTheme="majorHAnsi" w:cs="Arial" w:hint="eastAsia"/>
        </w:rPr>
        <w:t>Afte</w:t>
      </w:r>
      <w:bookmarkStart w:id="39" w:name="_Hlk190094952"/>
      <w:r w:rsidRPr="00E11DE5">
        <w:rPr>
          <w:rFonts w:asciiTheme="majorHAnsi" w:eastAsia="黑体" w:hAnsiTheme="majorHAnsi" w:cs="Arial" w:hint="eastAsia"/>
        </w:rPr>
        <w:t>r</w:t>
      </w:r>
      <w:proofErr w:type="gramEnd"/>
      <w:r w:rsidRPr="00E11DE5">
        <w:rPr>
          <w:rFonts w:asciiTheme="majorHAnsi" w:eastAsia="黑体" w:hAnsiTheme="majorHAnsi" w:cs="Arial" w:hint="eastAsia"/>
        </w:rPr>
        <w:t xml:space="preserve"> install</w:t>
      </w:r>
      <w:bookmarkEnd w:id="39"/>
      <w:r w:rsidRPr="00E11DE5">
        <w:rPr>
          <w:rFonts w:asciiTheme="majorHAnsi" w:eastAsia="黑体" w:hAnsiTheme="majorHAnsi" w:cs="Arial" w:hint="eastAsia"/>
        </w:rPr>
        <w:t>ing the handlebar tube on the bicycle, its insertion depth into the fork tube must not be less than the minimum insertion depth or the effective stop position. When the handlebar tube is securely clamped, the distance between the fork tube's upper surface and the handlebar tube's upper surface should not exceed 5 mm, and the top cover must press against the handlebar tube's end face and remain locked.</w:t>
      </w:r>
      <w:bookmarkEnd w:id="38"/>
    </w:p>
    <w:p w14:paraId="6245906B" w14:textId="31BFB3CB"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5.2.2</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installing the cross tube on the bicycle, it must be kept perpendicular to the front wheel's center plane without any deviation. When mounted on the handlebar tube, the clamping position error should not exceed 3 mm.</w:t>
      </w:r>
    </w:p>
    <w:p w14:paraId="21C24CA3" w14:textId="22613FE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5.2.3 </w:t>
      </w:r>
      <w:r w:rsidR="00D65129">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installing the handle on the horizontal pipe, ensure its left and right sides are symmetrical.</w:t>
      </w:r>
    </w:p>
    <w:p w14:paraId="3602D50B" w14:textId="07DE1E06"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5.2.4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ball bearing components of the core screw, wedge core nut, and front fork assembly shall be properly lubricated with grease.</w:t>
      </w:r>
    </w:p>
    <w:p w14:paraId="25B3D9F2" w14:textId="6F32851F"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5.2.5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handle sleeve and cover of the horizontal pipe must be properly installed.</w:t>
      </w:r>
    </w:p>
    <w:p w14:paraId="7FBCCF4F" w14:textId="0029F844"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5.2.6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sagging type pipe wrapping strap shall be neatly and securely wrapped without any loosening.</w:t>
      </w:r>
    </w:p>
    <w:p w14:paraId="096A04F6" w14:textId="652601DF"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5.2.7</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The</w:t>
      </w:r>
      <w:proofErr w:type="gramEnd"/>
      <w:r w:rsidRPr="00E11DE5">
        <w:rPr>
          <w:rFonts w:asciiTheme="majorHAnsi" w:eastAsia="黑体" w:hAnsiTheme="majorHAnsi" w:cs="Arial" w:hint="eastAsia"/>
        </w:rPr>
        <w:t xml:space="preserve"> tightening torque for core wire screws, riser pipe clamps, cross pipe screws, and end handle installation screws shall comply with Appendix A requirements.</w:t>
      </w:r>
    </w:p>
    <w:p w14:paraId="434CFD33" w14:textId="7E22B88D"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bookmarkStart w:id="40" w:name="_Hlk190162020"/>
      <w:proofErr w:type="gramStart"/>
      <w:r w:rsidRPr="00AE4B56">
        <w:rPr>
          <w:rFonts w:asciiTheme="majorHAnsi" w:eastAsia="黑体" w:hAnsiTheme="majorHAnsi" w:hint="eastAsia"/>
          <w:b/>
          <w:bCs/>
        </w:rPr>
        <w:t xml:space="preserve">5.3 </w:t>
      </w:r>
      <w:r w:rsidR="00D65129">
        <w:rPr>
          <w:rFonts w:asciiTheme="majorHAnsi" w:eastAsia="黑体" w:hAnsiTheme="majorHAnsi" w:hint="eastAsia"/>
          <w:b/>
          <w:bCs/>
        </w:rPr>
        <w:t xml:space="preserve"> </w:t>
      </w:r>
      <w:r w:rsidRPr="00AE4B56">
        <w:rPr>
          <w:rFonts w:asciiTheme="majorHAnsi" w:eastAsia="黑体" w:hAnsiTheme="majorHAnsi" w:hint="eastAsia"/>
          <w:b/>
          <w:bCs/>
        </w:rPr>
        <w:t>Assembly</w:t>
      </w:r>
      <w:proofErr w:type="gramEnd"/>
      <w:r w:rsidRPr="00AE4B56">
        <w:rPr>
          <w:rFonts w:asciiTheme="majorHAnsi" w:eastAsia="黑体" w:hAnsiTheme="majorHAnsi" w:hint="eastAsia"/>
          <w:b/>
          <w:bCs/>
        </w:rPr>
        <w:t xml:space="preserve"> of Frame and Front Fork</w:t>
      </w:r>
      <w:bookmarkEnd w:id="40"/>
    </w:p>
    <w:p w14:paraId="7B9A7154" w14:textId="150F0112"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5.3.1 </w:t>
      </w:r>
      <w:r w:rsidR="00D65129">
        <w:rPr>
          <w:rFonts w:asciiTheme="majorHAnsi" w:eastAsia="黑体" w:hAnsiTheme="majorHAnsi" w:hint="eastAsia"/>
          <w:b/>
          <w:bCs/>
        </w:rPr>
        <w:t xml:space="preserve"> </w:t>
      </w:r>
      <w:r w:rsidRPr="00AE4B56">
        <w:rPr>
          <w:rFonts w:asciiTheme="majorHAnsi" w:eastAsia="黑体" w:hAnsiTheme="majorHAnsi" w:hint="eastAsia"/>
          <w:b/>
          <w:bCs/>
        </w:rPr>
        <w:t>Central</w:t>
      </w:r>
      <w:proofErr w:type="gramEnd"/>
      <w:r w:rsidRPr="00AE4B56">
        <w:rPr>
          <w:rFonts w:asciiTheme="majorHAnsi" w:eastAsia="黑体" w:hAnsiTheme="majorHAnsi" w:hint="eastAsia"/>
          <w:b/>
          <w:bCs/>
        </w:rPr>
        <w:t xml:space="preserve"> Axis</w:t>
      </w:r>
    </w:p>
    <w:p w14:paraId="6EFAA19E" w14:textId="7BA8CF26"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5.3.1.1</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Before</w:t>
      </w:r>
      <w:proofErr w:type="gramEnd"/>
      <w:r w:rsidRPr="00E11DE5">
        <w:rPr>
          <w:rFonts w:asciiTheme="majorHAnsi" w:eastAsia="黑体" w:hAnsiTheme="majorHAnsi" w:cs="Arial" w:hint="eastAsia"/>
        </w:rPr>
        <w:t xml:space="preserve"> installing the central shaft assembly into the frame joint, apply an appropriate amount of grease to the ball bearing rolling elements.</w:t>
      </w:r>
    </w:p>
    <w:p w14:paraId="20171F37" w14:textId="161FED2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5.3.1.2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axle bowls of A, C, and E types shall be flush-pressed into the frame joint. For B and D types, after locking the right axle bowl, there shall be no clearance between it and the frame joint end face. When the axle bowl lock nut is tightened, the axle shall rotate freely without looseness.</w:t>
      </w:r>
    </w:p>
    <w:p w14:paraId="32153B5A" w14:textId="61DAA14D"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5.3.2 </w:t>
      </w:r>
      <w:r w:rsidR="00D65129">
        <w:rPr>
          <w:rFonts w:asciiTheme="majorHAnsi" w:eastAsia="黑体" w:hAnsiTheme="majorHAnsi" w:hint="eastAsia"/>
          <w:b/>
          <w:bCs/>
        </w:rPr>
        <w:t xml:space="preserve"> </w:t>
      </w:r>
      <w:r w:rsidRPr="00AE4B56">
        <w:rPr>
          <w:rFonts w:asciiTheme="majorHAnsi" w:eastAsia="黑体" w:hAnsiTheme="majorHAnsi" w:hint="eastAsia"/>
          <w:b/>
          <w:bCs/>
        </w:rPr>
        <w:t>Front</w:t>
      </w:r>
      <w:proofErr w:type="gramEnd"/>
      <w:r w:rsidRPr="00AE4B56">
        <w:rPr>
          <w:rFonts w:asciiTheme="majorHAnsi" w:eastAsia="黑体" w:hAnsiTheme="majorHAnsi" w:hint="eastAsia"/>
          <w:b/>
          <w:bCs/>
        </w:rPr>
        <w:t xml:space="preserve"> fork</w:t>
      </w:r>
    </w:p>
    <w:p w14:paraId="7392B246" w14:textId="1B6AEB87"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5.3.2.1 </w:t>
      </w:r>
      <w:r w:rsidR="00D65129">
        <w:rPr>
          <w:rFonts w:asciiTheme="majorHAnsi" w:eastAsia="黑体" w:hAnsiTheme="majorHAnsi" w:cs="Arial" w:hint="eastAsia"/>
        </w:rPr>
        <w:t xml:space="preserve"> </w:t>
      </w:r>
      <w:r w:rsidRPr="00E11DE5">
        <w:rPr>
          <w:rFonts w:asciiTheme="majorHAnsi" w:eastAsia="黑体" w:hAnsiTheme="majorHAnsi" w:cs="Arial" w:hint="eastAsia"/>
        </w:rPr>
        <w:t>Before</w:t>
      </w:r>
      <w:proofErr w:type="gramEnd"/>
      <w:r w:rsidRPr="00E11DE5">
        <w:rPr>
          <w:rFonts w:asciiTheme="majorHAnsi" w:eastAsia="黑体" w:hAnsiTheme="majorHAnsi" w:cs="Arial" w:hint="eastAsia"/>
        </w:rPr>
        <w:t xml:space="preserve"> assembling the front fork to the frame, apply a suitable amount of grease to the ball bearing components of the fork assembly.</w:t>
      </w:r>
    </w:p>
    <w:p w14:paraId="5DCE2BAD" w14:textId="6FDA6AB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5.3.2.2 </w:t>
      </w:r>
      <w:r w:rsidR="00D65129">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assembly, the front fork should rotate smoothly without any looseness.</w:t>
      </w:r>
    </w:p>
    <w:p w14:paraId="496E7C9D" w14:textId="293DC68E"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bookmarkStart w:id="41" w:name="_Hlk190162268"/>
      <w:proofErr w:type="gramStart"/>
      <w:r w:rsidRPr="00AE4B56">
        <w:rPr>
          <w:rFonts w:asciiTheme="majorHAnsi" w:eastAsia="黑体" w:hAnsiTheme="majorHAnsi" w:hint="eastAsia"/>
          <w:b/>
          <w:bCs/>
        </w:rPr>
        <w:t xml:space="preserve">5.4 </w:t>
      </w:r>
      <w:r w:rsidR="00D65129">
        <w:rPr>
          <w:rFonts w:asciiTheme="majorHAnsi" w:eastAsia="黑体" w:hAnsiTheme="majorHAnsi" w:hint="eastAsia"/>
          <w:b/>
          <w:bCs/>
        </w:rPr>
        <w:t xml:space="preserve"> </w:t>
      </w:r>
      <w:r w:rsidRPr="00AE4B56">
        <w:rPr>
          <w:rFonts w:asciiTheme="majorHAnsi" w:eastAsia="黑体" w:hAnsiTheme="majorHAnsi" w:hint="eastAsia"/>
          <w:b/>
          <w:bCs/>
        </w:rPr>
        <w:t>Assembly</w:t>
      </w:r>
      <w:proofErr w:type="gramEnd"/>
      <w:r w:rsidRPr="00AE4B56">
        <w:rPr>
          <w:rFonts w:asciiTheme="majorHAnsi" w:eastAsia="黑体" w:hAnsiTheme="majorHAnsi" w:hint="eastAsia"/>
          <w:b/>
          <w:bCs/>
        </w:rPr>
        <w:t xml:space="preserve"> of Wheels and Wheel/Tire Combinations</w:t>
      </w:r>
      <w:bookmarkEnd w:id="41"/>
    </w:p>
    <w:p w14:paraId="2EAF7B09" w14:textId="379E1450"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5.4.1 </w:t>
      </w:r>
      <w:r w:rsidR="00D65129">
        <w:rPr>
          <w:rFonts w:asciiTheme="majorHAnsi" w:eastAsia="黑体" w:hAnsiTheme="majorHAnsi" w:hint="eastAsia"/>
          <w:b/>
          <w:bCs/>
        </w:rPr>
        <w:t xml:space="preserve"> </w:t>
      </w:r>
      <w:r w:rsidR="003E1481">
        <w:rPr>
          <w:rFonts w:hint="eastAsia"/>
        </w:rPr>
        <w:t>S</w:t>
      </w:r>
      <w:r w:rsidR="003E1481">
        <w:t>poke</w:t>
      </w:r>
      <w:proofErr w:type="gramEnd"/>
      <w:r w:rsidRPr="00AE4B56">
        <w:rPr>
          <w:rFonts w:asciiTheme="majorHAnsi" w:eastAsia="黑体" w:hAnsiTheme="majorHAnsi" w:hint="eastAsia"/>
          <w:b/>
          <w:bCs/>
        </w:rPr>
        <w:t xml:space="preserve"> Fabrication</w:t>
      </w:r>
    </w:p>
    <w:p w14:paraId="1D0FE69B" w14:textId="38E1D647"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5.4.1.1</w:t>
      </w:r>
      <w:r w:rsidR="00D65129">
        <w:rPr>
          <w:rFonts w:asciiTheme="majorHAnsi" w:eastAsia="黑体" w:hAnsiTheme="majorHAnsi" w:cs="Arial" w:hint="eastAsia"/>
        </w:rPr>
        <w:t xml:space="preserve"> </w:t>
      </w:r>
      <w:r w:rsidRPr="00E11DE5">
        <w:rPr>
          <w:rFonts w:asciiTheme="majorHAnsi" w:eastAsia="黑体" w:hAnsiTheme="majorHAnsi" w:cs="Arial" w:hint="eastAsia"/>
        </w:rPr>
        <w:t xml:space="preserve"> Radial</w:t>
      </w:r>
      <w:proofErr w:type="gramEnd"/>
      <w:r w:rsidRPr="00E11DE5">
        <w:rPr>
          <w:rFonts w:asciiTheme="majorHAnsi" w:eastAsia="黑体" w:hAnsiTheme="majorHAnsi" w:cs="Arial" w:hint="eastAsia"/>
        </w:rPr>
        <w:t xml:space="preserve"> arrangement for front and rear wheels: Depending on the rim type, any method shown in Figure 1 should be adopted. The valve stem hole must be positioned between the major spokes. After </w:t>
      </w:r>
      <w:r w:rsidRPr="00E11DE5">
        <w:rPr>
          <w:rFonts w:asciiTheme="majorHAnsi" w:eastAsia="黑体" w:hAnsiTheme="majorHAnsi" w:cs="Arial" w:hint="eastAsia"/>
        </w:rPr>
        <w:lastRenderedPageBreak/>
        <w:t>radial arrangement, the spokes on both sides of the front or rear axle should be symmetrically mounted on the rim to ensure vertical alignment.</w:t>
      </w:r>
    </w:p>
    <w:p w14:paraId="060E9617" w14:textId="77777777" w:rsidR="00AE4B56" w:rsidRDefault="00AE4B56" w:rsidP="00AE4B56">
      <w:pPr>
        <w:jc w:val="center"/>
        <w:rPr>
          <w:rFonts w:ascii="宋体" w:hAnsi="宋体" w:hint="eastAsia"/>
          <w:szCs w:val="21"/>
          <w:shd w:val="clear" w:color="auto" w:fill="FFFFFF" w:themeFill="background1"/>
        </w:rPr>
      </w:pPr>
      <w:r>
        <w:rPr>
          <w:rFonts w:hint="eastAsia"/>
        </w:rPr>
        <w:object w:dxaOrig="9255" w:dyaOrig="4095" w14:anchorId="5B27983A">
          <v:shape id="_x0000_i1026" type="#_x0000_t75" style="width:462.75pt;height:204.75pt" o:ole="">
            <v:imagedata r:id="rId21" o:title=""/>
          </v:shape>
          <o:OLEObject Type="Embed" ProgID="AutoCAD.Drawing.19" ShapeID="_x0000_i1026" DrawAspect="Content" ObjectID="_1837751435" r:id="rId22"/>
        </w:object>
      </w:r>
    </w:p>
    <w:p w14:paraId="78A0924B" w14:textId="733358C8" w:rsidR="00AE4B56" w:rsidRPr="00E11DE5" w:rsidRDefault="00E11DE5" w:rsidP="00D65129">
      <w:pPr>
        <w:pStyle w:val="afffffd"/>
        <w:snapToGrid w:val="0"/>
        <w:spacing w:line="360" w:lineRule="atLeast"/>
        <w:ind w:firstLineChars="0" w:firstLine="0"/>
        <w:jc w:val="center"/>
        <w:rPr>
          <w:rFonts w:asciiTheme="majorHAnsi" w:eastAsia="黑体" w:hAnsiTheme="majorHAnsi"/>
          <w:b/>
          <w:bCs/>
        </w:rPr>
      </w:pPr>
      <w:r w:rsidRPr="00D65129">
        <w:rPr>
          <w:rFonts w:asciiTheme="majorHAnsi" w:eastAsia="黑体" w:hAnsiTheme="majorHAnsi"/>
          <w:b/>
          <w:bCs/>
        </w:rPr>
        <w:t>Figure</w:t>
      </w:r>
      <w:r w:rsidRPr="00D65129">
        <w:rPr>
          <w:rFonts w:asciiTheme="majorHAnsi" w:eastAsia="黑体" w:hAnsiTheme="majorHAnsi" w:hint="eastAsia"/>
          <w:b/>
          <w:bCs/>
        </w:rPr>
        <w:t xml:space="preserve"> </w:t>
      </w:r>
      <w:r w:rsidR="00AE4B56" w:rsidRPr="00E11DE5">
        <w:rPr>
          <w:rFonts w:asciiTheme="majorHAnsi" w:eastAsia="黑体" w:hAnsiTheme="majorHAnsi" w:hint="eastAsia"/>
          <w:b/>
          <w:bCs/>
        </w:rPr>
        <w:t>1</w:t>
      </w:r>
      <w:r w:rsidRPr="00D65129">
        <w:rPr>
          <w:rFonts w:asciiTheme="majorHAnsi" w:eastAsia="黑体" w:hAnsiTheme="majorHAnsi" w:hint="eastAsia"/>
          <w:b/>
          <w:bCs/>
        </w:rPr>
        <w:t xml:space="preserve"> </w:t>
      </w:r>
      <w:r w:rsidRPr="00D65129">
        <w:rPr>
          <w:rFonts w:asciiTheme="majorHAnsi" w:eastAsia="黑体" w:hAnsiTheme="majorHAnsi" w:hint="eastAsia"/>
          <w:b/>
          <w:bCs/>
        </w:rPr>
        <w:t>—</w:t>
      </w:r>
      <w:r w:rsidR="00AE4B56" w:rsidRPr="00E11DE5">
        <w:rPr>
          <w:rFonts w:asciiTheme="majorHAnsi" w:eastAsia="黑体" w:hAnsiTheme="majorHAnsi" w:hint="eastAsia"/>
          <w:b/>
          <w:bCs/>
        </w:rPr>
        <w:t xml:space="preserve"> Method of wheel spoke weaving</w:t>
      </w:r>
    </w:p>
    <w:p w14:paraId="43195250" w14:textId="4AE63530"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5.4.1.2 </w:t>
      </w:r>
      <w:r w:rsidR="00D65129">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wheel spoke tension shall comply with the requirements specified in Table 1. After assembly, the spoke tension shall be uniform, and the spoke thread ends shall not be exposed outside the spoke hub.</w:t>
      </w:r>
    </w:p>
    <w:p w14:paraId="321C8750" w14:textId="2889AE0D" w:rsidR="00AE4B56" w:rsidRPr="00D65129" w:rsidRDefault="00AE4B56" w:rsidP="00D65129">
      <w:pPr>
        <w:pStyle w:val="afffffd"/>
        <w:snapToGrid w:val="0"/>
        <w:spacing w:line="360" w:lineRule="atLeast"/>
        <w:ind w:firstLineChars="0" w:firstLine="0"/>
        <w:jc w:val="center"/>
        <w:rPr>
          <w:rFonts w:asciiTheme="majorHAnsi" w:eastAsia="黑体" w:hAnsiTheme="majorHAnsi"/>
          <w:b/>
          <w:bCs/>
        </w:rPr>
      </w:pPr>
      <w:r w:rsidRPr="00D65129">
        <w:rPr>
          <w:rFonts w:asciiTheme="majorHAnsi" w:eastAsia="黑体" w:hAnsiTheme="majorHAnsi" w:hint="eastAsia"/>
          <w:b/>
          <w:bCs/>
        </w:rPr>
        <w:t>Table 1</w:t>
      </w:r>
      <w:r w:rsidR="00E11DE5" w:rsidRPr="00D65129">
        <w:rPr>
          <w:rFonts w:asciiTheme="majorHAnsi" w:eastAsia="黑体" w:hAnsiTheme="majorHAnsi" w:hint="eastAsia"/>
          <w:b/>
          <w:bCs/>
        </w:rPr>
        <w:t xml:space="preserve"> </w:t>
      </w:r>
      <w:r w:rsidR="00E11DE5" w:rsidRPr="00D65129">
        <w:rPr>
          <w:rFonts w:asciiTheme="majorHAnsi" w:eastAsia="黑体" w:hAnsiTheme="majorHAnsi" w:hint="eastAsia"/>
          <w:b/>
          <w:bCs/>
        </w:rPr>
        <w:t>—</w:t>
      </w:r>
      <w:r w:rsidR="00E11DE5" w:rsidRPr="00D65129">
        <w:rPr>
          <w:rFonts w:asciiTheme="majorHAnsi" w:eastAsia="黑体" w:hAnsiTheme="majorHAnsi" w:hint="eastAsia"/>
          <w:b/>
          <w:bCs/>
        </w:rPr>
        <w:t xml:space="preserve"> </w:t>
      </w:r>
      <w:r w:rsidR="003E1481" w:rsidRPr="0081690A">
        <w:rPr>
          <w:b/>
        </w:rPr>
        <w:t>Spoke</w:t>
      </w:r>
      <w:r w:rsidRPr="00D65129">
        <w:rPr>
          <w:rFonts w:asciiTheme="majorHAnsi" w:eastAsia="黑体" w:hAnsiTheme="majorHAnsi" w:hint="eastAsia"/>
          <w:b/>
          <w:bCs/>
        </w:rPr>
        <w:t xml:space="preserve"> Tension Values</w:t>
      </w:r>
    </w:p>
    <w:p w14:paraId="0B7FE640" w14:textId="3708B311" w:rsidR="00AE4B56" w:rsidRDefault="00AE4B56" w:rsidP="00AE4B56">
      <w:pPr>
        <w:spacing w:line="400" w:lineRule="exact"/>
        <w:ind w:right="534"/>
        <w:jc w:val="right"/>
        <w:rPr>
          <w:rFonts w:ascii="宋体" w:hAnsi="宋体" w:hint="eastAsia"/>
          <w:sz w:val="18"/>
          <w:szCs w:val="18"/>
          <w:shd w:val="clear" w:color="auto" w:fill="FFFFFF" w:themeFill="background1"/>
        </w:rPr>
      </w:pPr>
      <w:r w:rsidRPr="00AE4B56">
        <w:rPr>
          <w:rFonts w:eastAsia="微软雅黑" w:hAnsi="宋体"/>
          <w:sz w:val="18"/>
          <w:szCs w:val="18"/>
          <w:shd w:val="clear" w:color="auto" w:fill="FFFFFF" w:themeFill="background1"/>
        </w:rPr>
        <w:t xml:space="preserve">Dimensions in </w:t>
      </w:r>
      <w:r w:rsidR="008E3A8B" w:rsidRPr="008E3A8B">
        <w:rPr>
          <w:rFonts w:eastAsia="微软雅黑" w:hAnsi="宋体"/>
          <w:sz w:val="18"/>
          <w:szCs w:val="18"/>
          <w:shd w:val="clear" w:color="auto" w:fill="FFFFFF" w:themeFill="background1"/>
        </w:rPr>
        <w:t>one percent of a millimeter</w:t>
      </w:r>
    </w:p>
    <w:tbl>
      <w:tblPr>
        <w:tblStyle w:val="afffff1"/>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6"/>
        <w:gridCol w:w="1274"/>
        <w:gridCol w:w="2197"/>
        <w:gridCol w:w="1843"/>
        <w:gridCol w:w="1753"/>
      </w:tblGrid>
      <w:tr w:rsidR="00AE4B56" w14:paraId="069250C4" w14:textId="77777777" w:rsidTr="00D65129">
        <w:trPr>
          <w:trHeight w:val="255"/>
          <w:jc w:val="center"/>
        </w:trPr>
        <w:tc>
          <w:tcPr>
            <w:tcW w:w="1546" w:type="dxa"/>
            <w:vMerge w:val="restart"/>
            <w:tcBorders>
              <w:top w:val="single" w:sz="12" w:space="0" w:color="auto"/>
              <w:bottom w:val="single" w:sz="4" w:space="0" w:color="auto"/>
            </w:tcBorders>
            <w:vAlign w:val="center"/>
          </w:tcPr>
          <w:p w14:paraId="515173E7"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number of spokes</w:t>
            </w:r>
          </w:p>
        </w:tc>
        <w:tc>
          <w:tcPr>
            <w:tcW w:w="1274" w:type="dxa"/>
            <w:vMerge w:val="restart"/>
            <w:tcBorders>
              <w:top w:val="single" w:sz="12" w:space="0" w:color="auto"/>
              <w:bottom w:val="single" w:sz="4" w:space="0" w:color="auto"/>
            </w:tcBorders>
            <w:vAlign w:val="center"/>
          </w:tcPr>
          <w:p w14:paraId="3CD848DF"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front wheel</w:t>
            </w:r>
          </w:p>
        </w:tc>
        <w:tc>
          <w:tcPr>
            <w:tcW w:w="2197" w:type="dxa"/>
            <w:vMerge w:val="restart"/>
            <w:tcBorders>
              <w:top w:val="single" w:sz="12" w:space="0" w:color="auto"/>
              <w:bottom w:val="single" w:sz="4" w:space="0" w:color="auto"/>
            </w:tcBorders>
            <w:vAlign w:val="center"/>
          </w:tcPr>
          <w:p w14:paraId="507078B0"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rear wheel (symmetrical rear axle)</w:t>
            </w:r>
          </w:p>
        </w:tc>
        <w:tc>
          <w:tcPr>
            <w:tcW w:w="3596" w:type="dxa"/>
            <w:gridSpan w:val="2"/>
            <w:tcBorders>
              <w:top w:val="single" w:sz="12" w:space="0" w:color="auto"/>
              <w:bottom w:val="single" w:sz="4" w:space="0" w:color="auto"/>
            </w:tcBorders>
            <w:vAlign w:val="center"/>
          </w:tcPr>
          <w:p w14:paraId="05D2E470"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rear wheel (asymmetric rear axle)</w:t>
            </w:r>
          </w:p>
        </w:tc>
      </w:tr>
      <w:tr w:rsidR="00AE4B56" w14:paraId="27B6FD96" w14:textId="77777777" w:rsidTr="00D65129">
        <w:trPr>
          <w:jc w:val="center"/>
        </w:trPr>
        <w:tc>
          <w:tcPr>
            <w:tcW w:w="1546" w:type="dxa"/>
            <w:vMerge/>
            <w:tcBorders>
              <w:top w:val="single" w:sz="4" w:space="0" w:color="auto"/>
              <w:bottom w:val="single" w:sz="12" w:space="0" w:color="auto"/>
            </w:tcBorders>
            <w:vAlign w:val="center"/>
          </w:tcPr>
          <w:p w14:paraId="36312BE5"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p>
        </w:tc>
        <w:tc>
          <w:tcPr>
            <w:tcW w:w="1274" w:type="dxa"/>
            <w:vMerge/>
            <w:tcBorders>
              <w:top w:val="single" w:sz="4" w:space="0" w:color="auto"/>
              <w:bottom w:val="single" w:sz="12" w:space="0" w:color="auto"/>
            </w:tcBorders>
            <w:vAlign w:val="center"/>
          </w:tcPr>
          <w:p w14:paraId="176DCEFA"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p>
        </w:tc>
        <w:tc>
          <w:tcPr>
            <w:tcW w:w="2197" w:type="dxa"/>
            <w:vMerge/>
            <w:tcBorders>
              <w:top w:val="single" w:sz="4" w:space="0" w:color="auto"/>
              <w:bottom w:val="single" w:sz="12" w:space="0" w:color="auto"/>
            </w:tcBorders>
            <w:vAlign w:val="center"/>
          </w:tcPr>
          <w:p w14:paraId="6AAA1E0A"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p>
        </w:tc>
        <w:tc>
          <w:tcPr>
            <w:tcW w:w="1843" w:type="dxa"/>
            <w:tcBorders>
              <w:top w:val="single" w:sz="4" w:space="0" w:color="auto"/>
              <w:bottom w:val="single" w:sz="12" w:space="0" w:color="auto"/>
            </w:tcBorders>
            <w:vAlign w:val="center"/>
          </w:tcPr>
          <w:p w14:paraId="1B4F61F1"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flap side</w:t>
            </w:r>
          </w:p>
        </w:tc>
        <w:tc>
          <w:tcPr>
            <w:tcW w:w="1753" w:type="dxa"/>
            <w:tcBorders>
              <w:top w:val="single" w:sz="4" w:space="0" w:color="auto"/>
              <w:bottom w:val="single" w:sz="12" w:space="0" w:color="auto"/>
            </w:tcBorders>
            <w:vAlign w:val="center"/>
          </w:tcPr>
          <w:p w14:paraId="4F6D1B23" w14:textId="77777777" w:rsidR="00AE4B56" w:rsidRPr="00D65129" w:rsidRDefault="00AE4B56" w:rsidP="00D65129">
            <w:pPr>
              <w:autoSpaceDE w:val="0"/>
              <w:autoSpaceDN w:val="0"/>
              <w:snapToGrid w:val="0"/>
              <w:spacing w:line="240" w:lineRule="exact"/>
              <w:jc w:val="center"/>
              <w:rPr>
                <w:rFonts w:asciiTheme="majorHAnsi" w:eastAsia="黑体" w:hAnsiTheme="majorHAnsi"/>
                <w:b/>
                <w:bCs/>
                <w:kern w:val="0"/>
                <w:sz w:val="18"/>
                <w:szCs w:val="18"/>
              </w:rPr>
            </w:pPr>
            <w:r w:rsidRPr="00D65129">
              <w:rPr>
                <w:rFonts w:asciiTheme="majorHAnsi" w:eastAsia="黑体" w:hAnsiTheme="majorHAnsi" w:hint="eastAsia"/>
                <w:b/>
                <w:bCs/>
                <w:kern w:val="0"/>
                <w:sz w:val="18"/>
                <w:szCs w:val="18"/>
              </w:rPr>
              <w:t>Non-flywheel side</w:t>
            </w:r>
          </w:p>
        </w:tc>
      </w:tr>
      <w:tr w:rsidR="00AE4B56" w14:paraId="776DB285" w14:textId="77777777" w:rsidTr="00D65129">
        <w:trPr>
          <w:jc w:val="center"/>
        </w:trPr>
        <w:tc>
          <w:tcPr>
            <w:tcW w:w="1546" w:type="dxa"/>
            <w:tcBorders>
              <w:top w:val="single" w:sz="12" w:space="0" w:color="auto"/>
            </w:tcBorders>
            <w:vAlign w:val="center"/>
          </w:tcPr>
          <w:p w14:paraId="322B1E3D"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15</w:t>
            </w:r>
          </w:p>
        </w:tc>
        <w:tc>
          <w:tcPr>
            <w:tcW w:w="1274" w:type="dxa"/>
            <w:tcBorders>
              <w:top w:val="single" w:sz="12" w:space="0" w:color="auto"/>
            </w:tcBorders>
            <w:vAlign w:val="center"/>
          </w:tcPr>
          <w:p w14:paraId="3B33CD39"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70</w:t>
            </w:r>
            <w:bookmarkStart w:id="42" w:name="OLE_LINK1"/>
            <w:bookmarkStart w:id="43" w:name="OLE_LINK2"/>
            <w:r w:rsidRPr="00D65129">
              <w:rPr>
                <w:rFonts w:asciiTheme="majorHAnsi" w:eastAsia="黑体" w:hAnsiTheme="majorHAnsi" w:hint="eastAsia"/>
                <w:kern w:val="0"/>
                <w:sz w:val="18"/>
                <w:szCs w:val="18"/>
              </w:rPr>
              <w:t>～</w:t>
            </w:r>
            <w:bookmarkEnd w:id="42"/>
            <w:bookmarkEnd w:id="43"/>
            <w:r w:rsidRPr="00D65129">
              <w:rPr>
                <w:rFonts w:asciiTheme="majorHAnsi" w:eastAsia="黑体" w:hAnsiTheme="majorHAnsi" w:hint="eastAsia"/>
                <w:kern w:val="0"/>
                <w:sz w:val="18"/>
                <w:szCs w:val="18"/>
              </w:rPr>
              <w:t>100</w:t>
            </w:r>
          </w:p>
        </w:tc>
        <w:tc>
          <w:tcPr>
            <w:tcW w:w="2197" w:type="dxa"/>
            <w:tcBorders>
              <w:top w:val="single" w:sz="12" w:space="0" w:color="auto"/>
            </w:tcBorders>
            <w:vAlign w:val="center"/>
          </w:tcPr>
          <w:p w14:paraId="4D54CCFD"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70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100</w:t>
            </w:r>
          </w:p>
        </w:tc>
        <w:tc>
          <w:tcPr>
            <w:tcW w:w="1843" w:type="dxa"/>
            <w:tcBorders>
              <w:top w:val="single" w:sz="12" w:space="0" w:color="auto"/>
            </w:tcBorders>
            <w:vAlign w:val="center"/>
          </w:tcPr>
          <w:p w14:paraId="4948D21D"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120</w:t>
            </w:r>
          </w:p>
        </w:tc>
        <w:tc>
          <w:tcPr>
            <w:tcW w:w="1753" w:type="dxa"/>
            <w:tcBorders>
              <w:top w:val="single" w:sz="12" w:space="0" w:color="auto"/>
            </w:tcBorders>
            <w:vAlign w:val="center"/>
          </w:tcPr>
          <w:p w14:paraId="09B171F6"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70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100</w:t>
            </w:r>
          </w:p>
        </w:tc>
      </w:tr>
      <w:tr w:rsidR="00AE4B56" w14:paraId="469FCBB5" w14:textId="77777777" w:rsidTr="00D65129">
        <w:trPr>
          <w:jc w:val="center"/>
        </w:trPr>
        <w:tc>
          <w:tcPr>
            <w:tcW w:w="1546" w:type="dxa"/>
            <w:vMerge w:val="restart"/>
            <w:vAlign w:val="center"/>
          </w:tcPr>
          <w:p w14:paraId="46669572"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14</w:t>
            </w:r>
          </w:p>
        </w:tc>
        <w:tc>
          <w:tcPr>
            <w:tcW w:w="1274" w:type="dxa"/>
            <w:vAlign w:val="center"/>
          </w:tcPr>
          <w:p w14:paraId="68801D70"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120</w:t>
            </w:r>
          </w:p>
        </w:tc>
        <w:tc>
          <w:tcPr>
            <w:tcW w:w="2197" w:type="dxa"/>
            <w:vAlign w:val="center"/>
          </w:tcPr>
          <w:p w14:paraId="15F64887"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120</w:t>
            </w:r>
          </w:p>
        </w:tc>
        <w:tc>
          <w:tcPr>
            <w:tcW w:w="1843" w:type="dxa"/>
            <w:vAlign w:val="center"/>
          </w:tcPr>
          <w:p w14:paraId="244919AB"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100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140</w:t>
            </w:r>
          </w:p>
        </w:tc>
        <w:tc>
          <w:tcPr>
            <w:tcW w:w="1753" w:type="dxa"/>
            <w:vAlign w:val="center"/>
          </w:tcPr>
          <w:p w14:paraId="236A788F"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120</w:t>
            </w:r>
          </w:p>
        </w:tc>
      </w:tr>
      <w:tr w:rsidR="00AE4B56" w14:paraId="5CC929DB" w14:textId="77777777" w:rsidTr="00D65129">
        <w:trPr>
          <w:jc w:val="center"/>
        </w:trPr>
        <w:tc>
          <w:tcPr>
            <w:tcW w:w="1546" w:type="dxa"/>
            <w:vMerge/>
            <w:vAlign w:val="center"/>
          </w:tcPr>
          <w:p w14:paraId="7B56BCB6"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p>
        </w:tc>
        <w:tc>
          <w:tcPr>
            <w:tcW w:w="1274" w:type="dxa"/>
            <w:vAlign w:val="center"/>
          </w:tcPr>
          <w:p w14:paraId="499289C7"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c>
          <w:tcPr>
            <w:tcW w:w="2197" w:type="dxa"/>
            <w:vAlign w:val="center"/>
          </w:tcPr>
          <w:p w14:paraId="15BC7448"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c>
          <w:tcPr>
            <w:tcW w:w="1843" w:type="dxa"/>
            <w:vAlign w:val="center"/>
          </w:tcPr>
          <w:p w14:paraId="79C5B197"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240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260</w:t>
            </w:r>
          </w:p>
        </w:tc>
        <w:tc>
          <w:tcPr>
            <w:tcW w:w="1753" w:type="dxa"/>
            <w:vAlign w:val="center"/>
          </w:tcPr>
          <w:p w14:paraId="303AD9FA"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r>
      <w:tr w:rsidR="00AE4B56" w14:paraId="536AEE45" w14:textId="77777777" w:rsidTr="00D65129">
        <w:trPr>
          <w:jc w:val="center"/>
        </w:trPr>
        <w:tc>
          <w:tcPr>
            <w:tcW w:w="1546" w:type="dxa"/>
            <w:vMerge/>
            <w:vAlign w:val="center"/>
          </w:tcPr>
          <w:p w14:paraId="2C578ED3"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p>
        </w:tc>
        <w:tc>
          <w:tcPr>
            <w:tcW w:w="1274" w:type="dxa"/>
            <w:vAlign w:val="center"/>
          </w:tcPr>
          <w:p w14:paraId="360F0D71"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200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c>
          <w:tcPr>
            <w:tcW w:w="2197" w:type="dxa"/>
            <w:vAlign w:val="center"/>
          </w:tcPr>
          <w:p w14:paraId="7A838B41"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200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c>
          <w:tcPr>
            <w:tcW w:w="1843" w:type="dxa"/>
            <w:vAlign w:val="center"/>
          </w:tcPr>
          <w:p w14:paraId="23822956"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245</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265</w:t>
            </w:r>
          </w:p>
        </w:tc>
        <w:tc>
          <w:tcPr>
            <w:tcW w:w="1753" w:type="dxa"/>
            <w:vAlign w:val="center"/>
          </w:tcPr>
          <w:p w14:paraId="5378914C"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200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220</w:t>
            </w:r>
          </w:p>
        </w:tc>
      </w:tr>
      <w:tr w:rsidR="00AE4B56" w14:paraId="26A2A55B" w14:textId="77777777" w:rsidTr="00D65129">
        <w:trPr>
          <w:jc w:val="center"/>
        </w:trPr>
        <w:tc>
          <w:tcPr>
            <w:tcW w:w="1546" w:type="dxa"/>
            <w:vMerge w:val="restart"/>
            <w:vAlign w:val="center"/>
          </w:tcPr>
          <w:p w14:paraId="4843A8DA"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13</w:t>
            </w:r>
          </w:p>
        </w:tc>
        <w:tc>
          <w:tcPr>
            <w:tcW w:w="1274" w:type="dxa"/>
            <w:vAlign w:val="center"/>
          </w:tcPr>
          <w:p w14:paraId="66B1A097"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130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150</w:t>
            </w:r>
          </w:p>
        </w:tc>
        <w:tc>
          <w:tcPr>
            <w:tcW w:w="2197" w:type="dxa"/>
            <w:vAlign w:val="center"/>
          </w:tcPr>
          <w:p w14:paraId="476AA230"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140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160</w:t>
            </w:r>
          </w:p>
        </w:tc>
        <w:tc>
          <w:tcPr>
            <w:tcW w:w="1843" w:type="dxa"/>
            <w:vAlign w:val="center"/>
          </w:tcPr>
          <w:p w14:paraId="60DCE367"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140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160</w:t>
            </w:r>
          </w:p>
        </w:tc>
        <w:tc>
          <w:tcPr>
            <w:tcW w:w="1753" w:type="dxa"/>
            <w:vAlign w:val="center"/>
          </w:tcPr>
          <w:p w14:paraId="150CC9B3"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140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160</w:t>
            </w:r>
          </w:p>
        </w:tc>
      </w:tr>
      <w:tr w:rsidR="00AE4B56" w14:paraId="28076D22" w14:textId="77777777" w:rsidTr="00D65129">
        <w:trPr>
          <w:jc w:val="center"/>
        </w:trPr>
        <w:tc>
          <w:tcPr>
            <w:tcW w:w="1546" w:type="dxa"/>
            <w:vMerge/>
            <w:vAlign w:val="center"/>
          </w:tcPr>
          <w:p w14:paraId="48AE58EB"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p>
        </w:tc>
        <w:tc>
          <w:tcPr>
            <w:tcW w:w="1274" w:type="dxa"/>
            <w:vAlign w:val="center"/>
          </w:tcPr>
          <w:p w14:paraId="63960670"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210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230</w:t>
            </w:r>
          </w:p>
        </w:tc>
        <w:tc>
          <w:tcPr>
            <w:tcW w:w="2197" w:type="dxa"/>
            <w:vAlign w:val="center"/>
          </w:tcPr>
          <w:p w14:paraId="0D81D314"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210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230</w:t>
            </w:r>
          </w:p>
        </w:tc>
        <w:tc>
          <w:tcPr>
            <w:tcW w:w="1843" w:type="dxa"/>
            <w:vAlign w:val="center"/>
          </w:tcPr>
          <w:p w14:paraId="488B5851"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250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270</w:t>
            </w:r>
          </w:p>
        </w:tc>
        <w:tc>
          <w:tcPr>
            <w:tcW w:w="1753" w:type="dxa"/>
            <w:vAlign w:val="center"/>
          </w:tcPr>
          <w:p w14:paraId="24C80228"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210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230</w:t>
            </w:r>
          </w:p>
        </w:tc>
      </w:tr>
      <w:tr w:rsidR="00AE4B56" w14:paraId="078F76C3" w14:textId="77777777" w:rsidTr="00D65129">
        <w:trPr>
          <w:jc w:val="center"/>
        </w:trPr>
        <w:tc>
          <w:tcPr>
            <w:tcW w:w="1546" w:type="dxa"/>
            <w:vMerge/>
            <w:vAlign w:val="center"/>
          </w:tcPr>
          <w:p w14:paraId="3FF27875"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p>
        </w:tc>
        <w:tc>
          <w:tcPr>
            <w:tcW w:w="1274" w:type="dxa"/>
            <w:vAlign w:val="center"/>
          </w:tcPr>
          <w:p w14:paraId="540408CE"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320</w:t>
            </w:r>
          </w:p>
        </w:tc>
        <w:tc>
          <w:tcPr>
            <w:tcW w:w="2197" w:type="dxa"/>
            <w:vAlign w:val="center"/>
          </w:tcPr>
          <w:p w14:paraId="39D29AAE"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310</w:t>
            </w:r>
          </w:p>
        </w:tc>
        <w:tc>
          <w:tcPr>
            <w:tcW w:w="1843" w:type="dxa"/>
            <w:vAlign w:val="center"/>
          </w:tcPr>
          <w:p w14:paraId="5F84E8DD"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340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360</w:t>
            </w:r>
          </w:p>
        </w:tc>
        <w:tc>
          <w:tcPr>
            <w:tcW w:w="1753" w:type="dxa"/>
            <w:vAlign w:val="center"/>
          </w:tcPr>
          <w:p w14:paraId="08E65675" w14:textId="77777777" w:rsidR="00AE4B56" w:rsidRPr="00D65129" w:rsidRDefault="00AE4B56" w:rsidP="00D65129">
            <w:pPr>
              <w:autoSpaceDE w:val="0"/>
              <w:autoSpaceDN w:val="0"/>
              <w:snapToGrid w:val="0"/>
              <w:spacing w:line="240" w:lineRule="exact"/>
              <w:jc w:val="center"/>
              <w:rPr>
                <w:rFonts w:asciiTheme="majorHAnsi" w:eastAsia="黑体" w:hAnsiTheme="majorHAnsi"/>
                <w:kern w:val="0"/>
                <w:sz w:val="18"/>
                <w:szCs w:val="18"/>
              </w:rPr>
            </w:pPr>
            <w:r w:rsidRPr="00D65129">
              <w:rPr>
                <w:rFonts w:asciiTheme="majorHAnsi" w:eastAsia="黑体" w:hAnsiTheme="majorHAnsi" w:hint="eastAsia"/>
                <w:kern w:val="0"/>
                <w:sz w:val="18"/>
                <w:szCs w:val="18"/>
              </w:rPr>
              <w:t>290</w:t>
            </w:r>
            <w:r w:rsidRPr="00D65129">
              <w:rPr>
                <w:rFonts w:asciiTheme="majorHAnsi" w:eastAsia="黑体" w:hAnsiTheme="majorHAnsi" w:hint="eastAsia"/>
                <w:kern w:val="0"/>
                <w:sz w:val="18"/>
                <w:szCs w:val="18"/>
              </w:rPr>
              <w:t>～</w:t>
            </w:r>
            <w:r w:rsidRPr="00D65129">
              <w:rPr>
                <w:rFonts w:asciiTheme="majorHAnsi" w:eastAsia="黑体" w:hAnsiTheme="majorHAnsi" w:hint="eastAsia"/>
                <w:kern w:val="0"/>
                <w:sz w:val="18"/>
                <w:szCs w:val="18"/>
              </w:rPr>
              <w:t>310</w:t>
            </w:r>
          </w:p>
        </w:tc>
      </w:tr>
    </w:tbl>
    <w:p w14:paraId="25CBC96B" w14:textId="0818CBFF"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5.4.1.3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radial and axial </w:t>
      </w:r>
      <w:r w:rsidR="003E1481">
        <w:t>radial/axial</w:t>
      </w:r>
      <w:r w:rsidRPr="00E11DE5">
        <w:rPr>
          <w:rFonts w:asciiTheme="majorHAnsi" w:eastAsia="黑体" w:hAnsiTheme="majorHAnsi" w:cs="Arial" w:hint="eastAsia"/>
        </w:rPr>
        <w:t xml:space="preserve"> runout of wheels shall not exceed 1 mm for rim brakes and 2 mm for non-rim brakes. For racing bicycles, the radial and axial </w:t>
      </w:r>
      <w:r w:rsidR="003E1481">
        <w:t>radial/axial</w:t>
      </w:r>
      <w:r w:rsidRPr="00E11DE5">
        <w:rPr>
          <w:rFonts w:asciiTheme="majorHAnsi" w:eastAsia="黑体" w:hAnsiTheme="majorHAnsi" w:cs="Arial" w:hint="eastAsia"/>
        </w:rPr>
        <w:t xml:space="preserve"> runout shall not exceed 0.7 mm.</w:t>
      </w:r>
    </w:p>
    <w:p w14:paraId="15FAD8A7" w14:textId="05031AF9"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5.4.1.4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center planes of the front and rear wheels shall be aligned at the midpoint of the perpendicular distance between the mounting planes of the front and rear axles, with a positional deviation of no more than 2 mm.</w:t>
      </w:r>
    </w:p>
    <w:p w14:paraId="53563CC8"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Note: The vertical distance between the two mounting planes of the front and rear shafts. For standard shafts, this refers to the outer end faces of the shaft stops. If anti-loosening nuts are used, it refers to the outer end faces of the anti-loosening nuts. For multi-stage flywheels with rear shaft sleeves, it refers to the outer end faces of both the shaft stops and the sleeves.</w:t>
      </w:r>
    </w:p>
    <w:p w14:paraId="2E66B4C0" w14:textId="5BB8DF67"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5.4.2 </w:t>
      </w:r>
      <w:r w:rsidR="00E11DE5">
        <w:rPr>
          <w:rFonts w:asciiTheme="majorHAnsi" w:eastAsia="黑体" w:hAnsiTheme="majorHAnsi" w:hint="eastAsia"/>
          <w:b/>
          <w:bCs/>
        </w:rPr>
        <w:t xml:space="preserve"> </w:t>
      </w:r>
      <w:r w:rsidR="003E1481" w:rsidRPr="0081690A">
        <w:rPr>
          <w:b/>
        </w:rPr>
        <w:t>Inner</w:t>
      </w:r>
      <w:proofErr w:type="gramEnd"/>
      <w:r w:rsidR="003E1481" w:rsidRPr="0081690A">
        <w:rPr>
          <w:b/>
        </w:rPr>
        <w:t xml:space="preserve"> Tube &amp; Outer Tire</w:t>
      </w:r>
    </w:p>
    <w:p w14:paraId="3530F966" w14:textId="1CABAF5F"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5.4.2.1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liner strips for inner tubes must be evenly distributed on the rim and fully cover the strip </w:t>
      </w:r>
      <w:r w:rsidRPr="00E11DE5">
        <w:rPr>
          <w:rFonts w:asciiTheme="majorHAnsi" w:eastAsia="黑体" w:hAnsiTheme="majorHAnsi" w:cs="Arial" w:hint="eastAsia"/>
        </w:rPr>
        <w:lastRenderedPageBreak/>
        <w:t>hub and spoke holes.</w:t>
      </w:r>
    </w:p>
    <w:p w14:paraId="32DC9B1E" w14:textId="017395F3"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5.4.2.2</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installation on the rim, the valve stem must be positioned between the spokes' major flanges without any misalignment.</w:t>
      </w:r>
    </w:p>
    <w:p w14:paraId="5437984D" w14:textId="4A4C34D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5.4.2.3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mounting the tire on the rim, the arrow should align with the wheel rotation direction during bicycle movement. For inflated tires, the outer tire should show no obvious twisting or bulging when inflated to the standard pressure marked on the tire. For tubeless tires, the outer tire should show no twisting or bulging when inflated to the standard pressure marked on the tire. The deflated tire should be free from twisting and securely attached to the rim.</w:t>
      </w:r>
    </w:p>
    <w:p w14:paraId="73DAA9F8" w14:textId="6894D4DB"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5.4.3 </w:t>
      </w:r>
      <w:r w:rsidR="00E11DE5">
        <w:rPr>
          <w:rFonts w:asciiTheme="majorHAnsi" w:eastAsia="黑体" w:hAnsiTheme="majorHAnsi" w:hint="eastAsia"/>
          <w:b/>
          <w:bCs/>
        </w:rPr>
        <w:t xml:space="preserve"> </w:t>
      </w:r>
      <w:r w:rsidRPr="00AE4B56">
        <w:rPr>
          <w:rFonts w:asciiTheme="majorHAnsi" w:eastAsia="黑体" w:hAnsiTheme="majorHAnsi" w:hint="eastAsia"/>
          <w:b/>
          <w:bCs/>
        </w:rPr>
        <w:t>Wheel</w:t>
      </w:r>
      <w:proofErr w:type="gramEnd"/>
      <w:r w:rsidRPr="00AE4B56">
        <w:rPr>
          <w:rFonts w:asciiTheme="majorHAnsi" w:eastAsia="黑体" w:hAnsiTheme="majorHAnsi" w:hint="eastAsia"/>
          <w:b/>
          <w:bCs/>
        </w:rPr>
        <w:t>/Tire Assembly</w:t>
      </w:r>
    </w:p>
    <w:p w14:paraId="26B793CB" w14:textId="30B6C14F"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5.4.3.1</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the wheel/tire assembly is installed on the vehicle, the rims of the front and rear wheels must be parallel to the center planes of the front fork and frame, respectively. The relative clearance between the rim and the fork legs, as well as the frame's vertical and horizontal forks, should not exceed 2 mm for rim brakes and 4 mm for non-rim brakes.</w:t>
      </w:r>
    </w:p>
    <w:p w14:paraId="6BADA098" w14:textId="6E22AED1"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5.4.3.2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front and rear wheels must rotate smoothly, and should be able to swing back and forth before stopping.</w:t>
      </w:r>
    </w:p>
    <w:p w14:paraId="7EF6DCDA" w14:textId="43996DD4"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bookmarkStart w:id="44" w:name="_Hlk190163961"/>
      <w:proofErr w:type="gramStart"/>
      <w:r w:rsidRPr="00AE4B56">
        <w:rPr>
          <w:rFonts w:asciiTheme="majorHAnsi" w:eastAsia="黑体" w:hAnsiTheme="majorHAnsi" w:hint="eastAsia"/>
          <w:b/>
          <w:bCs/>
        </w:rPr>
        <w:t xml:space="preserve">5.5 </w:t>
      </w:r>
      <w:r w:rsidR="00E11DE5">
        <w:rPr>
          <w:rFonts w:asciiTheme="majorHAnsi" w:eastAsia="黑体" w:hAnsiTheme="majorHAnsi" w:hint="eastAsia"/>
          <w:b/>
          <w:bCs/>
        </w:rPr>
        <w:t xml:space="preserve"> </w:t>
      </w:r>
      <w:r w:rsidRPr="00AE4B56">
        <w:rPr>
          <w:rFonts w:asciiTheme="majorHAnsi" w:eastAsia="黑体" w:hAnsiTheme="majorHAnsi" w:hint="eastAsia"/>
          <w:b/>
          <w:bCs/>
        </w:rPr>
        <w:t>Drive</w:t>
      </w:r>
      <w:proofErr w:type="gramEnd"/>
      <w:r w:rsidRPr="00AE4B56">
        <w:rPr>
          <w:rFonts w:asciiTheme="majorHAnsi" w:eastAsia="黑体" w:hAnsiTheme="majorHAnsi" w:hint="eastAsia"/>
          <w:b/>
          <w:bCs/>
        </w:rPr>
        <w:t xml:space="preserve"> System Assembly</w:t>
      </w:r>
      <w:bookmarkEnd w:id="44"/>
    </w:p>
    <w:p w14:paraId="5F839E4A" w14:textId="7017390D"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5.5.1</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Sprocket</w:t>
      </w:r>
      <w:proofErr w:type="gramEnd"/>
      <w:r w:rsidRPr="00AE4B56">
        <w:rPr>
          <w:rFonts w:asciiTheme="majorHAnsi" w:eastAsia="黑体" w:hAnsiTheme="majorHAnsi" w:hint="eastAsia"/>
          <w:b/>
          <w:bCs/>
        </w:rPr>
        <w:t xml:space="preserve"> and/or drive pulley crank</w:t>
      </w:r>
    </w:p>
    <w:p w14:paraId="575C69E7" w14:textId="45F49C29"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5.5.1.1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A</w:t>
      </w:r>
      <w:bookmarkStart w:id="45" w:name="_Hlk207890969"/>
      <w:r w:rsidRPr="00E11DE5">
        <w:rPr>
          <w:rFonts w:asciiTheme="majorHAnsi" w:eastAsia="黑体" w:hAnsiTheme="majorHAnsi" w:cs="Arial" w:hint="eastAsia"/>
        </w:rPr>
        <w:t>fter</w:t>
      </w:r>
      <w:proofErr w:type="gramEnd"/>
      <w:r w:rsidRPr="00E11DE5">
        <w:rPr>
          <w:rFonts w:asciiTheme="majorHAnsi" w:eastAsia="黑体" w:hAnsiTheme="majorHAnsi" w:cs="Arial" w:hint="eastAsia"/>
        </w:rPr>
        <w:t xml:space="preserve"> i</w:t>
      </w:r>
      <w:bookmarkEnd w:id="45"/>
      <w:r w:rsidRPr="00E11DE5">
        <w:rPr>
          <w:rFonts w:asciiTheme="majorHAnsi" w:eastAsia="黑体" w:hAnsiTheme="majorHAnsi" w:cs="Arial" w:hint="eastAsia"/>
        </w:rPr>
        <w:t>nstalling the crankpin-type crankshaft and center shaft, the two crankpins must be mounted in opposite directions. The outer surface of the crankshaft should align flush with the end faces of the center shaft roller, and the sprocket must remain securely attached to the right crankshaft without any looseness or detachment.</w:t>
      </w:r>
    </w:p>
    <w:p w14:paraId="0F57A7C6" w14:textId="5417B539"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5.5.1.2</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w:t>
      </w:r>
      <w:bookmarkStart w:id="46" w:name="_Hlk207890977"/>
      <w:r w:rsidRPr="00E11DE5">
        <w:rPr>
          <w:rFonts w:asciiTheme="majorHAnsi" w:eastAsia="黑体" w:hAnsiTheme="majorHAnsi" w:cs="Arial" w:hint="eastAsia"/>
        </w:rPr>
        <w:t>fter instal</w:t>
      </w:r>
      <w:bookmarkEnd w:id="46"/>
      <w:r w:rsidRPr="00E11DE5">
        <w:rPr>
          <w:rFonts w:asciiTheme="majorHAnsi" w:eastAsia="黑体" w:hAnsiTheme="majorHAnsi" w:cs="Arial" w:hint="eastAsia"/>
        </w:rPr>
        <w:t>lation, the left and right crankshafts of the mortise-and-tenon type or spline type must be oriented 180</w:t>
      </w:r>
      <w:r w:rsidRPr="00E11DE5">
        <w:rPr>
          <w:rFonts w:asciiTheme="majorHAnsi" w:eastAsia="黑体" w:hAnsiTheme="majorHAnsi" w:cs="Arial" w:hint="eastAsia"/>
        </w:rPr>
        <w:t>°</w:t>
      </w:r>
      <w:r w:rsidRPr="00E11DE5">
        <w:rPr>
          <w:rFonts w:asciiTheme="majorHAnsi" w:eastAsia="黑体" w:hAnsiTheme="majorHAnsi" w:cs="Arial" w:hint="eastAsia"/>
        </w:rPr>
        <w:t xml:space="preserve"> apart, ensuring no contact with any frame components during rotation.</w:t>
      </w:r>
    </w:p>
    <w:p w14:paraId="30CC1D24" w14:textId="2C902DDD"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5.5.1.3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A</w:t>
      </w:r>
      <w:bookmarkStart w:id="47" w:name="_Hlk207890985"/>
      <w:r w:rsidRPr="00E11DE5">
        <w:rPr>
          <w:rFonts w:asciiTheme="majorHAnsi" w:eastAsia="黑体" w:hAnsiTheme="majorHAnsi" w:cs="Arial" w:hint="eastAsia"/>
        </w:rPr>
        <w:t>fter</w:t>
      </w:r>
      <w:bookmarkEnd w:id="47"/>
      <w:proofErr w:type="gramEnd"/>
      <w:r w:rsidRPr="00E11DE5">
        <w:rPr>
          <w:rFonts w:asciiTheme="majorHAnsi" w:eastAsia="黑体" w:hAnsiTheme="majorHAnsi" w:cs="Arial" w:hint="eastAsia"/>
        </w:rPr>
        <w:t xml:space="preserve"> installing the integral crankshaft and frame joint, ensure the ball bearing within the joint is correctly oriented, and all accessories including the gear and locking plate are properly positioned without any clearance.</w:t>
      </w:r>
    </w:p>
    <w:p w14:paraId="2186A920" w14:textId="323C4F2D"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5.5.1.4</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F</w:t>
      </w:r>
      <w:bookmarkStart w:id="48" w:name="_Hlk207890994"/>
      <w:r w:rsidRPr="00E11DE5">
        <w:rPr>
          <w:rFonts w:asciiTheme="majorHAnsi" w:eastAsia="黑体" w:hAnsiTheme="majorHAnsi" w:cs="Arial" w:hint="eastAsia"/>
        </w:rPr>
        <w:t>or the no</w:t>
      </w:r>
      <w:bookmarkEnd w:id="48"/>
      <w:r w:rsidRPr="00E11DE5">
        <w:rPr>
          <w:rFonts w:asciiTheme="majorHAnsi" w:eastAsia="黑体" w:hAnsiTheme="majorHAnsi" w:cs="Arial" w:hint="eastAsia"/>
        </w:rPr>
        <w:t>n-threaded two-piece crank assembly, after installing the crankshaft and sprocket, ensure the right crank is properly mounted with the chain sprocket, and both cranks are securely attached to the crankshaft with 180</w:t>
      </w:r>
      <w:r w:rsidRPr="00E11DE5">
        <w:rPr>
          <w:rFonts w:asciiTheme="majorHAnsi" w:eastAsia="黑体" w:hAnsiTheme="majorHAnsi" w:cs="Arial" w:hint="eastAsia"/>
        </w:rPr>
        <w:t>°</w:t>
      </w:r>
      <w:r w:rsidRPr="00E11DE5">
        <w:rPr>
          <w:rFonts w:asciiTheme="majorHAnsi" w:eastAsia="黑体" w:hAnsiTheme="majorHAnsi" w:cs="Arial" w:hint="eastAsia"/>
        </w:rPr>
        <w:t xml:space="preserve"> rotation. The bolt tightening torque should be between 0.7 N</w:t>
      </w:r>
      <w:r w:rsidRPr="00E11DE5">
        <w:rPr>
          <w:rFonts w:asciiTheme="majorHAnsi" w:eastAsia="黑体" w:hAnsiTheme="majorHAnsi" w:cs="Arial" w:hint="eastAsia"/>
        </w:rPr>
        <w:t>·</w:t>
      </w:r>
      <w:r w:rsidRPr="00E11DE5">
        <w:rPr>
          <w:rFonts w:asciiTheme="majorHAnsi" w:eastAsia="黑体" w:hAnsiTheme="majorHAnsi" w:cs="Arial" w:hint="eastAsia"/>
        </w:rPr>
        <w:t>m and 1.5 N</w:t>
      </w:r>
      <w:r w:rsidRPr="00E11DE5">
        <w:rPr>
          <w:rFonts w:asciiTheme="majorHAnsi" w:eastAsia="黑体" w:hAnsiTheme="majorHAnsi" w:cs="Arial" w:hint="eastAsia"/>
        </w:rPr>
        <w:t>·</w:t>
      </w:r>
      <w:r w:rsidRPr="00E11DE5">
        <w:rPr>
          <w:rFonts w:asciiTheme="majorHAnsi" w:eastAsia="黑体" w:hAnsiTheme="majorHAnsi" w:cs="Arial" w:hint="eastAsia"/>
        </w:rPr>
        <w:t>m, and the crank must not contact any frame component during rotation.</w:t>
      </w:r>
    </w:p>
    <w:p w14:paraId="4612E932" w14:textId="4EB64DA9"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bookmarkStart w:id="49" w:name="_Hlk202275365"/>
      <w:proofErr w:type="gramStart"/>
      <w:r w:rsidRPr="00AE4B56">
        <w:rPr>
          <w:rFonts w:asciiTheme="majorHAnsi" w:eastAsia="黑体" w:hAnsiTheme="majorHAnsi" w:hint="eastAsia"/>
          <w:b/>
          <w:bCs/>
        </w:rPr>
        <w:t>5.5.2</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Pedals</w:t>
      </w:r>
      <w:bookmarkEnd w:id="49"/>
      <w:proofErr w:type="gramEnd"/>
    </w:p>
    <w:p w14:paraId="5E890252"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After installation of the pedals and crank, the tightening torque of the left and right pedal shafts must comply with Appendix A requirements.</w:t>
      </w:r>
    </w:p>
    <w:p w14:paraId="492AF7DA" w14:textId="12839ED4"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lastRenderedPageBreak/>
        <w:t>5.5.3</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Chains</w:t>
      </w:r>
      <w:proofErr w:type="gramEnd"/>
      <w:r w:rsidRPr="00AE4B56">
        <w:rPr>
          <w:rFonts w:asciiTheme="majorHAnsi" w:eastAsia="黑体" w:hAnsiTheme="majorHAnsi" w:hint="eastAsia"/>
          <w:b/>
          <w:bCs/>
        </w:rPr>
        <w:t xml:space="preserve"> and Belts</w:t>
      </w:r>
    </w:p>
    <w:p w14:paraId="10734DE6" w14:textId="6946331E"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5.5.3.1</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installing the chain on the bicycle, the spring clip should be mounted on the outer side, </w:t>
      </w:r>
      <w:r w:rsidR="00E25B2A">
        <w:t>the open end of the spring clip shall face opposite to the chain moving direction</w:t>
      </w:r>
      <w:r w:rsidRPr="00E11DE5">
        <w:rPr>
          <w:rFonts w:asciiTheme="majorHAnsi" w:eastAsia="黑体" w:hAnsiTheme="majorHAnsi" w:cs="Arial" w:hint="eastAsia"/>
        </w:rPr>
        <w:t>. The chain joint and exposed connecting pin shafts should be evenly spaced. The chain should move freely without noise, chain drop, or loosening. The chain tension should be appropriate, and the slack of the chain on single-speed bicycles and internally gear-shifted rear-wheel bicycles should be less than 10 mm.</w:t>
      </w:r>
    </w:p>
    <w:p w14:paraId="32803304" w14:textId="2A8EAF76"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5.5.3.2</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installation on the bicycle, the drive belt must operate smoothly on both front and rear pulleys, with a sag of less than 12 mm.</w:t>
      </w:r>
    </w:p>
    <w:p w14:paraId="7B31FEB6" w14:textId="3EEE07DA"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5.5.4 </w:t>
      </w:r>
      <w:r w:rsidR="00E11DE5">
        <w:rPr>
          <w:rFonts w:asciiTheme="majorHAnsi" w:eastAsia="黑体" w:hAnsiTheme="majorHAnsi" w:hint="eastAsia"/>
          <w:b/>
          <w:bCs/>
        </w:rPr>
        <w:t xml:space="preserve"> </w:t>
      </w:r>
      <w:r w:rsidRPr="00AE4B56">
        <w:rPr>
          <w:rFonts w:asciiTheme="majorHAnsi" w:eastAsia="黑体" w:hAnsiTheme="majorHAnsi" w:hint="eastAsia"/>
          <w:b/>
          <w:bCs/>
        </w:rPr>
        <w:t>Speed</w:t>
      </w:r>
      <w:proofErr w:type="gramEnd"/>
      <w:r w:rsidRPr="00AE4B56">
        <w:rPr>
          <w:rFonts w:asciiTheme="majorHAnsi" w:eastAsia="黑体" w:hAnsiTheme="majorHAnsi" w:hint="eastAsia"/>
          <w:b/>
          <w:bCs/>
        </w:rPr>
        <w:t xml:space="preserve"> Control Device</w:t>
      </w:r>
    </w:p>
    <w:p w14:paraId="4805794A" w14:textId="4CB002B2"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5.5.4.1 </w:t>
      </w:r>
      <w:r w:rsidR="00E11DE5">
        <w:rPr>
          <w:rFonts w:asciiTheme="majorHAnsi" w:eastAsia="黑体" w:hAnsiTheme="majorHAnsi" w:hint="eastAsia"/>
          <w:b/>
          <w:bCs/>
        </w:rPr>
        <w:t xml:space="preserve"> </w:t>
      </w:r>
      <w:r w:rsidRPr="00AE4B56">
        <w:rPr>
          <w:rFonts w:asciiTheme="majorHAnsi" w:eastAsia="黑体" w:hAnsiTheme="majorHAnsi" w:hint="eastAsia"/>
          <w:b/>
          <w:bCs/>
        </w:rPr>
        <w:t>External</w:t>
      </w:r>
      <w:proofErr w:type="gramEnd"/>
      <w:r w:rsidRPr="00AE4B56">
        <w:rPr>
          <w:rFonts w:asciiTheme="majorHAnsi" w:eastAsia="黑体" w:hAnsiTheme="majorHAnsi" w:hint="eastAsia"/>
          <w:b/>
          <w:bCs/>
        </w:rPr>
        <w:t xml:space="preserve"> Speed Change Device</w:t>
      </w:r>
    </w:p>
    <w:p w14:paraId="150AD863" w14:textId="176451F7"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5.5.4.1.1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When</w:t>
      </w:r>
      <w:proofErr w:type="gramEnd"/>
      <w:r w:rsidRPr="00E11DE5">
        <w:rPr>
          <w:rFonts w:asciiTheme="majorHAnsi" w:eastAsia="黑体" w:hAnsiTheme="majorHAnsi" w:cs="Arial" w:hint="eastAsia"/>
        </w:rPr>
        <w:t xml:space="preserve"> the external gear shifter is installed and adjusted on a bicycle, gear shifts within its range must be accurate and clear, with no chain drop, and the chain should not rub against the shifter.</w:t>
      </w:r>
    </w:p>
    <w:p w14:paraId="5C1C12E6" w14:textId="7EA92866"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5.5.4.1.2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external electronic gear shifter, when installed and adjusted on a bicycle, must shift gears accurately and clearly within the specified range.</w:t>
      </w:r>
    </w:p>
    <w:p w14:paraId="3C0DDF97" w14:textId="3A7FCFAF"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5.5.4.2</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Internal</w:t>
      </w:r>
      <w:proofErr w:type="gramEnd"/>
      <w:r w:rsidRPr="00AE4B56">
        <w:rPr>
          <w:rFonts w:asciiTheme="majorHAnsi" w:eastAsia="黑体" w:hAnsiTheme="majorHAnsi" w:hint="eastAsia"/>
          <w:b/>
          <w:bCs/>
        </w:rPr>
        <w:t xml:space="preserve"> Gearbox</w:t>
      </w:r>
    </w:p>
    <w:p w14:paraId="7B477C1E"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When the wheel with the rear axle equipped with internal gear is installed and adjusted on the bicycle, the shifting should be correct and clear within the gear range, and there should be no gap between the gear positions.</w:t>
      </w:r>
    </w:p>
    <w:p w14:paraId="00718A0E" w14:textId="6E573288"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5.5.5</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Chain</w:t>
      </w:r>
      <w:proofErr w:type="gramEnd"/>
      <w:r w:rsidRPr="00AE4B56">
        <w:rPr>
          <w:rFonts w:asciiTheme="majorHAnsi" w:eastAsia="黑体" w:hAnsiTheme="majorHAnsi" w:hint="eastAsia"/>
          <w:b/>
          <w:bCs/>
        </w:rPr>
        <w:t xml:space="preserve"> Cover</w:t>
      </w:r>
    </w:p>
    <w:p w14:paraId="1EC9F801"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After the chain guard is installed on the bicycle, it should be properly positioned without any looseness, and there should be no friction between it and the chain, sprocket, or crank.</w:t>
      </w:r>
    </w:p>
    <w:p w14:paraId="453C0BB1" w14:textId="6D020433"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5.5.6</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Installation</w:t>
      </w:r>
      <w:proofErr w:type="gramEnd"/>
      <w:r w:rsidRPr="00AE4B56">
        <w:rPr>
          <w:rFonts w:asciiTheme="majorHAnsi" w:eastAsia="黑体" w:hAnsiTheme="majorHAnsi" w:hint="eastAsia"/>
          <w:b/>
          <w:bCs/>
        </w:rPr>
        <w:t xml:space="preserve"> of Fasteners</w:t>
      </w:r>
    </w:p>
    <w:p w14:paraId="2B9955AA" w14:textId="77777777"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The installation fasteners for all components in the drive system (crankshaft mounting bolts, sprocket mounting nuts, external gear mounting bolts, chain ratchet mounting screws, chain adjustment screws, chain cover mounting screws, etc.) must meet the torque requirements specified in Appendix A.</w:t>
      </w:r>
    </w:p>
    <w:p w14:paraId="34781A26" w14:textId="7888761A"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5.6</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Mount</w:t>
      </w:r>
      <w:proofErr w:type="gramEnd"/>
      <w:r w:rsidRPr="00AE4B56">
        <w:rPr>
          <w:rFonts w:asciiTheme="majorHAnsi" w:eastAsia="黑体" w:hAnsiTheme="majorHAnsi" w:hint="eastAsia"/>
          <w:b/>
          <w:bCs/>
        </w:rPr>
        <w:t xml:space="preserve"> and Sacral Canal Assembly</w:t>
      </w:r>
    </w:p>
    <w:p w14:paraId="7E8FF0E7" w14:textId="2627C021"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5.6.1</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w:t>
      </w:r>
      <w:bookmarkStart w:id="50" w:name="_Hlk207891292"/>
      <w:r w:rsidRPr="00E11DE5">
        <w:rPr>
          <w:rFonts w:asciiTheme="majorHAnsi" w:eastAsia="黑体" w:hAnsiTheme="majorHAnsi" w:cs="Arial" w:hint="eastAsia"/>
        </w:rPr>
        <w:t>When</w:t>
      </w:r>
      <w:proofErr w:type="gramEnd"/>
      <w:r w:rsidRPr="00E11DE5">
        <w:rPr>
          <w:rFonts w:asciiTheme="majorHAnsi" w:eastAsia="黑体" w:hAnsiTheme="majorHAnsi" w:cs="Arial" w:hint="eastAsia"/>
        </w:rPr>
        <w:t xml:space="preserve"> the a</w:t>
      </w:r>
      <w:bookmarkEnd w:id="50"/>
      <w:r w:rsidRPr="00E11DE5">
        <w:rPr>
          <w:rFonts w:asciiTheme="majorHAnsi" w:eastAsia="黑体" w:hAnsiTheme="majorHAnsi" w:cs="Arial" w:hint="eastAsia"/>
        </w:rPr>
        <w:t>xle tube is installed on a bicycle, its insertion depth into the frame tube shall not be less than the minimum insertion depth or the effective stop position.</w:t>
      </w:r>
    </w:p>
    <w:p w14:paraId="7319CA99" w14:textId="5E026F0E"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5.6.2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installation on the saddle tube, the saddle seat shall be aligned correctly without obvious </w:t>
      </w:r>
      <w:r w:rsidRPr="00E11DE5">
        <w:rPr>
          <w:rFonts w:asciiTheme="majorHAnsi" w:eastAsia="黑体" w:hAnsiTheme="majorHAnsi" w:cs="Arial" w:hint="eastAsia"/>
        </w:rPr>
        <w:lastRenderedPageBreak/>
        <w:t>deviation. The saddle seat surface shall be in a horizontal position.</w:t>
      </w:r>
    </w:p>
    <w:p w14:paraId="3F7E3303" w14:textId="1E6B475A"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5.6.3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tightening torque for the saddle and saddle tube clamping bolts, as well as the saddle tube and frame rear joint clamping bolts, shall comply with the requirements specified in Appendix A.</w:t>
      </w:r>
    </w:p>
    <w:p w14:paraId="6777D56D" w14:textId="09A4E065"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5.7 </w:t>
      </w:r>
      <w:r w:rsidR="00E11DE5">
        <w:rPr>
          <w:rFonts w:asciiTheme="majorHAnsi" w:eastAsia="黑体" w:hAnsiTheme="majorHAnsi" w:hint="eastAsia"/>
          <w:b/>
          <w:bCs/>
        </w:rPr>
        <w:t xml:space="preserve"> </w:t>
      </w:r>
      <w:r w:rsidR="003E1481" w:rsidRPr="0081690A">
        <w:rPr>
          <w:b/>
        </w:rPr>
        <w:t>Mudguard</w:t>
      </w:r>
      <w:proofErr w:type="gramEnd"/>
      <w:r w:rsidRPr="00AE4B56">
        <w:rPr>
          <w:rFonts w:asciiTheme="majorHAnsi" w:eastAsia="黑体" w:hAnsiTheme="majorHAnsi" w:hint="eastAsia"/>
          <w:b/>
          <w:bCs/>
        </w:rPr>
        <w:t xml:space="preserve"> Assembly</w:t>
      </w:r>
    </w:p>
    <w:p w14:paraId="7B43A08B" w14:textId="66BB48E0"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5.7.1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After</w:t>
      </w:r>
      <w:proofErr w:type="gramEnd"/>
      <w:r w:rsidRPr="00E11DE5">
        <w:rPr>
          <w:rFonts w:asciiTheme="majorHAnsi" w:eastAsia="黑体" w:hAnsiTheme="majorHAnsi" w:cs="Arial" w:hint="eastAsia"/>
        </w:rPr>
        <w:t xml:space="preserve"> installing the front and rear mudguards on the bicycle, the rotation of the front and rear wheels and the steering of the front wheel should not be hindered, and the mudguards should not be twisted.</w:t>
      </w:r>
    </w:p>
    <w:p w14:paraId="6C72EE8D" w14:textId="39E7B515"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5.7.2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tightening torque of bolts for the front and rear mud plates shall comply with the requirements specified in Appendix A.</w:t>
      </w:r>
    </w:p>
    <w:p w14:paraId="10369362" w14:textId="091ABC33"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 xml:space="preserve">5.8 </w:t>
      </w:r>
      <w:r w:rsidR="00E11DE5">
        <w:rPr>
          <w:rFonts w:asciiTheme="majorHAnsi" w:eastAsia="黑体" w:hAnsiTheme="majorHAnsi" w:hint="eastAsia"/>
          <w:b/>
          <w:bCs/>
        </w:rPr>
        <w:t xml:space="preserve"> </w:t>
      </w:r>
      <w:r w:rsidRPr="00AE4B56">
        <w:rPr>
          <w:rFonts w:asciiTheme="majorHAnsi" w:eastAsia="黑体" w:hAnsiTheme="majorHAnsi" w:hint="eastAsia"/>
          <w:b/>
          <w:bCs/>
        </w:rPr>
        <w:t>Lighting</w:t>
      </w:r>
      <w:proofErr w:type="gramEnd"/>
      <w:r w:rsidRPr="00AE4B56">
        <w:rPr>
          <w:rFonts w:asciiTheme="majorHAnsi" w:eastAsia="黑体" w:hAnsiTheme="majorHAnsi" w:hint="eastAsia"/>
          <w:b/>
          <w:bCs/>
        </w:rPr>
        <w:t xml:space="preserve"> System Assembly</w:t>
      </w:r>
    </w:p>
    <w:p w14:paraId="18C0C955" w14:textId="61B2B4A3"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5.8.1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lighting system shall consist of a front light and/or a rear light. When installed on the bicycle, the lighting system shall function properly, and the mounting device shall not obstruct or block the light beam.</w:t>
      </w:r>
    </w:p>
    <w:p w14:paraId="36F8743B" w14:textId="1FC8AF54"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5.8.2</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installing the headlight on the bicycle (Figure 2), the vertical ground clearance (h2) at the midpoint of the low-beam cutoff line shall not exceed 0.5h11.</w:t>
      </w:r>
    </w:p>
    <w:p w14:paraId="748FD7AB" w14:textId="3145C25A" w:rsidR="00AE4B56" w:rsidRDefault="00567600" w:rsidP="00AE4B56">
      <w:pPr>
        <w:spacing w:line="400" w:lineRule="exact"/>
        <w:jc w:val="right"/>
        <w:rPr>
          <w:rFonts w:ascii="宋体" w:hAnsi="宋体" w:cs="宋体" w:hint="eastAsia"/>
          <w:sz w:val="18"/>
          <w:szCs w:val="18"/>
        </w:rPr>
      </w:pPr>
      <w:r w:rsidRPr="00AE4B56">
        <w:rPr>
          <w:rFonts w:eastAsia="微软雅黑" w:hAnsi="宋体"/>
          <w:sz w:val="18"/>
          <w:szCs w:val="18"/>
          <w:shd w:val="clear" w:color="auto" w:fill="FFFFFF" w:themeFill="background1"/>
        </w:rPr>
        <w:t xml:space="preserve">Dimensions in </w:t>
      </w:r>
      <w:r w:rsidR="00AE4B56">
        <w:rPr>
          <w:rFonts w:eastAsia="微软雅黑" w:hAnsi="宋体" w:cs="宋体" w:hint="eastAsia"/>
          <w:sz w:val="18"/>
          <w:szCs w:val="18"/>
        </w:rPr>
        <w:t>millimeters</w:t>
      </w:r>
    </w:p>
    <w:p w14:paraId="4D51ABF6" w14:textId="77777777" w:rsidR="00AE4B56" w:rsidRDefault="00AE4B56" w:rsidP="00AE4B56">
      <w:pPr>
        <w:jc w:val="left"/>
      </w:pPr>
      <w:r>
        <w:rPr>
          <w:rFonts w:hint="eastAsia"/>
        </w:rPr>
        <w:object w:dxaOrig="9347" w:dyaOrig="4123" w14:anchorId="1907E1B5">
          <v:shape id="_x0000_i1027" type="#_x0000_t75" style="width:467.35pt;height:206.35pt" o:ole="">
            <v:imagedata r:id="rId23" o:title=""/>
          </v:shape>
          <o:OLEObject Type="Embed" ProgID="AutoCAD.Drawing.19" ShapeID="_x0000_i1027" DrawAspect="Content" ObjectID="_1837751436" r:id="rId24"/>
        </w:object>
      </w:r>
    </w:p>
    <w:p w14:paraId="513EEB7C" w14:textId="44B3940E" w:rsidR="00AE4B56" w:rsidRDefault="00E11DE5" w:rsidP="00AE4B56">
      <w:pPr>
        <w:ind w:firstLineChars="200" w:firstLine="300"/>
        <w:jc w:val="left"/>
        <w:rPr>
          <w:sz w:val="15"/>
          <w:szCs w:val="15"/>
        </w:rPr>
      </w:pPr>
      <w:r>
        <w:rPr>
          <w:rFonts w:eastAsia="微软雅黑" w:hint="eastAsia"/>
          <w:sz w:val="15"/>
          <w:szCs w:val="15"/>
        </w:rPr>
        <w:t>Key</w:t>
      </w:r>
    </w:p>
    <w:p w14:paraId="75DCDC32" w14:textId="77777777" w:rsidR="00AE4B56" w:rsidRDefault="00AE4B56" w:rsidP="00AE4B56">
      <w:pPr>
        <w:ind w:firstLineChars="200" w:firstLine="300"/>
        <w:rPr>
          <w:sz w:val="15"/>
          <w:szCs w:val="15"/>
        </w:rPr>
      </w:pPr>
      <w:r w:rsidRPr="005618F7">
        <w:rPr>
          <w:rFonts w:eastAsia="微软雅黑" w:hAnsi="宋体" w:cs="宋体" w:hint="eastAsia"/>
          <w:i/>
          <w:iCs/>
          <w:sz w:val="15"/>
          <w:szCs w:val="15"/>
        </w:rPr>
        <w:t>h</w:t>
      </w:r>
      <w:r w:rsidRPr="005618F7">
        <w:rPr>
          <w:rFonts w:eastAsia="微软雅黑" w:hAnsi="宋体" w:cs="宋体" w:hint="eastAsia"/>
          <w:sz w:val="15"/>
          <w:szCs w:val="15"/>
          <w:vertAlign w:val="subscript"/>
        </w:rPr>
        <w:t>1</w:t>
      </w:r>
      <w:r>
        <w:rPr>
          <w:rFonts w:eastAsia="微软雅黑" w:hAnsi="宋体" w:cs="宋体" w:hint="eastAsia"/>
          <w:sz w:val="15"/>
          <w:szCs w:val="15"/>
        </w:rPr>
        <w:t xml:space="preserve"> </w:t>
      </w:r>
      <w:r>
        <w:rPr>
          <w:rFonts w:eastAsia="微软雅黑" w:hAnsi="宋体" w:cs="宋体" w:hint="eastAsia"/>
          <w:sz w:val="15"/>
          <w:szCs w:val="15"/>
        </w:rPr>
        <w:t>—</w:t>
      </w:r>
      <w:r>
        <w:rPr>
          <w:rFonts w:eastAsia="微软雅黑" w:hAnsi="宋体" w:cs="宋体" w:hint="eastAsia"/>
          <w:sz w:val="15"/>
          <w:szCs w:val="15"/>
        </w:rPr>
        <w:t xml:space="preserve"> the height of the light-transmitting center of the low-beam headlights (i.e., the lamp's ground clearance).</w:t>
      </w:r>
    </w:p>
    <w:p w14:paraId="34F85670" w14:textId="44E0CDA6" w:rsidR="00AE4B56" w:rsidRDefault="00AE4B56" w:rsidP="00AE4B56">
      <w:pPr>
        <w:ind w:firstLineChars="200" w:firstLine="300"/>
        <w:rPr>
          <w:rFonts w:ascii="宋体" w:hAnsi="宋体" w:cs="宋体" w:hint="eastAsia"/>
          <w:sz w:val="15"/>
          <w:szCs w:val="15"/>
        </w:rPr>
      </w:pPr>
      <w:r w:rsidRPr="005618F7">
        <w:rPr>
          <w:rFonts w:eastAsia="微软雅黑" w:hAnsi="宋体" w:cs="宋体" w:hint="eastAsia"/>
          <w:i/>
          <w:iCs/>
          <w:sz w:val="15"/>
          <w:szCs w:val="15"/>
        </w:rPr>
        <w:t>h</w:t>
      </w:r>
      <w:r w:rsidRPr="005618F7">
        <w:rPr>
          <w:rFonts w:eastAsia="微软雅黑" w:hAnsi="宋体" w:cs="宋体" w:hint="eastAsia"/>
          <w:sz w:val="15"/>
          <w:szCs w:val="15"/>
          <w:vertAlign w:val="subscript"/>
        </w:rPr>
        <w:t>2</w:t>
      </w:r>
      <w:r w:rsidR="005618F7">
        <w:rPr>
          <w:rFonts w:eastAsia="微软雅黑" w:hAnsi="宋体" w:cs="宋体" w:hint="eastAsia"/>
          <w:sz w:val="15"/>
          <w:szCs w:val="15"/>
        </w:rPr>
        <w:t xml:space="preserve"> </w:t>
      </w:r>
      <w:r w:rsidR="005618F7">
        <w:rPr>
          <w:rFonts w:eastAsia="微软雅黑" w:hAnsi="宋体" w:cs="宋体" w:hint="eastAsia"/>
          <w:sz w:val="15"/>
          <w:szCs w:val="15"/>
        </w:rPr>
        <w:t>—</w:t>
      </w:r>
      <w:r w:rsidR="005618F7">
        <w:rPr>
          <w:rFonts w:eastAsia="微软雅黑" w:hAnsi="宋体" w:cs="宋体" w:hint="eastAsia"/>
          <w:sz w:val="15"/>
          <w:szCs w:val="15"/>
        </w:rPr>
        <w:t xml:space="preserve"> </w:t>
      </w:r>
      <w:r>
        <w:rPr>
          <w:rFonts w:eastAsia="微软雅黑" w:hAnsi="宋体" w:cs="宋体" w:hint="eastAsia"/>
          <w:sz w:val="15"/>
          <w:szCs w:val="15"/>
        </w:rPr>
        <w:t>-the vertical ground clearance of the midpoint of the low-beam cutoff line.</w:t>
      </w:r>
    </w:p>
    <w:p w14:paraId="3618CC4C" w14:textId="78F0D459" w:rsidR="00AE4B56" w:rsidRPr="00E11DE5" w:rsidRDefault="00E11DE5" w:rsidP="00D65129">
      <w:pPr>
        <w:pStyle w:val="afffffd"/>
        <w:snapToGrid w:val="0"/>
        <w:spacing w:line="360" w:lineRule="atLeast"/>
        <w:ind w:firstLineChars="0" w:firstLine="0"/>
        <w:jc w:val="center"/>
        <w:rPr>
          <w:rFonts w:asciiTheme="majorHAnsi" w:eastAsia="黑体" w:hAnsiTheme="majorHAnsi"/>
          <w:b/>
          <w:bCs/>
        </w:rPr>
      </w:pPr>
      <w:r w:rsidRPr="00D65129">
        <w:rPr>
          <w:rFonts w:asciiTheme="majorHAnsi" w:eastAsia="黑体" w:hAnsiTheme="majorHAnsi"/>
          <w:b/>
          <w:bCs/>
        </w:rPr>
        <w:t>Figure</w:t>
      </w:r>
      <w:r w:rsidR="00AE4B56" w:rsidRPr="00E11DE5">
        <w:rPr>
          <w:rFonts w:asciiTheme="majorHAnsi" w:eastAsia="黑体" w:hAnsiTheme="majorHAnsi" w:hint="eastAsia"/>
          <w:b/>
          <w:bCs/>
        </w:rPr>
        <w:t xml:space="preserve"> 2 </w:t>
      </w:r>
      <w:r w:rsidRPr="00E11DE5">
        <w:rPr>
          <w:rFonts w:asciiTheme="majorHAnsi" w:eastAsia="黑体" w:hAnsiTheme="majorHAnsi" w:hint="eastAsia"/>
          <w:b/>
          <w:bCs/>
        </w:rPr>
        <w:t>—</w:t>
      </w:r>
      <w:r w:rsidRPr="00E11DE5">
        <w:rPr>
          <w:rFonts w:asciiTheme="majorHAnsi" w:eastAsia="黑体" w:hAnsiTheme="majorHAnsi" w:hint="eastAsia"/>
          <w:b/>
          <w:bCs/>
        </w:rPr>
        <w:t xml:space="preserve"> </w:t>
      </w:r>
      <w:r w:rsidR="00AE4B56" w:rsidRPr="00E11DE5">
        <w:rPr>
          <w:rFonts w:asciiTheme="majorHAnsi" w:eastAsia="黑体" w:hAnsiTheme="majorHAnsi" w:hint="eastAsia"/>
          <w:b/>
          <w:bCs/>
        </w:rPr>
        <w:t>Schematic diagram of headlight installation</w:t>
      </w:r>
    </w:p>
    <w:p w14:paraId="70624FA1" w14:textId="70FAE262"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5.8.3</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After</w:t>
      </w:r>
      <w:proofErr w:type="gramEnd"/>
      <w:r w:rsidRPr="00E11DE5">
        <w:rPr>
          <w:rFonts w:asciiTheme="majorHAnsi" w:eastAsia="黑体" w:hAnsiTheme="majorHAnsi" w:cs="Arial" w:hint="eastAsia"/>
        </w:rPr>
        <w:t xml:space="preserve"> installation, the lighting system on the bicycle must show no fractures or visible cracks at any part of the mounting device, and all bolts must be in good condition without failure or loosening.</w:t>
      </w:r>
    </w:p>
    <w:p w14:paraId="0695D365" w14:textId="63CBC4A2"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5.8.4</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The</w:t>
      </w:r>
      <w:proofErr w:type="gramEnd"/>
      <w:r w:rsidRPr="00E11DE5">
        <w:rPr>
          <w:rFonts w:asciiTheme="majorHAnsi" w:eastAsia="黑体" w:hAnsiTheme="majorHAnsi" w:cs="Arial" w:hint="eastAsia"/>
        </w:rPr>
        <w:t xml:space="preserve"> tightening torque for lighting system installation bolts shall comply with Appendix A requirements.</w:t>
      </w:r>
    </w:p>
    <w:p w14:paraId="3CDB7F91" w14:textId="4A79FB89"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lastRenderedPageBreak/>
        <w:t>5.9</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Assembly</w:t>
      </w:r>
      <w:proofErr w:type="gramEnd"/>
      <w:r w:rsidRPr="00AE4B56">
        <w:rPr>
          <w:rFonts w:asciiTheme="majorHAnsi" w:eastAsia="黑体" w:hAnsiTheme="majorHAnsi" w:hint="eastAsia"/>
          <w:b/>
          <w:bCs/>
        </w:rPr>
        <w:t xml:space="preserve"> of the reflector</w:t>
      </w:r>
    </w:p>
    <w:p w14:paraId="4BB9A827" w14:textId="1B435E95"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5.9.1</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When installing a front reflector on a bicycle, the mirror's reference axis must remain horizontal and parallel to the frame's center plane, with angular deviations of </w:t>
      </w:r>
      <w:r w:rsidRPr="00E11DE5">
        <w:rPr>
          <w:rFonts w:asciiTheme="majorHAnsi" w:eastAsia="黑体" w:hAnsiTheme="majorHAnsi" w:cs="Arial" w:hint="eastAsia"/>
        </w:rPr>
        <w:t>±</w:t>
      </w:r>
      <w:r w:rsidRPr="00E11DE5">
        <w:rPr>
          <w:rFonts w:asciiTheme="majorHAnsi" w:eastAsia="黑体" w:hAnsiTheme="majorHAnsi" w:cs="Arial" w:hint="eastAsia"/>
        </w:rPr>
        <w:t>5</w:t>
      </w:r>
      <w:r w:rsidRPr="00E11DE5">
        <w:rPr>
          <w:rFonts w:asciiTheme="majorHAnsi" w:eastAsia="黑体" w:hAnsiTheme="majorHAnsi" w:cs="Arial" w:hint="eastAsia"/>
        </w:rPr>
        <w:t>°</w:t>
      </w:r>
      <w:r w:rsidRPr="00E11DE5">
        <w:rPr>
          <w:rFonts w:asciiTheme="majorHAnsi" w:eastAsia="黑体" w:hAnsiTheme="majorHAnsi" w:cs="Arial" w:hint="eastAsia"/>
        </w:rPr>
        <w:t xml:space="preserve"> in all directions. Bicycles equipped with front lights must include either a wide-angle reflector or a standard reflector, while those without front lights require a wide-angle reflector. The front reflector shall be white (transparent).</w:t>
      </w:r>
    </w:p>
    <w:p w14:paraId="2C74CF23" w14:textId="02904AE8" w:rsidR="00AE4B56" w:rsidRPr="00E11DE5" w:rsidRDefault="00AE4B56" w:rsidP="00E11DE5">
      <w:pPr>
        <w:snapToGrid w:val="0"/>
        <w:spacing w:line="360" w:lineRule="exact"/>
        <w:rPr>
          <w:rFonts w:asciiTheme="majorHAnsi" w:eastAsia="黑体" w:hAnsiTheme="majorHAnsi" w:cs="Arial"/>
        </w:rPr>
      </w:pPr>
      <w:r w:rsidRPr="00E11DE5">
        <w:rPr>
          <w:rFonts w:asciiTheme="majorHAnsi" w:eastAsia="黑体" w:hAnsiTheme="majorHAnsi" w:cs="Arial" w:hint="eastAsia"/>
        </w:rPr>
        <w:t xml:space="preserve">5.9.2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When rear reflectors are installed on bicycles, their mirror surfaces must maintain a horizontal reference axis parallel to the frame's center plane, with angular deviations of </w:t>
      </w:r>
      <w:r w:rsidRPr="00E11DE5">
        <w:rPr>
          <w:rFonts w:asciiTheme="majorHAnsi" w:eastAsia="黑体" w:hAnsiTheme="majorHAnsi" w:cs="Arial" w:hint="eastAsia"/>
        </w:rPr>
        <w:t>±</w:t>
      </w:r>
      <w:r w:rsidRPr="00E11DE5">
        <w:rPr>
          <w:rFonts w:asciiTheme="majorHAnsi" w:eastAsia="黑体" w:hAnsiTheme="majorHAnsi" w:cs="Arial" w:hint="eastAsia"/>
        </w:rPr>
        <w:t>5</w:t>
      </w:r>
      <w:r w:rsidRPr="00E11DE5">
        <w:rPr>
          <w:rFonts w:asciiTheme="majorHAnsi" w:eastAsia="黑体" w:hAnsiTheme="majorHAnsi" w:cs="Arial" w:hint="eastAsia"/>
        </w:rPr>
        <w:t>°</w:t>
      </w:r>
      <w:r w:rsidRPr="00E11DE5">
        <w:rPr>
          <w:rFonts w:asciiTheme="majorHAnsi" w:eastAsia="黑体" w:hAnsiTheme="majorHAnsi" w:cs="Arial" w:hint="eastAsia"/>
        </w:rPr>
        <w:t xml:space="preserve"> in all directions (up, down, left, right). Bicycles equipped with rear lights shall be fitted with either a wide-angle rear reflector or a standard reflector, while those without rear lights must install a wide-angle rear reflector. The rear reflector must be red.</w:t>
      </w:r>
    </w:p>
    <w:p w14:paraId="183B4BEE" w14:textId="74965269"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5.9.3</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Side</w:t>
      </w:r>
      <w:proofErr w:type="gramEnd"/>
      <w:r w:rsidRPr="00E11DE5">
        <w:rPr>
          <w:rFonts w:asciiTheme="majorHAnsi" w:eastAsia="黑体" w:hAnsiTheme="majorHAnsi" w:cs="Arial" w:hint="eastAsia"/>
        </w:rPr>
        <w:t xml:space="preserve"> reflectors shall be mounted on the front and rear wheels of the bicycle or as reflective strips on both sides of the tires. The center of the side reflector installed on the spokes shall be 76 mm from the inner rim. The side reflectors shall be white (transparent) or yellow, and the colors of the side reflectors installed on the front and rear wheels shall be consistent.</w:t>
      </w:r>
    </w:p>
    <w:p w14:paraId="35DCB79D" w14:textId="45E485D3"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5.9.4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tightening torque of reflector mounting bolts shall comply with Appendix A requirements.</w:t>
      </w:r>
    </w:p>
    <w:p w14:paraId="6F7CC6D1" w14:textId="405DF328"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5.10</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Assembly</w:t>
      </w:r>
      <w:proofErr w:type="gramEnd"/>
      <w:r w:rsidRPr="00AE4B56">
        <w:rPr>
          <w:rFonts w:asciiTheme="majorHAnsi" w:eastAsia="黑体" w:hAnsiTheme="majorHAnsi" w:hint="eastAsia"/>
          <w:b/>
          <w:bCs/>
        </w:rPr>
        <w:t xml:space="preserve"> of the </w:t>
      </w:r>
      <w:r w:rsidR="003E1481" w:rsidRPr="0081690A">
        <w:rPr>
          <w:b/>
        </w:rPr>
        <w:t>Audible Warning Device</w:t>
      </w:r>
    </w:p>
    <w:p w14:paraId="20E43664" w14:textId="663750E0" w:rsidR="00AE4B56" w:rsidRPr="00E11DE5" w:rsidRDefault="00AE4B56" w:rsidP="00E11DE5">
      <w:pPr>
        <w:snapToGrid w:val="0"/>
        <w:spacing w:line="360" w:lineRule="exact"/>
        <w:rPr>
          <w:rFonts w:asciiTheme="majorHAnsi" w:eastAsia="黑体" w:hAnsiTheme="majorHAnsi" w:cs="Arial"/>
        </w:rPr>
      </w:pPr>
      <w:bookmarkStart w:id="51" w:name="_Hlk196727742"/>
      <w:r w:rsidRPr="00E11DE5">
        <w:rPr>
          <w:rFonts w:asciiTheme="majorHAnsi" w:eastAsia="黑体" w:hAnsiTheme="majorHAnsi" w:cs="Arial" w:hint="eastAsia"/>
        </w:rPr>
        <w:t xml:space="preserve">The </w:t>
      </w:r>
      <w:r w:rsidR="003E1481">
        <w:t>audible warning device</w:t>
      </w:r>
      <w:r w:rsidRPr="00E11DE5">
        <w:rPr>
          <w:rFonts w:asciiTheme="majorHAnsi" w:eastAsia="黑体" w:hAnsiTheme="majorHAnsi" w:cs="Arial" w:hint="eastAsia"/>
        </w:rPr>
        <w:t xml:space="preserve"> shall be installed on the b</w:t>
      </w:r>
      <w:bookmarkStart w:id="52" w:name="_Hlk196727652"/>
      <w:bookmarkEnd w:id="51"/>
      <w:r w:rsidRPr="00E11DE5">
        <w:rPr>
          <w:rFonts w:asciiTheme="majorHAnsi" w:eastAsia="黑体" w:hAnsiTheme="majorHAnsi" w:cs="Arial" w:hint="eastAsia"/>
        </w:rPr>
        <w:t>icycle at an easily</w:t>
      </w:r>
      <w:bookmarkEnd w:id="52"/>
      <w:r w:rsidRPr="00E11DE5">
        <w:rPr>
          <w:rFonts w:asciiTheme="majorHAnsi" w:eastAsia="黑体" w:hAnsiTheme="majorHAnsi" w:cs="Arial" w:hint="eastAsia"/>
        </w:rPr>
        <w:t xml:space="preserve"> operable position, with no interference between its operation and adjacent control devices (e.g., gear shift levers). After installation, the rotational torque of the </w:t>
      </w:r>
      <w:r w:rsidR="002040D2">
        <w:t>audible warning device</w:t>
      </w:r>
      <w:r w:rsidRPr="00E11DE5">
        <w:rPr>
          <w:rFonts w:asciiTheme="majorHAnsi" w:eastAsia="黑体" w:hAnsiTheme="majorHAnsi" w:cs="Arial" w:hint="eastAsia"/>
        </w:rPr>
        <w:t xml:space="preserve"> shall not be less than 3 N</w:t>
      </w:r>
      <w:r w:rsidRPr="00E11DE5">
        <w:rPr>
          <w:rFonts w:asciiTheme="majorHAnsi" w:eastAsia="黑体" w:hAnsiTheme="majorHAnsi" w:cs="Arial" w:hint="eastAsia"/>
        </w:rPr>
        <w:t>·</w:t>
      </w:r>
      <w:r w:rsidRPr="00E11DE5">
        <w:rPr>
          <w:rFonts w:asciiTheme="majorHAnsi" w:eastAsia="黑体" w:hAnsiTheme="majorHAnsi" w:cs="Arial" w:hint="eastAsia"/>
        </w:rPr>
        <w:t>m.</w:t>
      </w:r>
    </w:p>
    <w:p w14:paraId="6E07548C" w14:textId="145CFA39" w:rsidR="00AE4B56" w:rsidRPr="00AE4B56" w:rsidRDefault="00AE4B56" w:rsidP="00AE4B56">
      <w:pPr>
        <w:snapToGrid w:val="0"/>
        <w:spacing w:beforeLines="100" w:before="312" w:afterLines="100" w:after="312" w:line="360" w:lineRule="exact"/>
        <w:outlineLvl w:val="2"/>
        <w:rPr>
          <w:rFonts w:asciiTheme="majorHAnsi" w:eastAsia="黑体" w:hAnsiTheme="majorHAnsi"/>
          <w:b/>
          <w:bCs/>
        </w:rPr>
      </w:pPr>
      <w:proofErr w:type="gramStart"/>
      <w:r w:rsidRPr="00AE4B56">
        <w:rPr>
          <w:rFonts w:asciiTheme="majorHAnsi" w:eastAsia="黑体" w:hAnsiTheme="majorHAnsi" w:hint="eastAsia"/>
          <w:b/>
          <w:bCs/>
        </w:rPr>
        <w:t>5.11</w:t>
      </w:r>
      <w:r w:rsidR="00E11DE5">
        <w:rPr>
          <w:rFonts w:asciiTheme="majorHAnsi" w:eastAsia="黑体" w:hAnsiTheme="majorHAnsi" w:hint="eastAsia"/>
          <w:b/>
          <w:bCs/>
        </w:rPr>
        <w:t xml:space="preserve"> </w:t>
      </w:r>
      <w:r w:rsidRPr="00AE4B56">
        <w:rPr>
          <w:rFonts w:asciiTheme="majorHAnsi" w:eastAsia="黑体" w:hAnsiTheme="majorHAnsi" w:hint="eastAsia"/>
          <w:b/>
          <w:bCs/>
        </w:rPr>
        <w:t xml:space="preserve"> Assembly</w:t>
      </w:r>
      <w:proofErr w:type="gramEnd"/>
      <w:r w:rsidRPr="00AE4B56">
        <w:rPr>
          <w:rFonts w:asciiTheme="majorHAnsi" w:eastAsia="黑体" w:hAnsiTheme="majorHAnsi" w:hint="eastAsia"/>
          <w:b/>
          <w:bCs/>
        </w:rPr>
        <w:t xml:space="preserve"> of the Bracket and Luggage Rack</w:t>
      </w:r>
    </w:p>
    <w:p w14:paraId="2A435DDF" w14:textId="4DF813C7"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5.11.1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dual brackets must be mounted on the bicycle with perfect left-right symmetry and no tilt relative to the wheel. When fully erected, they shall stand upright and stable.</w:t>
      </w:r>
    </w:p>
    <w:p w14:paraId="7574F3C6" w14:textId="411BA68A"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 xml:space="preserve">5.11.2 </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The</w:t>
      </w:r>
      <w:proofErr w:type="gramEnd"/>
      <w:r w:rsidRPr="00E11DE5">
        <w:rPr>
          <w:rFonts w:asciiTheme="majorHAnsi" w:eastAsia="黑体" w:hAnsiTheme="majorHAnsi" w:cs="Arial" w:hint="eastAsia"/>
        </w:rPr>
        <w:t xml:space="preserve"> luggage rack must be mounted on the bicycle with symmetrical alignment to the wheels, ensuring no lateral tilt.</w:t>
      </w:r>
    </w:p>
    <w:p w14:paraId="22B8E2E0" w14:textId="5CD0CF87" w:rsidR="00AE4B56" w:rsidRPr="00E11DE5" w:rsidRDefault="00AE4B56" w:rsidP="00E11DE5">
      <w:pPr>
        <w:snapToGrid w:val="0"/>
        <w:spacing w:line="360" w:lineRule="exact"/>
        <w:rPr>
          <w:rFonts w:asciiTheme="majorHAnsi" w:eastAsia="黑体" w:hAnsiTheme="majorHAnsi" w:cs="Arial"/>
        </w:rPr>
      </w:pPr>
      <w:proofErr w:type="gramStart"/>
      <w:r w:rsidRPr="00E11DE5">
        <w:rPr>
          <w:rFonts w:asciiTheme="majorHAnsi" w:eastAsia="黑体" w:hAnsiTheme="majorHAnsi" w:cs="Arial" w:hint="eastAsia"/>
        </w:rPr>
        <w:t>5.11.3</w:t>
      </w:r>
      <w:r w:rsidR="00E11DE5" w:rsidRPr="00E11DE5">
        <w:rPr>
          <w:rFonts w:asciiTheme="majorHAnsi" w:eastAsia="黑体" w:hAnsiTheme="majorHAnsi" w:cs="Arial" w:hint="eastAsia"/>
        </w:rPr>
        <w:t xml:space="preserve"> </w:t>
      </w:r>
      <w:r w:rsidRPr="00E11DE5">
        <w:rPr>
          <w:rFonts w:asciiTheme="majorHAnsi" w:eastAsia="黑体" w:hAnsiTheme="majorHAnsi" w:cs="Arial" w:hint="eastAsia"/>
        </w:rPr>
        <w:t xml:space="preserve"> The</w:t>
      </w:r>
      <w:proofErr w:type="gramEnd"/>
      <w:r w:rsidRPr="00E11DE5">
        <w:rPr>
          <w:rFonts w:asciiTheme="majorHAnsi" w:eastAsia="黑体" w:hAnsiTheme="majorHAnsi" w:cs="Arial" w:hint="eastAsia"/>
        </w:rPr>
        <w:t xml:space="preserve"> tightening torque of bolts for luggage racks and brackets shall comply with the requirements specified in Appendix A.</w:t>
      </w:r>
    </w:p>
    <w:p w14:paraId="7D80C4DD" w14:textId="5BD1FF62" w:rsidR="00EB25B1" w:rsidRDefault="003E1481">
      <w:pPr>
        <w:snapToGrid w:val="0"/>
        <w:spacing w:beforeLines="100" w:before="312" w:afterLines="100" w:after="312" w:line="360" w:lineRule="exact"/>
        <w:outlineLvl w:val="0"/>
        <w:rPr>
          <w:rFonts w:asciiTheme="majorHAnsi" w:eastAsia="黑体" w:hAnsiTheme="majorHAnsi"/>
          <w:b/>
          <w:bCs/>
        </w:rPr>
      </w:pPr>
      <w:bookmarkStart w:id="53" w:name="_Toc143179322"/>
      <w:bookmarkStart w:id="54" w:name="_Toc224738583"/>
      <w:proofErr w:type="gramStart"/>
      <w:r>
        <w:rPr>
          <w:rFonts w:asciiTheme="majorHAnsi" w:eastAsia="黑体" w:hAnsiTheme="majorHAnsi"/>
          <w:b/>
          <w:bCs/>
        </w:rPr>
        <w:t xml:space="preserve">6  </w:t>
      </w:r>
      <w:bookmarkEnd w:id="53"/>
      <w:r w:rsidR="00D65129" w:rsidRPr="00D65129">
        <w:rPr>
          <w:rFonts w:asciiTheme="majorHAnsi" w:eastAsia="黑体" w:hAnsiTheme="majorHAnsi" w:hint="eastAsia"/>
          <w:b/>
          <w:bCs/>
        </w:rPr>
        <w:t>Test</w:t>
      </w:r>
      <w:proofErr w:type="gramEnd"/>
      <w:r w:rsidR="00D65129" w:rsidRPr="00D65129">
        <w:rPr>
          <w:rFonts w:asciiTheme="majorHAnsi" w:eastAsia="黑体" w:hAnsiTheme="majorHAnsi" w:hint="eastAsia"/>
          <w:b/>
          <w:bCs/>
        </w:rPr>
        <w:t xml:space="preserve"> Methods</w:t>
      </w:r>
      <w:bookmarkEnd w:id="54"/>
    </w:p>
    <w:p w14:paraId="5A5D42E3" w14:textId="4B62C313"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55" w:name="_Toc224738584"/>
      <w:bookmarkStart w:id="56" w:name="_Toc156813849"/>
      <w:bookmarkStart w:id="57" w:name="_Toc156813855"/>
      <w:proofErr w:type="gramStart"/>
      <w:r w:rsidRPr="00D65129">
        <w:rPr>
          <w:rFonts w:asciiTheme="majorHAnsi" w:eastAsia="黑体" w:hAnsiTheme="majorHAnsi"/>
          <w:b/>
          <w:bCs/>
        </w:rPr>
        <w:t>6.1</w:t>
      </w:r>
      <w:r w:rsidR="008E3A8B">
        <w:rPr>
          <w:rFonts w:asciiTheme="majorHAnsi" w:eastAsia="黑体" w:hAnsiTheme="majorHAnsi" w:hint="eastAsia"/>
          <w:b/>
          <w:bCs/>
        </w:rPr>
        <w:t xml:space="preserve"> </w:t>
      </w:r>
      <w:r w:rsidRPr="00D65129">
        <w:rPr>
          <w:rFonts w:asciiTheme="majorHAnsi" w:eastAsia="黑体" w:hAnsiTheme="majorHAnsi"/>
          <w:b/>
          <w:bCs/>
        </w:rPr>
        <w:t xml:space="preserve"> Brake</w:t>
      </w:r>
      <w:proofErr w:type="gramEnd"/>
      <w:r w:rsidRPr="00D65129">
        <w:rPr>
          <w:rFonts w:asciiTheme="majorHAnsi" w:eastAsia="黑体" w:hAnsiTheme="majorHAnsi"/>
          <w:b/>
          <w:bCs/>
        </w:rPr>
        <w:t xml:space="preserve"> Assembly</w:t>
      </w:r>
      <w:bookmarkEnd w:id="55"/>
    </w:p>
    <w:p w14:paraId="27C6B251" w14:textId="637D7C86" w:rsidR="00EB25B1" w:rsidRDefault="00D65129" w:rsidP="00D65129">
      <w:pPr>
        <w:snapToGrid w:val="0"/>
        <w:spacing w:beforeLines="100" w:before="312" w:afterLines="100" w:after="312" w:line="360" w:lineRule="exact"/>
        <w:outlineLvl w:val="1"/>
        <w:rPr>
          <w:rFonts w:asciiTheme="majorHAnsi" w:eastAsia="黑体" w:hAnsiTheme="majorHAnsi"/>
          <w:b/>
          <w:bCs/>
        </w:rPr>
      </w:pPr>
      <w:bookmarkStart w:id="58" w:name="_Toc224738585"/>
      <w:proofErr w:type="gramStart"/>
      <w:r w:rsidRPr="00D65129">
        <w:rPr>
          <w:rFonts w:asciiTheme="majorHAnsi" w:eastAsia="黑体" w:hAnsiTheme="majorHAnsi"/>
          <w:b/>
          <w:bCs/>
        </w:rPr>
        <w:t xml:space="preserve">6.1.1 </w:t>
      </w:r>
      <w:r w:rsidR="008E3A8B">
        <w:rPr>
          <w:rFonts w:asciiTheme="majorHAnsi" w:eastAsia="黑体" w:hAnsiTheme="majorHAnsi" w:hint="eastAsia"/>
          <w:b/>
          <w:bCs/>
        </w:rPr>
        <w:t xml:space="preserve"> </w:t>
      </w:r>
      <w:r w:rsidR="003E1481">
        <w:rPr>
          <w:rFonts w:hint="eastAsia"/>
        </w:rPr>
        <w:t>B</w:t>
      </w:r>
      <w:r w:rsidR="003E1481">
        <w:t>rake</w:t>
      </w:r>
      <w:proofErr w:type="gramEnd"/>
      <w:r w:rsidR="003E1481">
        <w:t xml:space="preserve"> </w:t>
      </w:r>
      <w:r w:rsidR="003E1481">
        <w:rPr>
          <w:rFonts w:hint="eastAsia"/>
        </w:rPr>
        <w:t>L</w:t>
      </w:r>
      <w:r w:rsidR="003E1481">
        <w:t>ever</w:t>
      </w:r>
      <w:bookmarkEnd w:id="56"/>
      <w:bookmarkEnd w:id="58"/>
    </w:p>
    <w:p w14:paraId="7743170F" w14:textId="4263CDC3" w:rsidR="00D65129" w:rsidRPr="00D65129" w:rsidRDefault="00D65129" w:rsidP="00D65129">
      <w:pPr>
        <w:snapToGrid w:val="0"/>
        <w:spacing w:line="360" w:lineRule="exact"/>
        <w:rPr>
          <w:rFonts w:asciiTheme="majorHAnsi" w:eastAsia="黑体" w:hAnsiTheme="majorHAnsi" w:cs="Arial"/>
        </w:rPr>
      </w:pPr>
      <w:bookmarkStart w:id="59" w:name="_Toc101087373"/>
      <w:bookmarkStart w:id="60" w:name="_Toc143179325"/>
      <w:bookmarkEnd w:id="57"/>
      <w:proofErr w:type="gramStart"/>
      <w:r w:rsidRPr="00D65129">
        <w:rPr>
          <w:rFonts w:asciiTheme="majorHAnsi" w:eastAsia="黑体" w:hAnsiTheme="majorHAnsi" w:cs="Arial" w:hint="eastAsia"/>
        </w:rPr>
        <w:t>6.1.1.1</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of the installation positions of the bicycle's left and right brake levers.</w:t>
      </w:r>
    </w:p>
    <w:p w14:paraId="63D894CE" w14:textId="09D9883C"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6.1.1.2 </w:t>
      </w:r>
      <w:r>
        <w:rPr>
          <w:rFonts w:asciiTheme="majorHAnsi" w:eastAsia="黑体" w:hAnsiTheme="majorHAnsi" w:cs="Arial" w:hint="eastAsia"/>
        </w:rPr>
        <w:t xml:space="preserve"> </w:t>
      </w:r>
      <w:r w:rsidRPr="00D65129">
        <w:rPr>
          <w:rFonts w:asciiTheme="majorHAnsi" w:eastAsia="黑体" w:hAnsiTheme="majorHAnsi" w:cs="Arial" w:hint="eastAsia"/>
        </w:rPr>
        <w:t>Inspect</w:t>
      </w:r>
      <w:proofErr w:type="gramEnd"/>
      <w:r w:rsidRPr="00D65129">
        <w:rPr>
          <w:rFonts w:asciiTheme="majorHAnsi" w:eastAsia="黑体" w:hAnsiTheme="majorHAnsi" w:cs="Arial" w:hint="eastAsia"/>
        </w:rPr>
        <w:t xml:space="preserve"> visually whether the mounting surfaces of the bicycle's left and right brake levers are </w:t>
      </w:r>
      <w:r w:rsidRPr="00D65129">
        <w:rPr>
          <w:rFonts w:asciiTheme="majorHAnsi" w:eastAsia="黑体" w:hAnsiTheme="majorHAnsi" w:cs="Arial" w:hint="eastAsia"/>
        </w:rPr>
        <w:lastRenderedPageBreak/>
        <w:t>aligned at the same angle, and check if the brake lever surfaces are horizontally inclined downward.</w:t>
      </w:r>
    </w:p>
    <w:p w14:paraId="06D19482" w14:textId="794C29D4"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6.1.1.3 </w:t>
      </w:r>
      <w:r>
        <w:rPr>
          <w:rFonts w:asciiTheme="majorHAnsi" w:eastAsia="黑体" w:hAnsiTheme="majorHAnsi" w:cs="Arial" w:hint="eastAsia"/>
        </w:rPr>
        <w:t xml:space="preserve"> </w:t>
      </w:r>
      <w:r w:rsidRPr="00D65129">
        <w:rPr>
          <w:rFonts w:asciiTheme="majorHAnsi" w:eastAsia="黑体" w:hAnsiTheme="majorHAnsi" w:cs="Arial" w:hint="eastAsia"/>
        </w:rPr>
        <w:t>Hold</w:t>
      </w:r>
      <w:proofErr w:type="gramEnd"/>
      <w:r w:rsidRPr="00D65129">
        <w:rPr>
          <w:rFonts w:asciiTheme="majorHAnsi" w:eastAsia="黑体" w:hAnsiTheme="majorHAnsi" w:cs="Arial" w:hint="eastAsia"/>
        </w:rPr>
        <w:t xml:space="preserve"> and release the brake lever manually to verify its quick reset.</w:t>
      </w:r>
    </w:p>
    <w:p w14:paraId="313AE165" w14:textId="448877A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1" w:name="_Toc224738586"/>
      <w:proofErr w:type="gramStart"/>
      <w:r w:rsidRPr="00D65129">
        <w:rPr>
          <w:rFonts w:asciiTheme="majorHAnsi" w:eastAsia="黑体" w:hAnsiTheme="majorHAnsi" w:hint="eastAsia"/>
          <w:b/>
          <w:bCs/>
        </w:rPr>
        <w:t>6.1.2  Brake</w:t>
      </w:r>
      <w:bookmarkEnd w:id="61"/>
      <w:proofErr w:type="gramEnd"/>
    </w:p>
    <w:p w14:paraId="3AE5B2F0" w14:textId="4DF82AA2"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6.1.2.1</w:t>
      </w:r>
      <w:r>
        <w:rPr>
          <w:rFonts w:asciiTheme="majorHAnsi" w:eastAsia="黑体" w:hAnsiTheme="majorHAnsi" w:cs="Arial" w:hint="eastAsia"/>
        </w:rPr>
        <w:t xml:space="preserve"> </w:t>
      </w:r>
      <w:r w:rsidRPr="00D65129">
        <w:rPr>
          <w:rFonts w:asciiTheme="majorHAnsi" w:eastAsia="黑体" w:hAnsiTheme="majorHAnsi" w:cs="Arial" w:hint="eastAsia"/>
        </w:rPr>
        <w:t xml:space="preserve"> For</w:t>
      </w:r>
      <w:proofErr w:type="gramEnd"/>
      <w:r w:rsidRPr="00D65129">
        <w:rPr>
          <w:rFonts w:asciiTheme="majorHAnsi" w:eastAsia="黑体" w:hAnsiTheme="majorHAnsi" w:cs="Arial" w:hint="eastAsia"/>
        </w:rPr>
        <w:t xml:space="preserve"> bicycles equipped with rim brakes, grip the brake lever firmly and visually inspect whether both brake pads can simultaneously contact the rim and remain flush with it. After releasing the lever, measure the clearance between the brake pads' ends and the rim using a specialized feeler gauge to ensure it does not exceed 3 mm.</w:t>
      </w:r>
    </w:p>
    <w:p w14:paraId="190E7376" w14:textId="2219AC6A"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6.1.2.2</w:t>
      </w:r>
      <w:r>
        <w:rPr>
          <w:rFonts w:asciiTheme="majorHAnsi" w:eastAsia="黑体" w:hAnsiTheme="majorHAnsi" w:cs="Arial" w:hint="eastAsia"/>
        </w:rPr>
        <w:t xml:space="preserve"> </w:t>
      </w:r>
      <w:r w:rsidRPr="00D65129">
        <w:rPr>
          <w:rFonts w:asciiTheme="majorHAnsi" w:eastAsia="黑体" w:hAnsiTheme="majorHAnsi" w:cs="Arial" w:hint="eastAsia"/>
        </w:rPr>
        <w:t xml:space="preserve"> For</w:t>
      </w:r>
      <w:proofErr w:type="gramEnd"/>
      <w:r w:rsidRPr="00D65129">
        <w:rPr>
          <w:rFonts w:asciiTheme="majorHAnsi" w:eastAsia="黑体" w:hAnsiTheme="majorHAnsi" w:cs="Arial" w:hint="eastAsia"/>
        </w:rPr>
        <w:t xml:space="preserve"> bicycles equipped with disc brakes, visually verify that the brake disc's arrow marker faces outward and that the arrow direction matches the wheel's rotation direction.</w:t>
      </w:r>
    </w:p>
    <w:p w14:paraId="5A703A47" w14:textId="5F10C9C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6.1.2.3</w:t>
      </w:r>
      <w:r>
        <w:rPr>
          <w:rFonts w:asciiTheme="majorHAnsi" w:eastAsia="黑体" w:hAnsiTheme="majorHAnsi" w:cs="Arial" w:hint="eastAsia"/>
        </w:rPr>
        <w:t xml:space="preserve"> </w:t>
      </w:r>
      <w:r w:rsidRPr="00D65129">
        <w:rPr>
          <w:rFonts w:asciiTheme="majorHAnsi" w:eastAsia="黑体" w:hAnsiTheme="majorHAnsi" w:cs="Arial" w:hint="eastAsia"/>
        </w:rPr>
        <w:t xml:space="preserve"> For</w:t>
      </w:r>
      <w:proofErr w:type="gramEnd"/>
      <w:r w:rsidRPr="00D65129">
        <w:rPr>
          <w:rFonts w:asciiTheme="majorHAnsi" w:eastAsia="黑体" w:hAnsiTheme="majorHAnsi" w:cs="Arial" w:hint="eastAsia"/>
        </w:rPr>
        <w:t xml:space="preserve"> bicycles equipped with brakes, grip the brake lever firmly and visually inspect whether any other components are in contact with the brake pad or friction plate besides the brake body. Release the brake lever to check if the brake pad or disc brake caliper resets quickly and if there is any jamming. Rotate the wheel once to verify whether the brake pad or disc brake caliper has friction with the wheel assembly.</w:t>
      </w:r>
    </w:p>
    <w:p w14:paraId="1E78896A" w14:textId="01601BA2"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2" w:name="_Toc224738587"/>
      <w:proofErr w:type="gramStart"/>
      <w:r w:rsidRPr="00D65129">
        <w:rPr>
          <w:rFonts w:asciiTheme="majorHAnsi" w:eastAsia="黑体" w:hAnsiTheme="majorHAnsi" w:hint="eastAsia"/>
          <w:b/>
          <w:bCs/>
        </w:rPr>
        <w:t>6.1.3  Brake</w:t>
      </w:r>
      <w:proofErr w:type="gramEnd"/>
      <w:r w:rsidRPr="00D65129">
        <w:rPr>
          <w:rFonts w:asciiTheme="majorHAnsi" w:eastAsia="黑体" w:hAnsiTheme="majorHAnsi" w:hint="eastAsia"/>
          <w:b/>
          <w:bCs/>
        </w:rPr>
        <w:t xml:space="preserve"> Control Line</w:t>
      </w:r>
      <w:bookmarkEnd w:id="62"/>
    </w:p>
    <w:p w14:paraId="113C7643"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Check visually whether the brake lever is loose when no force is applied, and operate the brake lever to inspect if the steel wire rope runs smoothly in the sleeve without any obstruction.</w:t>
      </w:r>
    </w:p>
    <w:p w14:paraId="57919825" w14:textId="69DA93A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3" w:name="_Toc224738588"/>
      <w:proofErr w:type="gramStart"/>
      <w:r w:rsidRPr="00D65129">
        <w:rPr>
          <w:rFonts w:asciiTheme="majorHAnsi" w:eastAsia="黑体" w:hAnsiTheme="majorHAnsi" w:hint="eastAsia"/>
          <w:b/>
          <w:bCs/>
        </w:rPr>
        <w:t>6.2  Handlebar</w:t>
      </w:r>
      <w:proofErr w:type="gramEnd"/>
      <w:r w:rsidRPr="00D65129">
        <w:rPr>
          <w:rFonts w:asciiTheme="majorHAnsi" w:eastAsia="黑体" w:hAnsiTheme="majorHAnsi" w:hint="eastAsia"/>
          <w:b/>
          <w:bCs/>
        </w:rPr>
        <w:t xml:space="preserve"> Assembly</w:t>
      </w:r>
      <w:bookmarkEnd w:id="63"/>
    </w:p>
    <w:p w14:paraId="078698F0" w14:textId="19C65C9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6.2.1</w:t>
      </w:r>
      <w:r>
        <w:rPr>
          <w:rFonts w:asciiTheme="majorHAnsi" w:eastAsia="黑体" w:hAnsiTheme="majorHAnsi" w:cs="Arial" w:hint="eastAsia"/>
        </w:rPr>
        <w:t xml:space="preserve"> </w:t>
      </w:r>
      <w:r w:rsidRPr="00D65129">
        <w:rPr>
          <w:rFonts w:asciiTheme="majorHAnsi" w:eastAsia="黑体" w:hAnsiTheme="majorHAnsi" w:cs="Arial" w:hint="eastAsia"/>
        </w:rPr>
        <w:t xml:space="preserve"> V</w:t>
      </w:r>
      <w:bookmarkStart w:id="64" w:name="_Hlk190165121"/>
      <w:r w:rsidRPr="00D65129">
        <w:rPr>
          <w:rFonts w:asciiTheme="majorHAnsi" w:eastAsia="黑体" w:hAnsiTheme="majorHAnsi" w:cs="Arial" w:hint="eastAsia"/>
        </w:rPr>
        <w:t>isually</w:t>
      </w:r>
      <w:proofErr w:type="gramEnd"/>
      <w:r w:rsidRPr="00D65129">
        <w:rPr>
          <w:rFonts w:asciiTheme="majorHAnsi" w:eastAsia="黑体" w:hAnsiTheme="majorHAnsi" w:cs="Arial" w:hint="eastAsia"/>
        </w:rPr>
        <w:t xml:space="preserve"> inspect the bicycle's handle</w:t>
      </w:r>
      <w:bookmarkEnd w:id="64"/>
      <w:r w:rsidRPr="00D65129">
        <w:rPr>
          <w:rFonts w:asciiTheme="majorHAnsi" w:eastAsia="黑体" w:hAnsiTheme="majorHAnsi" w:cs="Arial" w:hint="eastAsia"/>
        </w:rPr>
        <w:t>bar stem for minimum insertion depth markings, or verify if the effective stopper is positioned within the fork stem. After securing the handlebar stem, measure the distance between its upper surface and the fork stem's upper surface using a caliper to confirm compliance with Section 5.2.1 requirements. Inspect visually whether the top cover properly presses against the handlebar stem's cross-section and remains securely fastened.</w:t>
      </w:r>
    </w:p>
    <w:p w14:paraId="51A5EC54" w14:textId="5F7EAD2C"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6.2.2</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Verify that the handlebar tube is perpendicular to the front wheel's centerline, then measure the width difference between the exposed sides of the knurled handlebar tube and the tightly clamped vertical tube.</w:t>
      </w:r>
    </w:p>
    <w:p w14:paraId="656834BF" w14:textId="17C44458"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6.2.3</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of the symmetry of handlebar mounting at both ends of the bicycle handlebar crossbar.</w:t>
      </w:r>
    </w:p>
    <w:p w14:paraId="69BC623E" w14:textId="1B57F0F9"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6.2.4</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Check for adequate grease at the threaded connection between the core screw and wedge-shaped core nut, and verify proper grease application in the ball bearing housing of the front fork assembly.</w:t>
      </w:r>
    </w:p>
    <w:p w14:paraId="7B11E313" w14:textId="2F9251C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6.2.5 </w:t>
      </w:r>
      <w:r>
        <w:rPr>
          <w:rFonts w:asciiTheme="majorHAnsi" w:eastAsia="黑体" w:hAnsiTheme="majorHAnsi" w:cs="Arial" w:hint="eastAsia"/>
        </w:rPr>
        <w:t xml:space="preserve"> </w:t>
      </w:r>
      <w:r w:rsidRPr="00D65129">
        <w:rPr>
          <w:rFonts w:asciiTheme="majorHAnsi" w:eastAsia="黑体" w:hAnsiTheme="majorHAnsi" w:cs="Arial" w:hint="eastAsia"/>
        </w:rPr>
        <w:t>Visual</w:t>
      </w:r>
      <w:proofErr w:type="gramEnd"/>
      <w:r w:rsidRPr="00D65129">
        <w:rPr>
          <w:rFonts w:asciiTheme="majorHAnsi" w:eastAsia="黑体" w:hAnsiTheme="majorHAnsi" w:cs="Arial" w:hint="eastAsia"/>
        </w:rPr>
        <w:t xml:space="preserve"> and tactile inspection to verify proper installation of handlebar sleeves and covers on the bicycle handlebar crossbar.</w:t>
      </w:r>
    </w:p>
    <w:p w14:paraId="78414816" w14:textId="6F411A14"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6.2.6</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to verify that the horizontal pipe sling is properly wrapped, neat, and securely </w:t>
      </w:r>
      <w:r w:rsidRPr="00D65129">
        <w:rPr>
          <w:rFonts w:asciiTheme="majorHAnsi" w:eastAsia="黑体" w:hAnsiTheme="majorHAnsi" w:cs="Arial" w:hint="eastAsia"/>
        </w:rPr>
        <w:lastRenderedPageBreak/>
        <w:t>fastened without any looseness.</w:t>
      </w:r>
    </w:p>
    <w:p w14:paraId="7B775B51" w14:textId="20837C37"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6.2.7 </w:t>
      </w:r>
      <w:r>
        <w:rPr>
          <w:rFonts w:asciiTheme="majorHAnsi" w:eastAsia="黑体" w:hAnsiTheme="majorHAnsi" w:cs="Arial" w:hint="eastAsia"/>
        </w:rPr>
        <w:t xml:space="preserve"> </w:t>
      </w:r>
      <w:r w:rsidRPr="00D65129">
        <w:rPr>
          <w:rFonts w:asciiTheme="majorHAnsi" w:eastAsia="黑体" w:hAnsiTheme="majorHAnsi" w:cs="Arial" w:hint="eastAsia"/>
        </w:rPr>
        <w:t>Test</w:t>
      </w:r>
      <w:proofErr w:type="gramEnd"/>
      <w:r w:rsidRPr="00D65129">
        <w:rPr>
          <w:rFonts w:asciiTheme="majorHAnsi" w:eastAsia="黑体" w:hAnsiTheme="majorHAnsi" w:cs="Arial" w:hint="eastAsia"/>
        </w:rPr>
        <w:t xml:space="preserve"> the tightening torque of the core screw, cross pipe clamp, and end handle mounting screws using a torque wrench.</w:t>
      </w:r>
    </w:p>
    <w:p w14:paraId="2CF71ED9" w14:textId="18A58246"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5" w:name="_Toc224738589"/>
      <w:proofErr w:type="gramStart"/>
      <w:r w:rsidRPr="00D65129">
        <w:rPr>
          <w:rFonts w:asciiTheme="majorHAnsi" w:eastAsia="黑体" w:hAnsiTheme="majorHAnsi" w:hint="eastAsia"/>
          <w:b/>
          <w:bCs/>
        </w:rPr>
        <w:t>6.3  Assembly</w:t>
      </w:r>
      <w:proofErr w:type="gramEnd"/>
      <w:r w:rsidRPr="00D65129">
        <w:rPr>
          <w:rFonts w:asciiTheme="majorHAnsi" w:eastAsia="黑体" w:hAnsiTheme="majorHAnsi" w:hint="eastAsia"/>
          <w:b/>
          <w:bCs/>
        </w:rPr>
        <w:t xml:space="preserve"> of Frame and Front Fork</w:t>
      </w:r>
      <w:bookmarkEnd w:id="65"/>
    </w:p>
    <w:p w14:paraId="1F673E61" w14:textId="62E224AA"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6" w:name="_Toc224738590"/>
      <w:proofErr w:type="gramStart"/>
      <w:r w:rsidRPr="00D65129">
        <w:rPr>
          <w:rFonts w:asciiTheme="majorHAnsi" w:eastAsia="黑体" w:hAnsiTheme="majorHAnsi" w:hint="eastAsia"/>
          <w:b/>
          <w:bCs/>
        </w:rPr>
        <w:t>6.3.1  Central</w:t>
      </w:r>
      <w:proofErr w:type="gramEnd"/>
      <w:r w:rsidRPr="00D65129">
        <w:rPr>
          <w:rFonts w:asciiTheme="majorHAnsi" w:eastAsia="黑体" w:hAnsiTheme="majorHAnsi" w:hint="eastAsia"/>
          <w:b/>
          <w:bCs/>
        </w:rPr>
        <w:t xml:space="preserve"> Axis</w:t>
      </w:r>
      <w:bookmarkEnd w:id="66"/>
    </w:p>
    <w:p w14:paraId="56D0D705"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During visual inspection, check for grease at the joint between the axle bowl and frame, ensure adequate grease in the ball bearing of the axle assembly, and verify the flatness of the joint end faces between the axle bowl and frame for axle types A, C, and E. Rotate the crank by hand to assess the smoothness of axle rotation and detect any resistance or looseness in the rolling area.</w:t>
      </w:r>
    </w:p>
    <w:p w14:paraId="24D5B51B" w14:textId="6C5A6503"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7" w:name="_Toc224738591"/>
      <w:proofErr w:type="gramStart"/>
      <w:r w:rsidRPr="00D65129">
        <w:rPr>
          <w:rFonts w:asciiTheme="majorHAnsi" w:eastAsia="黑体" w:hAnsiTheme="majorHAnsi" w:hint="eastAsia"/>
          <w:b/>
          <w:bCs/>
        </w:rPr>
        <w:t>6.3.2  Front</w:t>
      </w:r>
      <w:proofErr w:type="gramEnd"/>
      <w:r w:rsidRPr="00D65129">
        <w:rPr>
          <w:rFonts w:asciiTheme="majorHAnsi" w:eastAsia="黑体" w:hAnsiTheme="majorHAnsi" w:hint="eastAsia"/>
          <w:b/>
          <w:bCs/>
        </w:rPr>
        <w:t xml:space="preserve"> fork</w:t>
      </w:r>
      <w:bookmarkEnd w:id="67"/>
    </w:p>
    <w:p w14:paraId="3591A1EE"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Inspect the fork assembly visually for adequate grease in the ball bearing housing. Rotate the fork by hand to check for smooth operation and detect any noticeable jamming or looseness at the assembly point.</w:t>
      </w:r>
    </w:p>
    <w:p w14:paraId="2EFDE820" w14:textId="5296557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8" w:name="_Toc224738592"/>
      <w:proofErr w:type="gramStart"/>
      <w:r w:rsidRPr="00D65129">
        <w:rPr>
          <w:rFonts w:asciiTheme="majorHAnsi" w:eastAsia="黑体" w:hAnsiTheme="majorHAnsi" w:hint="eastAsia"/>
          <w:b/>
          <w:bCs/>
        </w:rPr>
        <w:t>6.4  Assembly</w:t>
      </w:r>
      <w:proofErr w:type="gramEnd"/>
      <w:r w:rsidRPr="00D65129">
        <w:rPr>
          <w:rFonts w:asciiTheme="majorHAnsi" w:eastAsia="黑体" w:hAnsiTheme="majorHAnsi" w:hint="eastAsia"/>
          <w:b/>
          <w:bCs/>
        </w:rPr>
        <w:t xml:space="preserve"> of Wheels and Wheel/Tire Combinations</w:t>
      </w:r>
      <w:bookmarkEnd w:id="68"/>
    </w:p>
    <w:p w14:paraId="5DBEE419" w14:textId="45606D6D"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69" w:name="_Toc224738593"/>
      <w:proofErr w:type="gramStart"/>
      <w:r w:rsidRPr="00D65129">
        <w:rPr>
          <w:rFonts w:asciiTheme="majorHAnsi" w:eastAsia="黑体" w:hAnsiTheme="majorHAnsi" w:hint="eastAsia"/>
          <w:b/>
          <w:bCs/>
        </w:rPr>
        <w:t xml:space="preserve">6.4.1  </w:t>
      </w:r>
      <w:r w:rsidR="003E1481" w:rsidRPr="0081690A">
        <w:rPr>
          <w:b/>
        </w:rPr>
        <w:t>Spoke</w:t>
      </w:r>
      <w:proofErr w:type="gramEnd"/>
      <w:r w:rsidRPr="00D65129">
        <w:rPr>
          <w:rFonts w:asciiTheme="majorHAnsi" w:eastAsia="黑体" w:hAnsiTheme="majorHAnsi" w:hint="eastAsia"/>
          <w:b/>
          <w:bCs/>
        </w:rPr>
        <w:t xml:space="preserve"> Fabrication</w:t>
      </w:r>
      <w:bookmarkEnd w:id="69"/>
    </w:p>
    <w:p w14:paraId="7F417011" w14:textId="726330B2"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6.4.1.1 </w:t>
      </w:r>
      <w:r>
        <w:rPr>
          <w:rFonts w:asciiTheme="majorHAnsi" w:eastAsia="黑体" w:hAnsiTheme="majorHAnsi" w:cs="Arial" w:hint="eastAsia"/>
        </w:rPr>
        <w:t xml:space="preserve"> </w:t>
      </w:r>
      <w:r w:rsidRPr="00D65129">
        <w:rPr>
          <w:rFonts w:asciiTheme="majorHAnsi" w:eastAsia="黑体" w:hAnsiTheme="majorHAnsi" w:cs="Arial" w:hint="eastAsia"/>
        </w:rPr>
        <w:t>Inspect</w:t>
      </w:r>
      <w:proofErr w:type="gramEnd"/>
      <w:r w:rsidRPr="00D65129">
        <w:rPr>
          <w:rFonts w:asciiTheme="majorHAnsi" w:eastAsia="黑体" w:hAnsiTheme="majorHAnsi" w:cs="Arial" w:hint="eastAsia"/>
        </w:rPr>
        <w:t xml:space="preserve"> visually whether the wheel spokes are properly arranged and verify that the valve stem holes are positioned between the major spokes.</w:t>
      </w:r>
    </w:p>
    <w:p w14:paraId="0C7525FA" w14:textId="62501C91"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 xml:space="preserve">6.4.1.2 </w:t>
      </w:r>
      <w:r>
        <w:rPr>
          <w:rFonts w:asciiTheme="majorHAnsi" w:eastAsia="黑体" w:hAnsiTheme="majorHAnsi" w:cs="Arial" w:hint="eastAsia"/>
        </w:rPr>
        <w:t xml:space="preserve"> </w:t>
      </w:r>
      <w:r w:rsidRPr="00D65129">
        <w:rPr>
          <w:rFonts w:asciiTheme="majorHAnsi" w:eastAsia="黑体" w:hAnsiTheme="majorHAnsi" w:cs="Arial" w:hint="eastAsia"/>
        </w:rPr>
        <w:t>Position the spoke tension gauge approximately 60 mm from the rim (as shown in Figure 3), and verify that each spoke's tension value complies with Table 1's specifications. Inspect the spoke threads visually for any exposed ends.</w:t>
      </w:r>
    </w:p>
    <w:p w14:paraId="053EAD95" w14:textId="77777777" w:rsidR="00D65129" w:rsidRDefault="00D65129" w:rsidP="00D65129">
      <w:pPr>
        <w:spacing w:line="400" w:lineRule="exact"/>
        <w:jc w:val="left"/>
        <w:rPr>
          <w:rFonts w:ascii="宋体" w:hAnsi="宋体" w:hint="eastAsia"/>
          <w:szCs w:val="21"/>
          <w:shd w:val="clear" w:color="auto" w:fill="FFFFFF" w:themeFill="background1"/>
        </w:rPr>
      </w:pPr>
    </w:p>
    <w:p w14:paraId="5095E4BA" w14:textId="77777777" w:rsidR="00D65129" w:rsidRDefault="00D65129" w:rsidP="00D65129">
      <w:pPr>
        <w:spacing w:line="400" w:lineRule="exact"/>
        <w:jc w:val="left"/>
        <w:rPr>
          <w:rFonts w:ascii="宋体" w:hAnsi="宋体" w:hint="eastAsia"/>
          <w:szCs w:val="21"/>
          <w:shd w:val="clear" w:color="auto" w:fill="FFFFFF" w:themeFill="background1"/>
        </w:rPr>
      </w:pPr>
    </w:p>
    <w:p w14:paraId="217484DF" w14:textId="77777777" w:rsidR="00D65129" w:rsidRDefault="00D65129" w:rsidP="00D65129">
      <w:pPr>
        <w:spacing w:line="400" w:lineRule="exact"/>
        <w:jc w:val="left"/>
        <w:rPr>
          <w:rFonts w:ascii="宋体" w:hAnsi="宋体" w:hint="eastAsia"/>
          <w:szCs w:val="21"/>
          <w:shd w:val="clear" w:color="auto" w:fill="FFFFFF" w:themeFill="background1"/>
        </w:rPr>
      </w:pPr>
    </w:p>
    <w:p w14:paraId="0E1A1590" w14:textId="77777777" w:rsidR="00D65129" w:rsidRDefault="00D65129" w:rsidP="00D65129">
      <w:pPr>
        <w:spacing w:line="400" w:lineRule="exact"/>
        <w:jc w:val="left"/>
        <w:rPr>
          <w:rFonts w:ascii="宋体" w:hAnsi="宋体" w:hint="eastAsia"/>
          <w:szCs w:val="21"/>
          <w:shd w:val="clear" w:color="auto" w:fill="FFFFFF" w:themeFill="background1"/>
        </w:rPr>
      </w:pPr>
    </w:p>
    <w:p w14:paraId="19B9F1C8" w14:textId="3D9E118F" w:rsidR="00D65129" w:rsidRDefault="008E3A8B" w:rsidP="00D65129">
      <w:pPr>
        <w:spacing w:line="400" w:lineRule="exact"/>
        <w:jc w:val="right"/>
        <w:rPr>
          <w:rFonts w:ascii="宋体" w:hAnsi="宋体" w:hint="eastAsia"/>
          <w:sz w:val="18"/>
          <w:szCs w:val="18"/>
          <w:shd w:val="clear" w:color="auto" w:fill="FFFFFF" w:themeFill="background1"/>
        </w:rPr>
      </w:pPr>
      <w:r w:rsidRPr="008E3A8B">
        <w:rPr>
          <w:rFonts w:eastAsia="微软雅黑" w:hAnsi="宋体"/>
          <w:sz w:val="18"/>
          <w:szCs w:val="18"/>
          <w:shd w:val="clear" w:color="auto" w:fill="FFFFFF" w:themeFill="background1"/>
        </w:rPr>
        <w:t>Dimensions in</w:t>
      </w:r>
      <w:r w:rsidR="00D65129">
        <w:rPr>
          <w:rFonts w:eastAsia="微软雅黑" w:hAnsi="宋体" w:hint="eastAsia"/>
          <w:sz w:val="18"/>
          <w:szCs w:val="18"/>
          <w:shd w:val="clear" w:color="auto" w:fill="FFFFFF" w:themeFill="background1"/>
        </w:rPr>
        <w:t xml:space="preserve"> millimeters</w:t>
      </w:r>
    </w:p>
    <w:p w14:paraId="0D7D4F8A" w14:textId="77777777" w:rsidR="00D65129" w:rsidRDefault="00D65129" w:rsidP="00D65129">
      <w:pPr>
        <w:jc w:val="center"/>
      </w:pPr>
      <w:r>
        <w:rPr>
          <w:rFonts w:hint="eastAsia"/>
        </w:rPr>
        <w:object w:dxaOrig="8970" w:dyaOrig="3990" w14:anchorId="40E6F845">
          <v:shape id="_x0000_i1028" type="#_x0000_t75" style="width:449.4pt;height:199.7pt" o:ole="">
            <v:imagedata r:id="rId25" o:title=""/>
          </v:shape>
          <o:OLEObject Type="Embed" ProgID="AutoCAD.Drawing.19" ShapeID="_x0000_i1028" DrawAspect="Content" ObjectID="_1837751437" r:id="rId26"/>
        </w:object>
      </w:r>
    </w:p>
    <w:p w14:paraId="1B61185C" w14:textId="0AFFA324" w:rsidR="00D65129" w:rsidRDefault="008E3A8B" w:rsidP="00567600">
      <w:pPr>
        <w:pStyle w:val="afffffa"/>
        <w:spacing w:line="400" w:lineRule="exact"/>
        <w:ind w:firstLine="360"/>
        <w:rPr>
          <w:rFonts w:asciiTheme="minorEastAsia" w:eastAsiaTheme="minorEastAsia" w:hAnsiTheme="minorEastAsia" w:hint="eastAsia"/>
          <w:sz w:val="18"/>
          <w:szCs w:val="18"/>
        </w:rPr>
      </w:pPr>
      <w:r>
        <w:rPr>
          <w:rFonts w:ascii="Times New Roman" w:eastAsia="微软雅黑" w:hAnsiTheme="minorEastAsia" w:hint="eastAsia"/>
          <w:sz w:val="18"/>
          <w:szCs w:val="18"/>
        </w:rPr>
        <w:t>Key</w:t>
      </w:r>
    </w:p>
    <w:p w14:paraId="78036E5F" w14:textId="30C9D268" w:rsidR="00567600" w:rsidRDefault="00D65129" w:rsidP="00567600">
      <w:pPr>
        <w:spacing w:line="400" w:lineRule="exact"/>
        <w:ind w:firstLineChars="200" w:firstLine="360"/>
        <w:rPr>
          <w:rFonts w:eastAsia="微软雅黑" w:hAnsiTheme="minorEastAsia" w:hint="eastAsia"/>
          <w:sz w:val="18"/>
          <w:szCs w:val="18"/>
        </w:rPr>
      </w:pPr>
      <w:r>
        <w:rPr>
          <w:rFonts w:eastAsia="微软雅黑" w:hAnsiTheme="minorEastAsia" w:hint="eastAsia"/>
          <w:sz w:val="18"/>
          <w:szCs w:val="18"/>
        </w:rPr>
        <w:t>1-wheel rim</w:t>
      </w:r>
      <w:r w:rsidR="00567600">
        <w:rPr>
          <w:rFonts w:eastAsia="微软雅黑" w:hAnsiTheme="minorEastAsia" w:hint="eastAsia"/>
          <w:sz w:val="18"/>
          <w:szCs w:val="18"/>
        </w:rPr>
        <w:t>;</w:t>
      </w:r>
    </w:p>
    <w:p w14:paraId="18B8C104" w14:textId="77777777" w:rsidR="00567600" w:rsidRDefault="00D65129" w:rsidP="00567600">
      <w:pPr>
        <w:spacing w:line="400" w:lineRule="exact"/>
        <w:ind w:firstLineChars="200" w:firstLine="360"/>
        <w:rPr>
          <w:rFonts w:eastAsia="微软雅黑" w:hAnsiTheme="minorEastAsia" w:hint="eastAsia"/>
          <w:sz w:val="18"/>
          <w:szCs w:val="18"/>
        </w:rPr>
      </w:pPr>
      <w:r>
        <w:rPr>
          <w:rFonts w:eastAsia="微软雅黑" w:hAnsiTheme="minorEastAsia" w:hint="eastAsia"/>
          <w:sz w:val="18"/>
          <w:szCs w:val="18"/>
        </w:rPr>
        <w:t>2-spoke</w:t>
      </w:r>
      <w:r w:rsidR="00567600">
        <w:rPr>
          <w:rFonts w:eastAsia="微软雅黑" w:hAnsiTheme="minorEastAsia" w:hint="eastAsia"/>
          <w:sz w:val="18"/>
          <w:szCs w:val="18"/>
        </w:rPr>
        <w:t>;</w:t>
      </w:r>
      <w:r>
        <w:rPr>
          <w:rFonts w:eastAsia="微软雅黑" w:hAnsiTheme="minorEastAsia" w:hint="eastAsia"/>
          <w:sz w:val="18"/>
          <w:szCs w:val="18"/>
        </w:rPr>
        <w:t xml:space="preserve"> </w:t>
      </w:r>
    </w:p>
    <w:p w14:paraId="3A323A98" w14:textId="77777777" w:rsidR="00567600" w:rsidRDefault="00D65129" w:rsidP="00567600">
      <w:pPr>
        <w:spacing w:line="400" w:lineRule="exact"/>
        <w:ind w:firstLineChars="200" w:firstLine="360"/>
        <w:rPr>
          <w:rFonts w:eastAsia="微软雅黑" w:hAnsiTheme="minorEastAsia" w:hint="eastAsia"/>
          <w:sz w:val="18"/>
          <w:szCs w:val="18"/>
        </w:rPr>
      </w:pPr>
      <w:r>
        <w:rPr>
          <w:rFonts w:eastAsia="微软雅黑" w:hAnsiTheme="minorEastAsia" w:hint="eastAsia"/>
          <w:sz w:val="18"/>
          <w:szCs w:val="18"/>
        </w:rPr>
        <w:t>3-spoke tension gauge;</w:t>
      </w:r>
    </w:p>
    <w:p w14:paraId="76F02FE0" w14:textId="33FEB229" w:rsidR="00D65129" w:rsidRDefault="00D65129" w:rsidP="00567600">
      <w:pPr>
        <w:spacing w:line="400" w:lineRule="exact"/>
        <w:ind w:firstLineChars="200" w:firstLine="360"/>
        <w:rPr>
          <w:rFonts w:ascii="宋体" w:hAnsi="宋体" w:hint="eastAsia"/>
          <w:szCs w:val="21"/>
          <w:shd w:val="clear" w:color="auto" w:fill="FFFFFF" w:themeFill="background1"/>
        </w:rPr>
      </w:pPr>
      <w:r>
        <w:rPr>
          <w:rFonts w:eastAsia="微软雅黑" w:hAnsiTheme="minorEastAsia" w:hint="eastAsia"/>
          <w:sz w:val="18"/>
          <w:szCs w:val="18"/>
        </w:rPr>
        <w:t>4-front axle or rear axle.</w:t>
      </w:r>
    </w:p>
    <w:p w14:paraId="776995E3" w14:textId="317BD68F" w:rsidR="00D65129" w:rsidRPr="00567600" w:rsidRDefault="00FB1D7C" w:rsidP="00567600">
      <w:pPr>
        <w:pStyle w:val="afffffd"/>
        <w:snapToGrid w:val="0"/>
        <w:spacing w:line="360" w:lineRule="atLeast"/>
        <w:ind w:firstLineChars="0" w:firstLine="0"/>
        <w:jc w:val="center"/>
        <w:rPr>
          <w:rFonts w:asciiTheme="majorHAnsi" w:eastAsia="黑体" w:hAnsiTheme="majorHAnsi"/>
          <w:b/>
          <w:bCs/>
        </w:rPr>
      </w:pPr>
      <w:r w:rsidRPr="00D65129">
        <w:rPr>
          <w:rFonts w:asciiTheme="majorHAnsi" w:eastAsia="黑体" w:hAnsiTheme="majorHAnsi"/>
          <w:b/>
          <w:bCs/>
        </w:rPr>
        <w:t>Figure</w:t>
      </w:r>
      <w:r w:rsidRPr="00E11DE5">
        <w:rPr>
          <w:rFonts w:asciiTheme="majorHAnsi" w:eastAsia="黑体" w:hAnsiTheme="majorHAnsi" w:hint="eastAsia"/>
          <w:b/>
          <w:bCs/>
        </w:rPr>
        <w:t xml:space="preserve"> </w:t>
      </w:r>
      <w:r>
        <w:rPr>
          <w:rFonts w:asciiTheme="majorHAnsi" w:eastAsia="黑体" w:hAnsiTheme="majorHAnsi" w:hint="eastAsia"/>
          <w:b/>
          <w:bCs/>
        </w:rPr>
        <w:t>3</w:t>
      </w:r>
      <w:r w:rsidRPr="00E11DE5">
        <w:rPr>
          <w:rFonts w:asciiTheme="majorHAnsi" w:eastAsia="黑体" w:hAnsiTheme="majorHAnsi" w:hint="eastAsia"/>
          <w:b/>
          <w:bCs/>
        </w:rPr>
        <w:t xml:space="preserve"> </w:t>
      </w:r>
      <w:r w:rsidRPr="00E11DE5">
        <w:rPr>
          <w:rFonts w:asciiTheme="majorHAnsi" w:eastAsia="黑体" w:hAnsiTheme="majorHAnsi" w:hint="eastAsia"/>
          <w:b/>
          <w:bCs/>
        </w:rPr>
        <w:t>—</w:t>
      </w:r>
      <w:r w:rsidRPr="00E11DE5">
        <w:rPr>
          <w:rFonts w:asciiTheme="majorHAnsi" w:eastAsia="黑体" w:hAnsiTheme="majorHAnsi" w:hint="eastAsia"/>
          <w:b/>
          <w:bCs/>
        </w:rPr>
        <w:t xml:space="preserve"> </w:t>
      </w:r>
      <w:r w:rsidR="00D65129" w:rsidRPr="00567600">
        <w:rPr>
          <w:rFonts w:asciiTheme="majorHAnsi" w:eastAsia="黑体" w:hAnsiTheme="majorHAnsi" w:hint="eastAsia"/>
          <w:b/>
          <w:bCs/>
        </w:rPr>
        <w:t>Schematic diagram of radiating bar tension gauge test</w:t>
      </w:r>
    </w:p>
    <w:p w14:paraId="28A82CDD" w14:textId="24FFCCA9"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6.4.1.3 </w:t>
      </w:r>
      <w:r>
        <w:rPr>
          <w:rFonts w:asciiTheme="majorHAnsi" w:eastAsia="黑体" w:hAnsiTheme="majorHAnsi" w:cs="Arial" w:hint="eastAsia"/>
        </w:rPr>
        <w:t xml:space="preserve"> </w:t>
      </w:r>
      <w:r w:rsidRPr="00D65129">
        <w:rPr>
          <w:rFonts w:asciiTheme="majorHAnsi" w:eastAsia="黑体" w:hAnsiTheme="majorHAnsi" w:cs="Arial" w:hint="eastAsia"/>
        </w:rPr>
        <w:t>Position</w:t>
      </w:r>
      <w:proofErr w:type="gramEnd"/>
      <w:r w:rsidRPr="00D65129">
        <w:rPr>
          <w:rFonts w:asciiTheme="majorHAnsi" w:eastAsia="黑体" w:hAnsiTheme="majorHAnsi" w:cs="Arial" w:hint="eastAsia"/>
        </w:rPr>
        <w:t xml:space="preserve"> the wheel on the dedicated test stand and measure its radial and axial </w:t>
      </w:r>
      <w:r w:rsidR="003E1481">
        <w:t>radial/axial</w:t>
      </w:r>
      <w:r w:rsidRPr="00D65129">
        <w:rPr>
          <w:rFonts w:asciiTheme="majorHAnsi" w:eastAsia="黑体" w:hAnsiTheme="majorHAnsi" w:cs="Arial" w:hint="eastAsia"/>
        </w:rPr>
        <w:t xml:space="preserve"> runout on one side of the rim using a dial indicator.</w:t>
      </w:r>
    </w:p>
    <w:p w14:paraId="56CDD674" w14:textId="09986379"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6.4.1.4</w:t>
      </w:r>
      <w:r>
        <w:rPr>
          <w:rFonts w:asciiTheme="majorHAnsi" w:eastAsia="黑体" w:hAnsiTheme="majorHAnsi" w:cs="Arial" w:hint="eastAsia"/>
        </w:rPr>
        <w:t xml:space="preserve"> </w:t>
      </w:r>
      <w:r w:rsidRPr="00D65129">
        <w:rPr>
          <w:rFonts w:asciiTheme="majorHAnsi" w:eastAsia="黑体" w:hAnsiTheme="majorHAnsi" w:cs="Arial" w:hint="eastAsia"/>
        </w:rPr>
        <w:t xml:space="preserve"> As</w:t>
      </w:r>
      <w:proofErr w:type="gramEnd"/>
      <w:r w:rsidRPr="00D65129">
        <w:rPr>
          <w:rFonts w:asciiTheme="majorHAnsi" w:eastAsia="黑体" w:hAnsiTheme="majorHAnsi" w:cs="Arial" w:hint="eastAsia"/>
        </w:rPr>
        <w:t xml:space="preserve"> shown in Figure 4, use a specialized tool to measure the distance between the mounting plane of the front or rear axle and the tool's measurement surface on both sides of the wheel rim. Take two measurements per side: first select one point for measurement, then measure the second point vertically from the first. The difference between the maximum and minimum values is the relative deviation.</w:t>
      </w:r>
    </w:p>
    <w:p w14:paraId="31A8F483" w14:textId="77777777" w:rsidR="00D65129" w:rsidRDefault="00D65129" w:rsidP="00D65129">
      <w:pPr>
        <w:jc w:val="center"/>
      </w:pPr>
      <w:r>
        <w:rPr>
          <w:rFonts w:hint="eastAsia"/>
        </w:rPr>
        <w:object w:dxaOrig="7485" w:dyaOrig="4065" w14:anchorId="77CF36C5">
          <v:shape id="_x0000_i1029" type="#_x0000_t75" style="width:374.6pt;height:203.45pt" o:ole="">
            <v:imagedata r:id="rId27" o:title=""/>
          </v:shape>
          <o:OLEObject Type="Embed" ProgID="AutoCAD.Drawing.19" ShapeID="_x0000_i1029" DrawAspect="Content" ObjectID="_1837751438" r:id="rId28"/>
        </w:object>
      </w:r>
    </w:p>
    <w:p w14:paraId="6A1F55E1" w14:textId="77777777" w:rsidR="008E3A8B" w:rsidRDefault="008E3A8B" w:rsidP="008E3A8B">
      <w:pPr>
        <w:pStyle w:val="afffffa"/>
        <w:spacing w:beforeLines="50" w:before="156" w:line="400" w:lineRule="exact"/>
        <w:ind w:firstLine="360"/>
        <w:rPr>
          <w:rFonts w:asciiTheme="minorEastAsia" w:eastAsiaTheme="minorEastAsia" w:hAnsiTheme="minorEastAsia" w:hint="eastAsia"/>
          <w:sz w:val="18"/>
          <w:szCs w:val="18"/>
        </w:rPr>
      </w:pPr>
      <w:r>
        <w:rPr>
          <w:rFonts w:ascii="Times New Roman" w:eastAsia="微软雅黑" w:hAnsiTheme="minorEastAsia" w:hint="eastAsia"/>
          <w:sz w:val="18"/>
          <w:szCs w:val="18"/>
        </w:rPr>
        <w:t>Key</w:t>
      </w:r>
    </w:p>
    <w:p w14:paraId="0B3FEFEF" w14:textId="77777777" w:rsidR="00D65129" w:rsidRDefault="00D65129" w:rsidP="00D65129">
      <w:pPr>
        <w:spacing w:afterLines="50" w:after="156" w:line="400" w:lineRule="exact"/>
        <w:ind w:firstLineChars="200" w:firstLine="360"/>
        <w:rPr>
          <w:rFonts w:ascii="宋体" w:hAnsi="宋体" w:hint="eastAsia"/>
          <w:szCs w:val="21"/>
          <w:shd w:val="clear" w:color="auto" w:fill="FFFFFF" w:themeFill="background1"/>
        </w:rPr>
      </w:pPr>
      <w:r w:rsidRPr="008E3A8B">
        <w:rPr>
          <w:rFonts w:eastAsia="微软雅黑" w:hAnsiTheme="minorEastAsia" w:hint="eastAsia"/>
          <w:i/>
          <w:iCs/>
          <w:sz w:val="18"/>
          <w:szCs w:val="18"/>
        </w:rPr>
        <w:t>L</w:t>
      </w:r>
      <w:r w:rsidRPr="008E3A8B">
        <w:rPr>
          <w:rFonts w:eastAsia="微软雅黑" w:hAnsiTheme="minorEastAsia" w:hint="eastAsia"/>
          <w:sz w:val="18"/>
          <w:szCs w:val="18"/>
          <w:vertAlign w:val="subscript"/>
        </w:rPr>
        <w:t>1</w:t>
      </w:r>
      <w:r>
        <w:rPr>
          <w:rFonts w:eastAsia="微软雅黑" w:hAnsiTheme="minorEastAsia" w:hint="eastAsia"/>
          <w:sz w:val="18"/>
          <w:szCs w:val="18"/>
        </w:rPr>
        <w:t>-the distance between the center plane of the wheel and the mounting plane of the front or rear axle.</w:t>
      </w:r>
    </w:p>
    <w:p w14:paraId="2EE456B4" w14:textId="502D9A80" w:rsidR="00D65129" w:rsidRDefault="00FB1D7C" w:rsidP="00567600">
      <w:pPr>
        <w:pStyle w:val="afffffd"/>
        <w:snapToGrid w:val="0"/>
        <w:spacing w:line="360" w:lineRule="atLeast"/>
        <w:ind w:firstLineChars="0" w:firstLine="0"/>
        <w:jc w:val="center"/>
        <w:rPr>
          <w:rFonts w:eastAsia="黑体" w:hAnsi="宋体" w:hint="eastAsia"/>
          <w:szCs w:val="21"/>
          <w:shd w:val="clear" w:color="auto" w:fill="FFFFFF" w:themeFill="background1"/>
        </w:rPr>
      </w:pPr>
      <w:r w:rsidRPr="00567600">
        <w:rPr>
          <w:rFonts w:asciiTheme="majorHAnsi" w:eastAsia="黑体" w:hAnsiTheme="majorHAnsi"/>
          <w:b/>
          <w:bCs/>
        </w:rPr>
        <w:lastRenderedPageBreak/>
        <w:t>Figure</w:t>
      </w:r>
      <w:r w:rsidRPr="00567600">
        <w:rPr>
          <w:rFonts w:asciiTheme="majorHAnsi" w:eastAsia="黑体" w:hAnsiTheme="majorHAnsi" w:hint="eastAsia"/>
          <w:b/>
          <w:bCs/>
        </w:rPr>
        <w:t xml:space="preserve"> 4 </w:t>
      </w:r>
      <w:r w:rsidRPr="00567600">
        <w:rPr>
          <w:rFonts w:asciiTheme="majorHAnsi" w:eastAsia="黑体" w:hAnsiTheme="majorHAnsi" w:hint="eastAsia"/>
          <w:b/>
          <w:bCs/>
        </w:rPr>
        <w:t>—</w:t>
      </w:r>
      <w:r w:rsidRPr="00567600">
        <w:rPr>
          <w:rFonts w:asciiTheme="majorHAnsi" w:eastAsia="黑体" w:hAnsiTheme="majorHAnsi" w:hint="eastAsia"/>
          <w:b/>
          <w:bCs/>
        </w:rPr>
        <w:t xml:space="preserve"> </w:t>
      </w:r>
      <w:r w:rsidR="00D65129" w:rsidRPr="00567600">
        <w:rPr>
          <w:rFonts w:asciiTheme="majorHAnsi" w:eastAsia="黑体" w:hAnsiTheme="majorHAnsi" w:hint="eastAsia"/>
          <w:b/>
          <w:bCs/>
        </w:rPr>
        <w:t>Schematic diagram of relative deviation measurement between wheel center plane and mounting plane of front or rear axle</w:t>
      </w:r>
    </w:p>
    <w:p w14:paraId="08DEF7AF" w14:textId="5A0A309A"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0" w:name="_Toc224738594"/>
      <w:proofErr w:type="gramStart"/>
      <w:r w:rsidRPr="00D65129">
        <w:rPr>
          <w:rFonts w:asciiTheme="majorHAnsi" w:eastAsia="黑体" w:hAnsiTheme="majorHAnsi" w:hint="eastAsia"/>
          <w:b/>
          <w:bCs/>
        </w:rPr>
        <w:t xml:space="preserve">6.4.2  </w:t>
      </w:r>
      <w:r w:rsidR="003E1481" w:rsidRPr="0081690A">
        <w:rPr>
          <w:b/>
        </w:rPr>
        <w:t>Inner</w:t>
      </w:r>
      <w:proofErr w:type="gramEnd"/>
      <w:r w:rsidR="003E1481" w:rsidRPr="0081690A">
        <w:rPr>
          <w:b/>
        </w:rPr>
        <w:t xml:space="preserve"> Tube &amp; Outer Tire</w:t>
      </w:r>
      <w:bookmarkEnd w:id="70"/>
    </w:p>
    <w:p w14:paraId="6CD0A234" w14:textId="4736EE34"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6.4.2.1  Remove</w:t>
      </w:r>
      <w:proofErr w:type="gramEnd"/>
      <w:r w:rsidRPr="00D65129">
        <w:rPr>
          <w:rFonts w:asciiTheme="majorHAnsi" w:eastAsia="黑体" w:hAnsiTheme="majorHAnsi" w:cs="Arial" w:hint="eastAsia"/>
        </w:rPr>
        <w:t xml:space="preserve"> the outer and inner tires, then visually inspect whether the inner tire's liner strips are evenly distributed and fully cover the bead or spoke holes.</w:t>
      </w:r>
    </w:p>
    <w:p w14:paraId="1AEB967C" w14:textId="24AE210E"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6.4.2.2 </w:t>
      </w:r>
      <w:r>
        <w:rPr>
          <w:rFonts w:asciiTheme="majorHAnsi" w:eastAsia="黑体" w:hAnsiTheme="majorHAnsi" w:cs="Arial" w:hint="eastAsia"/>
        </w:rPr>
        <w:t xml:space="preserve"> </w:t>
      </w:r>
      <w:r w:rsidRPr="00D65129">
        <w:rPr>
          <w:rFonts w:asciiTheme="majorHAnsi" w:eastAsia="黑体" w:hAnsiTheme="majorHAnsi" w:cs="Arial" w:hint="eastAsia"/>
        </w:rPr>
        <w:t>Inspect</w:t>
      </w:r>
      <w:proofErr w:type="gramEnd"/>
      <w:r w:rsidRPr="00D65129">
        <w:rPr>
          <w:rFonts w:asciiTheme="majorHAnsi" w:eastAsia="黑体" w:hAnsiTheme="majorHAnsi" w:cs="Arial" w:hint="eastAsia"/>
        </w:rPr>
        <w:t xml:space="preserve"> visually whether the air nozzle is positioned between the large spokes and check for any misalignment.</w:t>
      </w:r>
    </w:p>
    <w:p w14:paraId="5AF8D49C" w14:textId="2E4192EC"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6.4.2.3 </w:t>
      </w:r>
      <w:r>
        <w:rPr>
          <w:rFonts w:asciiTheme="majorHAnsi" w:eastAsia="黑体" w:hAnsiTheme="majorHAnsi" w:cs="Arial" w:hint="eastAsia"/>
        </w:rPr>
        <w:t xml:space="preserve"> </w:t>
      </w:r>
      <w:r w:rsidRPr="00D65129">
        <w:rPr>
          <w:rFonts w:asciiTheme="majorHAnsi" w:eastAsia="黑体" w:hAnsiTheme="majorHAnsi" w:cs="Arial" w:hint="eastAsia"/>
        </w:rPr>
        <w:t>Visual</w:t>
      </w:r>
      <w:proofErr w:type="gramEnd"/>
      <w:r w:rsidRPr="00D65129">
        <w:rPr>
          <w:rFonts w:asciiTheme="majorHAnsi" w:eastAsia="黑体" w:hAnsiTheme="majorHAnsi" w:cs="Arial" w:hint="eastAsia"/>
        </w:rPr>
        <w:t xml:space="preserve"> inspection: Verify that the tread direction of the outer tire matches the wheel rotation direction during bicycle movement. Examine for obvious twisting or bulging in inflated tires, and check for twisting or detachment from the rim in non-inflated tires.</w:t>
      </w:r>
    </w:p>
    <w:p w14:paraId="17013C0B" w14:textId="3B7262B5"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1" w:name="_Toc224738595"/>
      <w:proofErr w:type="gramStart"/>
      <w:r w:rsidRPr="00D65129">
        <w:rPr>
          <w:rFonts w:asciiTheme="majorHAnsi" w:eastAsia="黑体" w:hAnsiTheme="majorHAnsi" w:hint="eastAsia"/>
          <w:b/>
          <w:bCs/>
        </w:rPr>
        <w:t>6.4.3  Wheel</w:t>
      </w:r>
      <w:proofErr w:type="gramEnd"/>
      <w:r w:rsidRPr="00D65129">
        <w:rPr>
          <w:rFonts w:asciiTheme="majorHAnsi" w:eastAsia="黑体" w:hAnsiTheme="majorHAnsi" w:hint="eastAsia"/>
          <w:b/>
          <w:bCs/>
        </w:rPr>
        <w:t>/Tire Assembly</w:t>
      </w:r>
      <w:bookmarkEnd w:id="71"/>
    </w:p>
    <w:p w14:paraId="25691D88" w14:textId="29D3BFD0"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6.4.3.1</w:t>
      </w:r>
      <w:r>
        <w:rPr>
          <w:rFonts w:asciiTheme="majorHAnsi" w:eastAsia="黑体" w:hAnsiTheme="majorHAnsi" w:cs="Arial" w:hint="eastAsia"/>
        </w:rPr>
        <w:t xml:space="preserve"> </w:t>
      </w:r>
      <w:r w:rsidRPr="00D65129">
        <w:rPr>
          <w:rFonts w:asciiTheme="majorHAnsi" w:eastAsia="黑体" w:hAnsiTheme="majorHAnsi" w:cs="Arial" w:hint="eastAsia"/>
        </w:rPr>
        <w:t xml:space="preserve"> Support</w:t>
      </w:r>
      <w:proofErr w:type="gramEnd"/>
      <w:r w:rsidRPr="00D65129">
        <w:rPr>
          <w:rFonts w:asciiTheme="majorHAnsi" w:eastAsia="黑体" w:hAnsiTheme="majorHAnsi" w:cs="Arial" w:hint="eastAsia"/>
        </w:rPr>
        <w:t xml:space="preserve"> the bicycle with installed tires, and measure the distance from the outer edges of the front fork, frame flat fork, and frame vertical fork (see Figure 5) using a depth vernier caliper perpendicular to the rim's axial plane. The difference between the measurements on both sides of the rim is the relative deviation.</w:t>
      </w:r>
    </w:p>
    <w:p w14:paraId="4C9EB256" w14:textId="77777777" w:rsidR="00D65129" w:rsidRDefault="00D65129" w:rsidP="00D65129">
      <w:pPr>
        <w:autoSpaceDE w:val="0"/>
        <w:autoSpaceDN w:val="0"/>
        <w:jc w:val="center"/>
        <w:rPr>
          <w:rFonts w:ascii="宋体" w:hAnsi="宋体" w:cs="宋体" w:hint="eastAsia"/>
          <w:b/>
          <w:szCs w:val="21"/>
        </w:rPr>
      </w:pPr>
    </w:p>
    <w:p w14:paraId="7F2C7577" w14:textId="5E0F3DDD" w:rsidR="00D65129" w:rsidRDefault="00BE746C" w:rsidP="00D65129">
      <w:pPr>
        <w:autoSpaceDE w:val="0"/>
        <w:autoSpaceDN w:val="0"/>
        <w:jc w:val="center"/>
      </w:pPr>
      <w:r>
        <w:rPr>
          <w:noProof/>
        </w:rPr>
        <mc:AlternateContent>
          <mc:Choice Requires="wps">
            <w:drawing>
              <wp:anchor distT="0" distB="0" distL="114300" distR="114300" simplePos="0" relativeHeight="251658240" behindDoc="0" locked="0" layoutInCell="1" allowOverlap="1" wp14:anchorId="37C3BEDC" wp14:editId="2B7B92F4">
                <wp:simplePos x="0" y="0"/>
                <wp:positionH relativeFrom="column">
                  <wp:posOffset>3237865</wp:posOffset>
                </wp:positionH>
                <wp:positionV relativeFrom="paragraph">
                  <wp:posOffset>2456815</wp:posOffset>
                </wp:positionV>
                <wp:extent cx="1885315" cy="1403985"/>
                <wp:effectExtent l="0" t="0" r="635"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1403985"/>
                        </a:xfrm>
                        <a:prstGeom prst="rect">
                          <a:avLst/>
                        </a:prstGeom>
                        <a:solidFill>
                          <a:srgbClr val="FFFFFF"/>
                        </a:solidFill>
                        <a:ln w="9525">
                          <a:noFill/>
                          <a:miter lim="800000"/>
                          <a:headEnd/>
                          <a:tailEnd/>
                        </a:ln>
                      </wps:spPr>
                      <wps:txbx>
                        <w:txbxContent>
                          <w:p w14:paraId="7F371D81" w14:textId="30BF6371" w:rsidR="003B158C" w:rsidRPr="00BE746C" w:rsidRDefault="00BE746C">
                            <w:r w:rsidRPr="003B158C">
                              <w:t xml:space="preserve">Partial enlarged </w:t>
                            </w:r>
                            <w:proofErr w:type="gramStart"/>
                            <w:r w:rsidRPr="003B158C">
                              <w:t>view</w:t>
                            </w:r>
                            <w:r w:rsidRPr="003B158C">
                              <w:rPr>
                                <w:rFonts w:hint="eastAsia"/>
                              </w:rPr>
                              <w:t xml:space="preserve"> </w:t>
                            </w:r>
                            <w:r w:rsidRPr="00BE746C">
                              <w:rPr>
                                <w:rFonts w:hint="eastAsia"/>
                              </w:rPr>
                              <w:t xml:space="preserve"> I</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3BEDC" id="_x0000_t202" coordsize="21600,21600" o:spt="202" path="m,l,21600r21600,l21600,xe">
                <v:stroke joinstyle="miter"/>
                <v:path gradientshapeok="t" o:connecttype="rect"/>
              </v:shapetype>
              <v:shape id="文本框 2" o:spid="_x0000_s1028" type="#_x0000_t202" style="position:absolute;left:0;text-align:left;margin-left:254.95pt;margin-top:193.45pt;width:148.4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" stroked="f">
                <v:textbox style="mso-fit-shape-to-text:t">
                  <w:txbxContent>
                    <w:p w14:paraId="7F371D81" w14:textId="30BF6371" w:rsidR="003B158C" w:rsidRPr="00BE746C" w:rsidRDefault="00BE746C">
                      <w:r w:rsidRPr="003B158C">
                        <w:t xml:space="preserve">Partial enlarged </w:t>
                      </w:r>
                      <w:proofErr w:type="gramStart"/>
                      <w:r w:rsidRPr="003B158C">
                        <w:t>view</w:t>
                      </w:r>
                      <w:r w:rsidRPr="003B158C">
                        <w:rPr>
                          <w:rFonts w:hint="eastAsia"/>
                        </w:rPr>
                        <w:t xml:space="preserve"> </w:t>
                      </w:r>
                      <w:r w:rsidRPr="00BE746C">
                        <w:rPr>
                          <w:rFonts w:hint="eastAsia"/>
                        </w:rPr>
                        <w:t xml:space="preserve"> I</w:t>
                      </w:r>
                      <w:proofErr w:type="gramEnd"/>
                    </w:p>
                  </w:txbxContent>
                </v:textbox>
              </v:shape>
            </w:pict>
          </mc:Fallback>
        </mc:AlternateContent>
      </w:r>
      <w:r w:rsidR="00D65129">
        <w:rPr>
          <w:rFonts w:hint="eastAsia"/>
        </w:rPr>
        <w:object w:dxaOrig="7470" w:dyaOrig="4080" w14:anchorId="63751D40">
          <v:shape id="_x0000_i1030" type="#_x0000_t75" style="width:373.85pt;height:204.4pt" o:ole="">
            <v:imagedata r:id="rId29" o:title=""/>
          </v:shape>
          <o:OLEObject Type="Embed" ProgID="AutoCAD.Drawing.19" ShapeID="_x0000_i1030" DrawAspect="Content" ObjectID="_1837751439" r:id="rId30"/>
        </w:object>
      </w:r>
    </w:p>
    <w:p w14:paraId="67A34978" w14:textId="5FB5D73E" w:rsidR="00D65129" w:rsidRDefault="00567600" w:rsidP="00BE746C">
      <w:pPr>
        <w:pStyle w:val="afffffa"/>
        <w:spacing w:line="400" w:lineRule="exact"/>
        <w:ind w:firstLine="360"/>
        <w:rPr>
          <w:rFonts w:asciiTheme="minorEastAsia" w:eastAsiaTheme="minorEastAsia" w:hAnsiTheme="minorEastAsia" w:hint="eastAsia"/>
          <w:sz w:val="18"/>
          <w:szCs w:val="18"/>
        </w:rPr>
      </w:pPr>
      <w:r>
        <w:rPr>
          <w:rFonts w:ascii="Times New Roman" w:eastAsia="微软雅黑" w:hAnsiTheme="minorEastAsia" w:hint="eastAsia"/>
          <w:sz w:val="18"/>
          <w:szCs w:val="18"/>
        </w:rPr>
        <w:t>Key</w:t>
      </w:r>
    </w:p>
    <w:p w14:paraId="5F723672" w14:textId="0B40A9D3" w:rsidR="00567600" w:rsidRDefault="00D65129" w:rsidP="00567600">
      <w:pPr>
        <w:spacing w:line="400" w:lineRule="exact"/>
        <w:ind w:firstLineChars="200" w:firstLine="360"/>
        <w:rPr>
          <w:rFonts w:eastAsia="微软雅黑" w:hAnsiTheme="minorEastAsia" w:hint="eastAsia"/>
          <w:sz w:val="18"/>
          <w:szCs w:val="18"/>
        </w:rPr>
      </w:pPr>
      <w:r>
        <w:rPr>
          <w:rFonts w:eastAsia="微软雅黑" w:hAnsiTheme="minorEastAsia" w:hint="eastAsia"/>
          <w:sz w:val="18"/>
          <w:szCs w:val="18"/>
        </w:rPr>
        <w:t>1-Front fork or frame flat fork or frame vertical fork</w:t>
      </w:r>
      <w:r w:rsidR="00567600">
        <w:rPr>
          <w:rFonts w:eastAsia="微软雅黑" w:hAnsiTheme="minorEastAsia" w:hint="eastAsia"/>
          <w:sz w:val="18"/>
          <w:szCs w:val="18"/>
        </w:rPr>
        <w:t>；</w:t>
      </w:r>
    </w:p>
    <w:p w14:paraId="3AFD7AD6" w14:textId="77777777" w:rsidR="00567600" w:rsidRDefault="00D65129" w:rsidP="00567600">
      <w:pPr>
        <w:spacing w:line="400" w:lineRule="exact"/>
        <w:ind w:firstLineChars="200" w:firstLine="360"/>
        <w:rPr>
          <w:rFonts w:eastAsia="微软雅黑" w:hAnsiTheme="minorEastAsia" w:hint="eastAsia"/>
          <w:sz w:val="18"/>
          <w:szCs w:val="18"/>
        </w:rPr>
      </w:pPr>
      <w:r w:rsidRPr="00567600">
        <w:rPr>
          <w:rFonts w:eastAsia="微软雅黑" w:hAnsiTheme="minorEastAsia" w:hint="eastAsia"/>
          <w:i/>
          <w:iCs/>
          <w:sz w:val="18"/>
          <w:szCs w:val="18"/>
        </w:rPr>
        <w:t>L</w:t>
      </w:r>
      <w:r w:rsidRPr="00567600">
        <w:rPr>
          <w:rFonts w:eastAsia="微软雅黑" w:hAnsiTheme="minorEastAsia" w:hint="eastAsia"/>
          <w:sz w:val="18"/>
          <w:szCs w:val="18"/>
          <w:vertAlign w:val="subscript"/>
        </w:rPr>
        <w:t>2</w:t>
      </w:r>
      <w:r>
        <w:rPr>
          <w:rFonts w:eastAsia="微软雅黑" w:hAnsiTheme="minorEastAsia" w:hint="eastAsia"/>
          <w:sz w:val="18"/>
          <w:szCs w:val="18"/>
        </w:rPr>
        <w:t>-Measurement value of the rim on the left side of the front fork or frame flat fork or frame vertical fork</w:t>
      </w:r>
      <w:r w:rsidR="00567600">
        <w:rPr>
          <w:rFonts w:eastAsia="微软雅黑" w:hAnsiTheme="minorEastAsia" w:hint="eastAsia"/>
          <w:sz w:val="18"/>
          <w:szCs w:val="18"/>
        </w:rPr>
        <w:t>；</w:t>
      </w:r>
    </w:p>
    <w:p w14:paraId="7E466884" w14:textId="4ABFCBE2" w:rsidR="00D65129" w:rsidRDefault="00D65129" w:rsidP="00567600">
      <w:pPr>
        <w:spacing w:line="400" w:lineRule="exact"/>
        <w:ind w:firstLineChars="200" w:firstLine="360"/>
        <w:rPr>
          <w:rFonts w:ascii="宋体" w:hAnsi="宋体" w:cs="宋体" w:hint="eastAsia"/>
          <w:b/>
          <w:szCs w:val="21"/>
        </w:rPr>
      </w:pPr>
      <w:r w:rsidRPr="00567600">
        <w:rPr>
          <w:rFonts w:eastAsia="微软雅黑" w:hAnsiTheme="minorEastAsia" w:hint="eastAsia"/>
          <w:i/>
          <w:iCs/>
          <w:sz w:val="18"/>
          <w:szCs w:val="18"/>
        </w:rPr>
        <w:t>L</w:t>
      </w:r>
      <w:r w:rsidRPr="00567600">
        <w:rPr>
          <w:rFonts w:eastAsia="微软雅黑" w:hAnsiTheme="minorEastAsia" w:hint="eastAsia"/>
          <w:sz w:val="18"/>
          <w:szCs w:val="18"/>
          <w:vertAlign w:val="subscript"/>
        </w:rPr>
        <w:t>3</w:t>
      </w:r>
      <w:r>
        <w:rPr>
          <w:rFonts w:eastAsia="微软雅黑" w:hAnsiTheme="minorEastAsia" w:hint="eastAsia"/>
          <w:sz w:val="18"/>
          <w:szCs w:val="18"/>
        </w:rPr>
        <w:t>-Measurement value of the rim on the right side of the front fork or frame flat fork or frame vertical fork.</w:t>
      </w:r>
    </w:p>
    <w:p w14:paraId="6E248DAE" w14:textId="69805385" w:rsidR="00D65129" w:rsidRPr="00567600" w:rsidRDefault="00FB1D7C" w:rsidP="00567600">
      <w:pPr>
        <w:pStyle w:val="afffffd"/>
        <w:snapToGrid w:val="0"/>
        <w:spacing w:line="360" w:lineRule="atLeast"/>
        <w:ind w:firstLineChars="0" w:firstLine="0"/>
        <w:jc w:val="center"/>
        <w:rPr>
          <w:rFonts w:asciiTheme="majorHAnsi" w:eastAsia="黑体" w:hAnsiTheme="majorHAnsi"/>
          <w:b/>
          <w:bCs/>
        </w:rPr>
      </w:pPr>
      <w:bookmarkStart w:id="72" w:name="_Toc218433939"/>
      <w:r w:rsidRPr="00D65129">
        <w:rPr>
          <w:rFonts w:asciiTheme="majorHAnsi" w:eastAsia="黑体" w:hAnsiTheme="majorHAnsi"/>
          <w:b/>
          <w:bCs/>
        </w:rPr>
        <w:t>Figure</w:t>
      </w:r>
      <w:r w:rsidRPr="00E11DE5">
        <w:rPr>
          <w:rFonts w:asciiTheme="majorHAnsi" w:eastAsia="黑体" w:hAnsiTheme="majorHAnsi" w:hint="eastAsia"/>
          <w:b/>
          <w:bCs/>
        </w:rPr>
        <w:t xml:space="preserve"> </w:t>
      </w:r>
      <w:r w:rsidRPr="00567600">
        <w:rPr>
          <w:rFonts w:asciiTheme="majorHAnsi" w:eastAsia="黑体" w:hAnsiTheme="majorHAnsi" w:hint="eastAsia"/>
          <w:b/>
          <w:bCs/>
        </w:rPr>
        <w:t>5</w:t>
      </w:r>
      <w:r w:rsidRPr="00E11DE5">
        <w:rPr>
          <w:rFonts w:asciiTheme="majorHAnsi" w:eastAsia="黑体" w:hAnsiTheme="majorHAnsi" w:hint="eastAsia"/>
          <w:b/>
          <w:bCs/>
        </w:rPr>
        <w:t xml:space="preserve"> </w:t>
      </w:r>
      <w:r w:rsidRPr="00E11DE5">
        <w:rPr>
          <w:rFonts w:asciiTheme="majorHAnsi" w:eastAsia="黑体" w:hAnsiTheme="majorHAnsi" w:hint="eastAsia"/>
          <w:b/>
          <w:bCs/>
        </w:rPr>
        <w:t>—</w:t>
      </w:r>
      <w:r w:rsidRPr="00E11DE5">
        <w:rPr>
          <w:rFonts w:asciiTheme="majorHAnsi" w:eastAsia="黑体" w:hAnsiTheme="majorHAnsi" w:hint="eastAsia"/>
          <w:b/>
          <w:bCs/>
        </w:rPr>
        <w:t xml:space="preserve"> </w:t>
      </w:r>
      <w:r w:rsidR="00D65129" w:rsidRPr="00567600">
        <w:rPr>
          <w:rFonts w:asciiTheme="majorHAnsi" w:eastAsia="黑体" w:hAnsiTheme="majorHAnsi" w:hint="eastAsia"/>
          <w:b/>
          <w:bCs/>
        </w:rPr>
        <w:t>Schematic diagram of relative deviation measurement of clearance between front and rear wheels and front fork, frame, and both sides of vertical fork</w:t>
      </w:r>
      <w:bookmarkEnd w:id="72"/>
    </w:p>
    <w:p w14:paraId="0B5C44A0" w14:textId="3C231B1B"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6.4.3.2</w:t>
      </w:r>
      <w:r>
        <w:rPr>
          <w:rFonts w:asciiTheme="majorHAnsi" w:eastAsia="黑体" w:hAnsiTheme="majorHAnsi" w:cs="Arial" w:hint="eastAsia"/>
        </w:rPr>
        <w:t xml:space="preserve"> </w:t>
      </w:r>
      <w:r w:rsidRPr="00D65129">
        <w:rPr>
          <w:rFonts w:asciiTheme="majorHAnsi" w:eastAsia="黑体" w:hAnsiTheme="majorHAnsi" w:cs="Arial" w:hint="eastAsia"/>
        </w:rPr>
        <w:t xml:space="preserve"> Gently</w:t>
      </w:r>
      <w:proofErr w:type="gramEnd"/>
      <w:r w:rsidRPr="00D65129">
        <w:rPr>
          <w:rFonts w:asciiTheme="majorHAnsi" w:eastAsia="黑体" w:hAnsiTheme="majorHAnsi" w:cs="Arial" w:hint="eastAsia"/>
        </w:rPr>
        <w:t xml:space="preserve"> rotate the front and rear wheels by hand to visually inspect their smoothness of </w:t>
      </w:r>
      <w:r w:rsidRPr="00D65129">
        <w:rPr>
          <w:rFonts w:asciiTheme="majorHAnsi" w:eastAsia="黑体" w:hAnsiTheme="majorHAnsi" w:cs="Arial" w:hint="eastAsia"/>
        </w:rPr>
        <w:lastRenderedPageBreak/>
        <w:t>movement and whether they can swing back and forth before stopping.</w:t>
      </w:r>
    </w:p>
    <w:p w14:paraId="6DC15DB4" w14:textId="39ACFAED"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3" w:name="_Toc224738596"/>
      <w:proofErr w:type="gramStart"/>
      <w:r w:rsidRPr="00D65129">
        <w:rPr>
          <w:rFonts w:asciiTheme="majorHAnsi" w:eastAsia="黑体" w:hAnsiTheme="majorHAnsi" w:hint="eastAsia"/>
          <w:b/>
          <w:bCs/>
        </w:rPr>
        <w:t>6.5  Drive</w:t>
      </w:r>
      <w:proofErr w:type="gramEnd"/>
      <w:r w:rsidRPr="00D65129">
        <w:rPr>
          <w:rFonts w:asciiTheme="majorHAnsi" w:eastAsia="黑体" w:hAnsiTheme="majorHAnsi" w:hint="eastAsia"/>
          <w:b/>
          <w:bCs/>
        </w:rPr>
        <w:t xml:space="preserve"> System Assembly</w:t>
      </w:r>
      <w:bookmarkEnd w:id="73"/>
    </w:p>
    <w:p w14:paraId="2E34A958" w14:textId="0B759A4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4" w:name="_Toc224738597"/>
      <w:proofErr w:type="gramStart"/>
      <w:r w:rsidRPr="00D65129">
        <w:rPr>
          <w:rFonts w:asciiTheme="majorHAnsi" w:eastAsia="黑体" w:hAnsiTheme="majorHAnsi" w:hint="eastAsia"/>
          <w:b/>
          <w:bCs/>
        </w:rPr>
        <w:t>6.5.1  Sprocket</w:t>
      </w:r>
      <w:proofErr w:type="gramEnd"/>
      <w:r w:rsidRPr="00D65129">
        <w:rPr>
          <w:rFonts w:asciiTheme="majorHAnsi" w:eastAsia="黑体" w:hAnsiTheme="majorHAnsi" w:hint="eastAsia"/>
          <w:b/>
          <w:bCs/>
        </w:rPr>
        <w:t xml:space="preserve"> and/or drive pulley crank</w:t>
      </w:r>
      <w:bookmarkEnd w:id="74"/>
    </w:p>
    <w:p w14:paraId="35515EA0" w14:textId="473D085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6.5.1.1</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Visually</w:t>
      </w:r>
      <w:proofErr w:type="gramEnd"/>
      <w:r w:rsidRPr="00D65129">
        <w:rPr>
          <w:rFonts w:asciiTheme="majorHAnsi" w:eastAsia="黑体" w:hAnsiTheme="majorHAnsi" w:cs="Arial" w:hint="eastAsia"/>
        </w:rPr>
        <w:t xml:space="preserve"> inspect whether the installation directions of the left and right crank pins are opposite, and whether the outer side of the crank is flush with the two end faces of the central shaft roller. Rotate the crank by hand and visually check for any looseness or disengagement between the sprocket or drive pulley and the crank.</w:t>
      </w:r>
    </w:p>
    <w:p w14:paraId="0DA7E8CF" w14:textId="7AF940EF"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6.5.1.2</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Visually inspect whether the left and right mortise-type or spline-type cranks are oriented 180</w:t>
      </w:r>
      <w:r w:rsidRPr="00D65129">
        <w:rPr>
          <w:rFonts w:asciiTheme="majorHAnsi" w:eastAsia="黑体" w:hAnsiTheme="majorHAnsi" w:cs="Arial" w:hint="eastAsia"/>
        </w:rPr>
        <w:t>°</w:t>
      </w:r>
      <w:r w:rsidRPr="00D65129">
        <w:rPr>
          <w:rFonts w:asciiTheme="majorHAnsi" w:eastAsia="黑体" w:hAnsiTheme="majorHAnsi" w:cs="Arial" w:hint="eastAsia"/>
        </w:rPr>
        <w:t xml:space="preserve"> apart. Rotate the crank by hand and visually check for any contact between the crank and any part of the frame.</w:t>
      </w:r>
    </w:p>
    <w:p w14:paraId="7D9B0804" w14:textId="2412A965"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6.5.1.3</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Visually</w:t>
      </w:r>
      <w:proofErr w:type="gramEnd"/>
      <w:r w:rsidRPr="00D65129">
        <w:rPr>
          <w:rFonts w:asciiTheme="majorHAnsi" w:eastAsia="黑体" w:hAnsiTheme="majorHAnsi" w:cs="Arial" w:hint="eastAsia"/>
        </w:rPr>
        <w:t xml:space="preserve"> inspect the correct installation orientation of the ball bearing in the joint of the integrated crank within the frame, and verify that accessories such as the sprocket and locking plate are properly installed. Rotate the sprocket crank by hand to check for smooth operation and any looseness or clearance.</w:t>
      </w:r>
    </w:p>
    <w:p w14:paraId="3F8F71D9" w14:textId="55226893"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 xml:space="preserve">6.5.1.4 </w:t>
      </w:r>
      <w:r>
        <w:rPr>
          <w:rFonts w:asciiTheme="majorHAnsi" w:eastAsia="黑体" w:hAnsiTheme="majorHAnsi" w:cs="Arial" w:hint="eastAsia"/>
        </w:rPr>
        <w:t xml:space="preserve"> </w:t>
      </w:r>
      <w:r w:rsidRPr="00D65129">
        <w:rPr>
          <w:rFonts w:asciiTheme="majorHAnsi" w:eastAsia="黑体" w:hAnsiTheme="majorHAnsi" w:cs="Arial" w:hint="eastAsia"/>
        </w:rPr>
        <w:t>Inspect visually whether the non-threaded two-piece crank assembly, center shaft, and sprocket are properly installed, and verify that the left and right cranks are aligned at 180</w:t>
      </w:r>
      <w:r w:rsidRPr="00D65129">
        <w:rPr>
          <w:rFonts w:asciiTheme="majorHAnsi" w:eastAsia="黑体" w:hAnsiTheme="majorHAnsi" w:cs="Arial" w:hint="eastAsia"/>
        </w:rPr>
        <w:t>°</w:t>
      </w:r>
      <w:r w:rsidRPr="00D65129">
        <w:rPr>
          <w:rFonts w:asciiTheme="majorHAnsi" w:eastAsia="黑体" w:hAnsiTheme="majorHAnsi" w:cs="Arial" w:hint="eastAsia"/>
        </w:rPr>
        <w:t>. Rotate the sprocket crank by hand to check for contact with the frame. Use a torque wrench to measure whether the installation bolt tightening torque meets the required specifications.</w:t>
      </w:r>
    </w:p>
    <w:p w14:paraId="7D0F56FD" w14:textId="59455D8A"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5" w:name="_Hlk202275420"/>
      <w:bookmarkStart w:id="76" w:name="_Toc224738598"/>
      <w:proofErr w:type="gramStart"/>
      <w:r w:rsidRPr="00D65129">
        <w:rPr>
          <w:rFonts w:asciiTheme="majorHAnsi" w:eastAsia="黑体" w:hAnsiTheme="majorHAnsi" w:hint="eastAsia"/>
          <w:b/>
          <w:bCs/>
        </w:rPr>
        <w:t>6.5.2  Pedals</w:t>
      </w:r>
      <w:bookmarkEnd w:id="75"/>
      <w:bookmarkEnd w:id="76"/>
      <w:proofErr w:type="gramEnd"/>
    </w:p>
    <w:p w14:paraId="50891AD9" w14:textId="77777777" w:rsidR="00D65129" w:rsidRPr="00D65129" w:rsidRDefault="00D65129" w:rsidP="00D65129">
      <w:pPr>
        <w:snapToGrid w:val="0"/>
        <w:spacing w:line="360" w:lineRule="exact"/>
        <w:rPr>
          <w:rFonts w:asciiTheme="majorHAnsi" w:eastAsia="黑体" w:hAnsiTheme="majorHAnsi" w:cs="Arial"/>
        </w:rPr>
      </w:pPr>
      <w:bookmarkStart w:id="77" w:name="_Hlk202275403"/>
      <w:r w:rsidRPr="00D65129">
        <w:rPr>
          <w:rFonts w:asciiTheme="majorHAnsi" w:eastAsia="黑体" w:hAnsiTheme="majorHAnsi" w:cs="Arial" w:hint="eastAsia"/>
        </w:rPr>
        <w:t>The torque of the left and right pedal shafts was measured by torque wrench.</w:t>
      </w:r>
      <w:bookmarkEnd w:id="77"/>
    </w:p>
    <w:p w14:paraId="36D7E940" w14:textId="5C919D1E"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8" w:name="_Toc224738599"/>
      <w:proofErr w:type="gramStart"/>
      <w:r w:rsidRPr="00D65129">
        <w:rPr>
          <w:rFonts w:asciiTheme="majorHAnsi" w:eastAsia="黑体" w:hAnsiTheme="majorHAnsi" w:hint="eastAsia"/>
          <w:b/>
          <w:bCs/>
        </w:rPr>
        <w:t>6.5.3  Chains</w:t>
      </w:r>
      <w:proofErr w:type="gramEnd"/>
      <w:r w:rsidRPr="00D65129">
        <w:rPr>
          <w:rFonts w:asciiTheme="majorHAnsi" w:eastAsia="黑体" w:hAnsiTheme="majorHAnsi" w:hint="eastAsia"/>
          <w:b/>
          <w:bCs/>
        </w:rPr>
        <w:t xml:space="preserve"> and Belts</w:t>
      </w:r>
      <w:bookmarkEnd w:id="78"/>
    </w:p>
    <w:p w14:paraId="141BFDBE" w14:textId="78652D8E"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79" w:name="_Toc224738600"/>
      <w:proofErr w:type="gramStart"/>
      <w:r w:rsidRPr="00D65129">
        <w:rPr>
          <w:rFonts w:asciiTheme="majorHAnsi" w:eastAsia="黑体" w:hAnsiTheme="majorHAnsi" w:hint="eastAsia"/>
          <w:b/>
          <w:bCs/>
        </w:rPr>
        <w:t>6.5.3.1  Chain</w:t>
      </w:r>
      <w:bookmarkEnd w:id="79"/>
      <w:proofErr w:type="gramEnd"/>
    </w:p>
    <w:p w14:paraId="10E20C10"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Install the spring-loaded chain on the bicycle and verify the positioning of the spring clip and the orientation of its opening end. Inspect the chain joint to ensure even exposure of the pin shaft. Rotate the chain and check for any unusual noises or abnormalities during rotation. Then, as shown in Figure 6, use the specialized measuring tool to apply force F (10 N) downward from the top of the chain engagement points between the freewheel and chain, and between the sprocket and chain, to measure the sag.</w:t>
      </w:r>
    </w:p>
    <w:p w14:paraId="4AF57177" w14:textId="77777777" w:rsidR="00D65129" w:rsidRDefault="00D65129" w:rsidP="00D65129">
      <w:pPr>
        <w:jc w:val="center"/>
      </w:pPr>
      <w:r>
        <w:rPr>
          <w:rFonts w:hint="eastAsia"/>
        </w:rPr>
        <w:object w:dxaOrig="5835" w:dyaOrig="3150" w14:anchorId="1EEFF97E">
          <v:shape id="_x0000_i1031" type="#_x0000_t75" style="width:291.45pt;height:158.15pt" o:ole="">
            <v:imagedata r:id="rId31" o:title=""/>
          </v:shape>
          <o:OLEObject Type="Embed" ProgID="AutoCAD.Drawing.19" ShapeID="_x0000_i1031" DrawAspect="Content" ObjectID="_1837751440" r:id="rId32"/>
        </w:object>
      </w:r>
    </w:p>
    <w:p w14:paraId="450ED026" w14:textId="0BBDCD10" w:rsidR="00D65129" w:rsidRDefault="00FB1D7C" w:rsidP="00567600">
      <w:pPr>
        <w:pStyle w:val="afffffa"/>
        <w:spacing w:line="400" w:lineRule="exact"/>
        <w:ind w:firstLine="360"/>
        <w:rPr>
          <w:rFonts w:asciiTheme="minorEastAsia" w:eastAsiaTheme="minorEastAsia" w:hAnsiTheme="minorEastAsia" w:hint="eastAsia"/>
          <w:sz w:val="18"/>
          <w:szCs w:val="18"/>
        </w:rPr>
      </w:pPr>
      <w:r>
        <w:rPr>
          <w:rFonts w:ascii="Times New Roman" w:eastAsia="微软雅黑" w:hAnsiTheme="minorEastAsia" w:hint="eastAsia"/>
          <w:sz w:val="18"/>
          <w:szCs w:val="18"/>
        </w:rPr>
        <w:t>Key</w:t>
      </w:r>
    </w:p>
    <w:p w14:paraId="7AFED7A7" w14:textId="77777777" w:rsidR="00FB1D7C" w:rsidRDefault="00D65129" w:rsidP="00567600">
      <w:pPr>
        <w:spacing w:line="400" w:lineRule="exact"/>
        <w:ind w:firstLineChars="200" w:firstLine="360"/>
        <w:rPr>
          <w:rFonts w:eastAsia="微软雅黑" w:hAnsiTheme="minorEastAsia" w:hint="eastAsia"/>
          <w:sz w:val="18"/>
          <w:szCs w:val="18"/>
        </w:rPr>
      </w:pPr>
      <w:r>
        <w:rPr>
          <w:rFonts w:eastAsia="微软雅黑" w:hAnsiTheme="minorEastAsia" w:hint="eastAsia"/>
          <w:sz w:val="18"/>
          <w:szCs w:val="18"/>
        </w:rPr>
        <w:t>1-Chain or drive belt;</w:t>
      </w:r>
    </w:p>
    <w:p w14:paraId="4BCE135E" w14:textId="3BC9EB38" w:rsidR="00FB1D7C" w:rsidRDefault="00D65129" w:rsidP="00567600">
      <w:pPr>
        <w:spacing w:line="400" w:lineRule="exact"/>
        <w:ind w:firstLineChars="200" w:firstLine="360"/>
        <w:rPr>
          <w:rFonts w:eastAsia="微软雅黑" w:hAnsiTheme="minorEastAsia" w:hint="eastAsia"/>
          <w:sz w:val="18"/>
          <w:szCs w:val="18"/>
        </w:rPr>
      </w:pPr>
      <w:r w:rsidRPr="00FB1D7C">
        <w:rPr>
          <w:rFonts w:eastAsia="微软雅黑" w:hAnsiTheme="minorEastAsia" w:hint="eastAsia"/>
          <w:i/>
          <w:iCs/>
          <w:sz w:val="18"/>
          <w:szCs w:val="18"/>
        </w:rPr>
        <w:t>L</w:t>
      </w:r>
      <w:r w:rsidRPr="00FB1D7C">
        <w:rPr>
          <w:rFonts w:eastAsia="微软雅黑" w:hAnsiTheme="minorEastAsia" w:hint="eastAsia"/>
          <w:sz w:val="18"/>
          <w:szCs w:val="18"/>
          <w:vertAlign w:val="subscript"/>
        </w:rPr>
        <w:t>3</w:t>
      </w:r>
      <w:r>
        <w:rPr>
          <w:rFonts w:eastAsia="微软雅黑" w:hAnsiTheme="minorEastAsia" w:hint="eastAsia"/>
          <w:sz w:val="18"/>
          <w:szCs w:val="18"/>
        </w:rPr>
        <w:t xml:space="preserve">-Sag; </w:t>
      </w:r>
    </w:p>
    <w:p w14:paraId="64542D8D" w14:textId="5B544B00" w:rsidR="00D65129" w:rsidRDefault="00D65129" w:rsidP="00567600">
      <w:pPr>
        <w:spacing w:line="400" w:lineRule="exact"/>
        <w:ind w:firstLineChars="200" w:firstLine="360"/>
        <w:rPr>
          <w:rFonts w:ascii="黑体" w:hAnsi="黑体" w:hint="eastAsia"/>
          <w:szCs w:val="21"/>
          <w:shd w:val="clear" w:color="auto" w:fill="FFFFFF" w:themeFill="background1"/>
        </w:rPr>
      </w:pPr>
      <w:r w:rsidRPr="00FB1D7C">
        <w:rPr>
          <w:rFonts w:eastAsia="微软雅黑" w:hAnsiTheme="minorEastAsia" w:hint="eastAsia"/>
          <w:i/>
          <w:iCs/>
          <w:sz w:val="18"/>
          <w:szCs w:val="18"/>
        </w:rPr>
        <w:t>F</w:t>
      </w:r>
      <w:r>
        <w:rPr>
          <w:rFonts w:eastAsia="微软雅黑" w:hAnsiTheme="minorEastAsia" w:hint="eastAsia"/>
          <w:sz w:val="18"/>
          <w:szCs w:val="18"/>
        </w:rPr>
        <w:t>-Downward force.</w:t>
      </w:r>
    </w:p>
    <w:p w14:paraId="0C645BB5" w14:textId="03188B47" w:rsidR="00D65129" w:rsidRPr="00567600" w:rsidRDefault="00FB1D7C" w:rsidP="00567600">
      <w:pPr>
        <w:pStyle w:val="afffffd"/>
        <w:snapToGrid w:val="0"/>
        <w:spacing w:line="360" w:lineRule="atLeast"/>
        <w:ind w:firstLineChars="0" w:firstLine="0"/>
        <w:jc w:val="center"/>
        <w:rPr>
          <w:rFonts w:asciiTheme="majorHAnsi" w:eastAsia="黑体" w:hAnsiTheme="majorHAnsi"/>
          <w:b/>
          <w:bCs/>
        </w:rPr>
      </w:pPr>
      <w:r w:rsidRPr="00D65129">
        <w:rPr>
          <w:rFonts w:asciiTheme="majorHAnsi" w:eastAsia="黑体" w:hAnsiTheme="majorHAnsi"/>
          <w:b/>
          <w:bCs/>
        </w:rPr>
        <w:t>Figure</w:t>
      </w:r>
      <w:r w:rsidRPr="00E11DE5">
        <w:rPr>
          <w:rFonts w:asciiTheme="majorHAnsi" w:eastAsia="黑体" w:hAnsiTheme="majorHAnsi" w:hint="eastAsia"/>
          <w:b/>
          <w:bCs/>
        </w:rPr>
        <w:t xml:space="preserve"> </w:t>
      </w:r>
      <w:r>
        <w:rPr>
          <w:rFonts w:asciiTheme="majorHAnsi" w:eastAsia="黑体" w:hAnsiTheme="majorHAnsi" w:hint="eastAsia"/>
          <w:b/>
          <w:bCs/>
        </w:rPr>
        <w:t xml:space="preserve">6 </w:t>
      </w:r>
      <w:r w:rsidRPr="00E11DE5">
        <w:rPr>
          <w:rFonts w:asciiTheme="majorHAnsi" w:eastAsia="黑体" w:hAnsiTheme="majorHAnsi" w:hint="eastAsia"/>
          <w:b/>
          <w:bCs/>
        </w:rPr>
        <w:t>—</w:t>
      </w:r>
      <w:r w:rsidRPr="00E11DE5">
        <w:rPr>
          <w:rFonts w:asciiTheme="majorHAnsi" w:eastAsia="黑体" w:hAnsiTheme="majorHAnsi" w:hint="eastAsia"/>
          <w:b/>
          <w:bCs/>
        </w:rPr>
        <w:t xml:space="preserve"> </w:t>
      </w:r>
      <w:r w:rsidR="00D65129" w:rsidRPr="00567600">
        <w:rPr>
          <w:rFonts w:asciiTheme="majorHAnsi" w:eastAsia="黑体" w:hAnsiTheme="majorHAnsi" w:hint="eastAsia"/>
          <w:b/>
          <w:bCs/>
        </w:rPr>
        <w:t>Schematic diagram of drop measurement for chain or drive belt</w:t>
      </w:r>
    </w:p>
    <w:p w14:paraId="011EEE4C" w14:textId="105A6F1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0" w:name="_Toc224738601"/>
      <w:proofErr w:type="gramStart"/>
      <w:r w:rsidRPr="00D65129">
        <w:rPr>
          <w:rFonts w:asciiTheme="majorHAnsi" w:eastAsia="黑体" w:hAnsiTheme="majorHAnsi" w:hint="eastAsia"/>
          <w:b/>
          <w:bCs/>
        </w:rPr>
        <w:t>6.5.3.2  Drive</w:t>
      </w:r>
      <w:proofErr w:type="gramEnd"/>
      <w:r w:rsidRPr="00D65129">
        <w:rPr>
          <w:rFonts w:asciiTheme="majorHAnsi" w:eastAsia="黑体" w:hAnsiTheme="majorHAnsi" w:hint="eastAsia"/>
          <w:b/>
          <w:bCs/>
        </w:rPr>
        <w:t xml:space="preserve"> Belt</w:t>
      </w:r>
      <w:bookmarkEnd w:id="80"/>
    </w:p>
    <w:p w14:paraId="1AA88E49"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As shown in Figure 6, install the drive belt on the bicycle. Press both ends of the specialized measuring tool against the top of the rear and front drive belt wheels, then apply a downward force F of 10 N to measure the sag.</w:t>
      </w:r>
    </w:p>
    <w:p w14:paraId="4F675498" w14:textId="1E7BD9A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1" w:name="_Toc224738602"/>
      <w:proofErr w:type="gramStart"/>
      <w:r w:rsidRPr="00D65129">
        <w:rPr>
          <w:rFonts w:asciiTheme="majorHAnsi" w:eastAsia="黑体" w:hAnsiTheme="majorHAnsi" w:hint="eastAsia"/>
          <w:b/>
          <w:bCs/>
        </w:rPr>
        <w:t>6.5.4  Speed</w:t>
      </w:r>
      <w:proofErr w:type="gramEnd"/>
      <w:r w:rsidRPr="00D65129">
        <w:rPr>
          <w:rFonts w:asciiTheme="majorHAnsi" w:eastAsia="黑体" w:hAnsiTheme="majorHAnsi" w:hint="eastAsia"/>
          <w:b/>
          <w:bCs/>
        </w:rPr>
        <w:t xml:space="preserve"> Change Device</w:t>
      </w:r>
      <w:bookmarkEnd w:id="81"/>
    </w:p>
    <w:p w14:paraId="4A253AE6" w14:textId="178D301F"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2" w:name="_Toc224738603"/>
      <w:proofErr w:type="gramStart"/>
      <w:r w:rsidRPr="00D65129">
        <w:rPr>
          <w:rFonts w:asciiTheme="majorHAnsi" w:eastAsia="黑体" w:hAnsiTheme="majorHAnsi" w:hint="eastAsia"/>
          <w:b/>
          <w:bCs/>
        </w:rPr>
        <w:t>6.5.4.1  External</w:t>
      </w:r>
      <w:proofErr w:type="gramEnd"/>
      <w:r w:rsidRPr="00D65129">
        <w:rPr>
          <w:rFonts w:asciiTheme="majorHAnsi" w:eastAsia="黑体" w:hAnsiTheme="majorHAnsi" w:hint="eastAsia"/>
          <w:b/>
          <w:bCs/>
        </w:rPr>
        <w:t xml:space="preserve"> Speed Change Device</w:t>
      </w:r>
      <w:bookmarkEnd w:id="82"/>
    </w:p>
    <w:p w14:paraId="11516C77"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When the crank of the bicycle with external gear is turned to make the rear wheel turn, the shift control lever or electronic control switch is pushed to check whether the shift of each gear is correct, clear and timely, and whether there is an empty gear, drop chain, or friction sound.</w:t>
      </w:r>
    </w:p>
    <w:p w14:paraId="7BBABBB6" w14:textId="4E9725AD"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3" w:name="_Toc224738604"/>
      <w:proofErr w:type="gramStart"/>
      <w:r w:rsidRPr="00D65129">
        <w:rPr>
          <w:rFonts w:asciiTheme="majorHAnsi" w:eastAsia="黑体" w:hAnsiTheme="majorHAnsi" w:hint="eastAsia"/>
          <w:b/>
          <w:bCs/>
        </w:rPr>
        <w:t>6.5.4.2  Internal</w:t>
      </w:r>
      <w:proofErr w:type="gramEnd"/>
      <w:r w:rsidRPr="00D65129">
        <w:rPr>
          <w:rFonts w:asciiTheme="majorHAnsi" w:eastAsia="黑体" w:hAnsiTheme="majorHAnsi" w:hint="eastAsia"/>
          <w:b/>
          <w:bCs/>
        </w:rPr>
        <w:t xml:space="preserve"> Gearbox</w:t>
      </w:r>
      <w:bookmarkEnd w:id="83"/>
    </w:p>
    <w:p w14:paraId="45C034F2" w14:textId="5937D946"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4" w:name="_Toc224738605"/>
      <w:proofErr w:type="gramStart"/>
      <w:r w:rsidRPr="00D65129">
        <w:rPr>
          <w:rFonts w:asciiTheme="majorHAnsi" w:eastAsia="黑体" w:hAnsiTheme="majorHAnsi" w:hint="eastAsia"/>
          <w:b/>
          <w:bCs/>
        </w:rPr>
        <w:t>6.5.4.2.1  Gear</w:t>
      </w:r>
      <w:proofErr w:type="gramEnd"/>
      <w:r w:rsidRPr="00D65129">
        <w:rPr>
          <w:rFonts w:asciiTheme="majorHAnsi" w:eastAsia="黑体" w:hAnsiTheme="majorHAnsi" w:hint="eastAsia"/>
          <w:b/>
          <w:bCs/>
        </w:rPr>
        <w:t xml:space="preserve"> Shift Test</w:t>
      </w:r>
      <w:bookmarkEnd w:id="84"/>
    </w:p>
    <w:p w14:paraId="79BBFD41"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The test method of shifting for bicycle with internal gear is as follows:</w:t>
      </w:r>
    </w:p>
    <w:p w14:paraId="3BEFA28C"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When the crank of the internal gear bicycle is turned to make the rear wheel turn, the shift control lever or electronic control button is pushed to check whether the gear display is correct and clear, and whether the shift response is timely.</w:t>
      </w:r>
    </w:p>
    <w:p w14:paraId="733B991E"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 xml:space="preserve">The internal gear bicycle with automatic transmission, when the crank is turned to make the rear wheel turn to the internal gear device automatically, check whether the output speed of each gear shift is </w:t>
      </w:r>
      <w:r w:rsidRPr="00D65129">
        <w:rPr>
          <w:rFonts w:asciiTheme="majorHAnsi" w:eastAsia="黑体" w:hAnsiTheme="majorHAnsi" w:cs="Arial" w:hint="eastAsia"/>
        </w:rPr>
        <w:lastRenderedPageBreak/>
        <w:t>correct and clear.</w:t>
      </w:r>
    </w:p>
    <w:p w14:paraId="506DFFF2" w14:textId="7DA90BD5"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5" w:name="_Toc224738606"/>
      <w:proofErr w:type="gramStart"/>
      <w:r w:rsidRPr="00D65129">
        <w:rPr>
          <w:rFonts w:asciiTheme="majorHAnsi" w:eastAsia="黑体" w:hAnsiTheme="majorHAnsi" w:hint="eastAsia"/>
          <w:b/>
          <w:bCs/>
        </w:rPr>
        <w:t>6.5.4.2.2  Neutral</w:t>
      </w:r>
      <w:proofErr w:type="gramEnd"/>
      <w:r w:rsidRPr="00D65129">
        <w:rPr>
          <w:rFonts w:asciiTheme="majorHAnsi" w:eastAsia="黑体" w:hAnsiTheme="majorHAnsi" w:hint="eastAsia"/>
          <w:b/>
          <w:bCs/>
        </w:rPr>
        <w:t xml:space="preserve"> Gear Test</w:t>
      </w:r>
      <w:bookmarkEnd w:id="85"/>
    </w:p>
    <w:p w14:paraId="2700BE0F"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The test method of the neutral gear of the internal gear bicycle is as follows:</w:t>
      </w:r>
    </w:p>
    <w:p w14:paraId="62880270"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After installation and adjustment of the internal gear shift mechanism on a bicycle, the rear wheel is secured. By operating the gear shift control lever or electronic control button, the internal gear shift mechanism switches between two adjacent gears. Visually inspect whether the crankshaft rotates, and repeat the process for all gears.</w:t>
      </w:r>
    </w:p>
    <w:p w14:paraId="16D27D59"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For internal gear bicycles with automatic transmission, it is necessary to test whether there is a pedal void sensation during gear shifting while riding.</w:t>
      </w:r>
    </w:p>
    <w:p w14:paraId="241F8012" w14:textId="12C72A28"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6" w:name="_Toc224738607"/>
      <w:proofErr w:type="gramStart"/>
      <w:r w:rsidRPr="00D65129">
        <w:rPr>
          <w:rFonts w:asciiTheme="majorHAnsi" w:eastAsia="黑体" w:hAnsiTheme="majorHAnsi" w:hint="eastAsia"/>
          <w:b/>
          <w:bCs/>
        </w:rPr>
        <w:t>6.5.5  Chain</w:t>
      </w:r>
      <w:proofErr w:type="gramEnd"/>
      <w:r w:rsidRPr="00D65129">
        <w:rPr>
          <w:rFonts w:asciiTheme="majorHAnsi" w:eastAsia="黑体" w:hAnsiTheme="majorHAnsi" w:hint="eastAsia"/>
          <w:b/>
          <w:bCs/>
        </w:rPr>
        <w:t xml:space="preserve"> Cover</w:t>
      </w:r>
      <w:bookmarkEnd w:id="86"/>
    </w:p>
    <w:p w14:paraId="678109FA"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Check the chain cover for looseness visually and by touch, then rotate the crank to visually inspect any contact or friction between the chain cover, chain, sprocket, and crank.</w:t>
      </w:r>
    </w:p>
    <w:p w14:paraId="5C68BB0C" w14:textId="76BEDA3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7" w:name="_Toc224738608"/>
      <w:proofErr w:type="gramStart"/>
      <w:r w:rsidRPr="00D65129">
        <w:rPr>
          <w:rFonts w:asciiTheme="majorHAnsi" w:eastAsia="黑体" w:hAnsiTheme="majorHAnsi" w:hint="eastAsia"/>
          <w:b/>
          <w:bCs/>
        </w:rPr>
        <w:t>6.5.6  Installation</w:t>
      </w:r>
      <w:proofErr w:type="gramEnd"/>
      <w:r w:rsidRPr="00D65129">
        <w:rPr>
          <w:rFonts w:asciiTheme="majorHAnsi" w:eastAsia="黑体" w:hAnsiTheme="majorHAnsi" w:hint="eastAsia"/>
          <w:b/>
          <w:bCs/>
        </w:rPr>
        <w:t xml:space="preserve"> of Fasteners</w:t>
      </w:r>
      <w:bookmarkEnd w:id="87"/>
    </w:p>
    <w:p w14:paraId="38DCA589"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The torque of fastening components of the drive system (crank installation bolt, chain wheel installation nut, external speed change installation bolt, chain sprocket installation screw, chain adjustment screw, chain cover installation screw, etc.) is tested by using torque wrench.</w:t>
      </w:r>
    </w:p>
    <w:p w14:paraId="03C73B03" w14:textId="196C9C8F"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8" w:name="_Toc224738609"/>
      <w:proofErr w:type="gramStart"/>
      <w:r w:rsidRPr="00D65129">
        <w:rPr>
          <w:rFonts w:asciiTheme="majorHAnsi" w:eastAsia="黑体" w:hAnsiTheme="majorHAnsi" w:hint="eastAsia"/>
          <w:b/>
          <w:bCs/>
        </w:rPr>
        <w:t>6.6  Mount</w:t>
      </w:r>
      <w:proofErr w:type="gramEnd"/>
      <w:r w:rsidRPr="00D65129">
        <w:rPr>
          <w:rFonts w:asciiTheme="majorHAnsi" w:eastAsia="黑体" w:hAnsiTheme="majorHAnsi" w:hint="eastAsia"/>
          <w:b/>
          <w:bCs/>
        </w:rPr>
        <w:t xml:space="preserve"> and Sacral Canal Assembly</w:t>
      </w:r>
      <w:bookmarkEnd w:id="88"/>
    </w:p>
    <w:p w14:paraId="0D2F8516" w14:textId="46DF90E2"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6.6.1</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Visually</w:t>
      </w:r>
      <w:proofErr w:type="gramEnd"/>
      <w:r w:rsidRPr="00D65129">
        <w:rPr>
          <w:rFonts w:asciiTheme="majorHAnsi" w:eastAsia="黑体" w:hAnsiTheme="majorHAnsi" w:cs="Arial" w:hint="eastAsia"/>
        </w:rPr>
        <w:t xml:space="preserve"> inspect the bicycle's saddle tube for the minimum insertion depth mark, or check if the effective stopper is in the frame tube.</w:t>
      </w:r>
    </w:p>
    <w:p w14:paraId="731149CC" w14:textId="09C5F5D0"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6.6.2</w:t>
      </w:r>
      <w:r>
        <w:rPr>
          <w:rFonts w:asciiTheme="majorHAnsi" w:eastAsia="黑体" w:hAnsiTheme="majorHAnsi" w:cs="Arial" w:hint="eastAsia"/>
        </w:rPr>
        <w:t xml:space="preserve"> </w:t>
      </w:r>
      <w:r w:rsidRPr="00D65129">
        <w:rPr>
          <w:rFonts w:asciiTheme="majorHAnsi" w:eastAsia="黑体" w:hAnsiTheme="majorHAnsi" w:cs="Arial" w:hint="eastAsia"/>
        </w:rPr>
        <w:t xml:space="preserve"> Visual</w:t>
      </w:r>
      <w:proofErr w:type="gramEnd"/>
      <w:r w:rsidRPr="00D65129">
        <w:rPr>
          <w:rFonts w:asciiTheme="majorHAnsi" w:eastAsia="黑体" w:hAnsiTheme="majorHAnsi" w:cs="Arial" w:hint="eastAsia"/>
        </w:rPr>
        <w:t xml:space="preserve"> inspection to verify that the saddle center's vertical plane aligns with the vehicle frame's central plane and that the saddle surface is level.</w:t>
      </w:r>
    </w:p>
    <w:p w14:paraId="794908C6" w14:textId="0A73D98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6.6.3</w:t>
      </w:r>
      <w:r>
        <w:rPr>
          <w:rFonts w:asciiTheme="majorHAnsi" w:eastAsia="黑体" w:hAnsiTheme="majorHAnsi" w:cs="Arial" w:hint="eastAsia"/>
        </w:rPr>
        <w:t xml:space="preserve"> </w:t>
      </w:r>
      <w:r w:rsidRPr="00D65129">
        <w:rPr>
          <w:rFonts w:asciiTheme="majorHAnsi" w:eastAsia="黑体" w:hAnsiTheme="majorHAnsi" w:cs="Arial" w:hint="eastAsia"/>
        </w:rPr>
        <w:t xml:space="preserve"> The</w:t>
      </w:r>
      <w:proofErr w:type="gramEnd"/>
      <w:r w:rsidRPr="00D65129">
        <w:rPr>
          <w:rFonts w:asciiTheme="majorHAnsi" w:eastAsia="黑体" w:hAnsiTheme="majorHAnsi" w:cs="Arial" w:hint="eastAsia"/>
        </w:rPr>
        <w:t xml:space="preserve"> tightening torque of the saddle seat and saddle tube clamping bolts, as well as the saddle tube and frame rear joint bolts, is tested using a torque wrench.</w:t>
      </w:r>
    </w:p>
    <w:p w14:paraId="01E282E7" w14:textId="605973E6"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89" w:name="_Toc224738610"/>
      <w:proofErr w:type="gramStart"/>
      <w:r w:rsidRPr="00D65129">
        <w:rPr>
          <w:rFonts w:asciiTheme="majorHAnsi" w:eastAsia="黑体" w:hAnsiTheme="majorHAnsi" w:hint="eastAsia"/>
          <w:b/>
          <w:bCs/>
        </w:rPr>
        <w:t xml:space="preserve">6.7  </w:t>
      </w:r>
      <w:r w:rsidR="003E1481" w:rsidRPr="0081690A">
        <w:rPr>
          <w:b/>
        </w:rPr>
        <w:t>Mudguard</w:t>
      </w:r>
      <w:proofErr w:type="gramEnd"/>
      <w:r w:rsidRPr="003E1481">
        <w:rPr>
          <w:rFonts w:asciiTheme="majorHAnsi" w:eastAsia="黑体" w:hAnsiTheme="majorHAnsi" w:hint="eastAsia"/>
          <w:b/>
          <w:bCs/>
        </w:rPr>
        <w:t xml:space="preserve"> </w:t>
      </w:r>
      <w:r w:rsidRPr="00D65129">
        <w:rPr>
          <w:rFonts w:asciiTheme="majorHAnsi" w:eastAsia="黑体" w:hAnsiTheme="majorHAnsi" w:hint="eastAsia"/>
          <w:b/>
          <w:bCs/>
        </w:rPr>
        <w:t>Assembly</w:t>
      </w:r>
      <w:bookmarkEnd w:id="89"/>
    </w:p>
    <w:p w14:paraId="69C48BD7" w14:textId="02E304FA"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6.7.1</w:t>
      </w:r>
      <w:r>
        <w:rPr>
          <w:rFonts w:asciiTheme="majorHAnsi" w:eastAsia="黑体" w:hAnsiTheme="majorHAnsi" w:cs="Arial" w:hint="eastAsia"/>
        </w:rPr>
        <w:t xml:space="preserve"> </w:t>
      </w:r>
      <w:r w:rsidRPr="00D65129">
        <w:rPr>
          <w:rFonts w:asciiTheme="majorHAnsi" w:eastAsia="黑体" w:hAnsiTheme="majorHAnsi" w:cs="Arial" w:hint="eastAsia"/>
        </w:rPr>
        <w:t xml:space="preserve"> Rotate</w:t>
      </w:r>
      <w:proofErr w:type="gramEnd"/>
      <w:r w:rsidRPr="00D65129">
        <w:rPr>
          <w:rFonts w:asciiTheme="majorHAnsi" w:eastAsia="黑体" w:hAnsiTheme="majorHAnsi" w:cs="Arial" w:hint="eastAsia"/>
        </w:rPr>
        <w:t xml:space="preserve"> the front and rear wheels manually, then visually inspect for any contact between the mud plate and wheel/tire assemblies, as well as any twisting of the mud plate.</w:t>
      </w:r>
    </w:p>
    <w:p w14:paraId="3435B297" w14:textId="3A950B65"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6.7.2</w:t>
      </w:r>
      <w:r>
        <w:rPr>
          <w:rFonts w:asciiTheme="majorHAnsi" w:eastAsia="黑体" w:hAnsiTheme="majorHAnsi" w:cs="Arial" w:hint="eastAsia"/>
        </w:rPr>
        <w:t xml:space="preserve"> </w:t>
      </w:r>
      <w:r w:rsidRPr="00D65129">
        <w:rPr>
          <w:rFonts w:asciiTheme="majorHAnsi" w:eastAsia="黑体" w:hAnsiTheme="majorHAnsi" w:cs="Arial" w:hint="eastAsia"/>
        </w:rPr>
        <w:t xml:space="preserve"> Test</w:t>
      </w:r>
      <w:proofErr w:type="gramEnd"/>
      <w:r w:rsidRPr="00D65129">
        <w:rPr>
          <w:rFonts w:asciiTheme="majorHAnsi" w:eastAsia="黑体" w:hAnsiTheme="majorHAnsi" w:cs="Arial" w:hint="eastAsia"/>
        </w:rPr>
        <w:t xml:space="preserve"> the tightening torque of the mud plate installation bolts using a torque wrench.</w:t>
      </w:r>
    </w:p>
    <w:p w14:paraId="0B112286" w14:textId="348A5782"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90" w:name="_Toc224738611"/>
      <w:proofErr w:type="gramStart"/>
      <w:r w:rsidRPr="00D65129">
        <w:rPr>
          <w:rFonts w:asciiTheme="majorHAnsi" w:eastAsia="黑体" w:hAnsiTheme="majorHAnsi" w:hint="eastAsia"/>
          <w:b/>
          <w:bCs/>
        </w:rPr>
        <w:t>6.8  Lighting</w:t>
      </w:r>
      <w:proofErr w:type="gramEnd"/>
      <w:r w:rsidRPr="00D65129">
        <w:rPr>
          <w:rFonts w:asciiTheme="majorHAnsi" w:eastAsia="黑体" w:hAnsiTheme="majorHAnsi" w:hint="eastAsia"/>
          <w:b/>
          <w:bCs/>
        </w:rPr>
        <w:t xml:space="preserve"> System Assembly</w:t>
      </w:r>
      <w:bookmarkEnd w:id="90"/>
    </w:p>
    <w:p w14:paraId="2B663617" w14:textId="3A4BF3E3"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6.8.1 </w:t>
      </w:r>
      <w:r>
        <w:rPr>
          <w:rFonts w:asciiTheme="majorHAnsi" w:eastAsia="黑体" w:hAnsiTheme="majorHAnsi" w:cs="Arial" w:hint="eastAsia"/>
        </w:rPr>
        <w:t xml:space="preserve"> </w:t>
      </w:r>
      <w:r w:rsidRPr="00D65129">
        <w:rPr>
          <w:rFonts w:asciiTheme="majorHAnsi" w:eastAsia="黑体" w:hAnsiTheme="majorHAnsi" w:cs="Arial" w:hint="eastAsia"/>
        </w:rPr>
        <w:t>Visual</w:t>
      </w:r>
      <w:proofErr w:type="gramEnd"/>
      <w:r w:rsidRPr="00D65129">
        <w:rPr>
          <w:rFonts w:asciiTheme="majorHAnsi" w:eastAsia="黑体" w:hAnsiTheme="majorHAnsi" w:cs="Arial" w:hint="eastAsia"/>
        </w:rPr>
        <w:t xml:space="preserve"> inspection of the bicycle lighting system to verify the presence of a front light and/or rear </w:t>
      </w:r>
      <w:r w:rsidRPr="00D65129">
        <w:rPr>
          <w:rFonts w:asciiTheme="majorHAnsi" w:eastAsia="黑体" w:hAnsiTheme="majorHAnsi" w:cs="Arial" w:hint="eastAsia"/>
        </w:rPr>
        <w:lastRenderedPageBreak/>
        <w:t>light, and whether the light beams are obstructed by mounting fixtures. Manually turn the switch on and off to visually inspect the lighting system for proper operation.</w:t>
      </w:r>
    </w:p>
    <w:p w14:paraId="0B35C7CE" w14:textId="0ED82741"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6.8.2</w:t>
      </w:r>
      <w:r>
        <w:rPr>
          <w:rFonts w:asciiTheme="majorHAnsi" w:eastAsia="黑体" w:hAnsiTheme="majorHAnsi" w:cs="Arial" w:hint="eastAsia"/>
        </w:rPr>
        <w:t xml:space="preserve"> </w:t>
      </w:r>
      <w:r w:rsidRPr="00D65129">
        <w:rPr>
          <w:rFonts w:asciiTheme="majorHAnsi" w:eastAsia="黑体" w:hAnsiTheme="majorHAnsi" w:cs="Arial" w:hint="eastAsia"/>
        </w:rPr>
        <w:t xml:space="preserve"> For</w:t>
      </w:r>
      <w:proofErr w:type="gramEnd"/>
      <w:r w:rsidRPr="00D65129">
        <w:rPr>
          <w:rFonts w:asciiTheme="majorHAnsi" w:eastAsia="黑体" w:hAnsiTheme="majorHAnsi" w:cs="Arial" w:hint="eastAsia"/>
        </w:rPr>
        <w:t xml:space="preserve"> bicycles in an unloaded state, install a screen 4,000 mm directly in front of the headlight. Direct the low-beam light from the headlight onto the screen to measure: (1) the vertical ground height h1 of the light beam's center of transmission (i.e., lamp height), and (2) the vertical ground height h2 of the midpoint of the low-beam cutoff line.</w:t>
      </w:r>
    </w:p>
    <w:p w14:paraId="293EED33" w14:textId="1566AFA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6.8.3 </w:t>
      </w:r>
      <w:r>
        <w:rPr>
          <w:rFonts w:asciiTheme="majorHAnsi" w:eastAsia="黑体" w:hAnsiTheme="majorHAnsi" w:cs="Arial" w:hint="eastAsia"/>
        </w:rPr>
        <w:t xml:space="preserve"> </w:t>
      </w:r>
      <w:r w:rsidRPr="00D65129">
        <w:rPr>
          <w:rFonts w:asciiTheme="majorHAnsi" w:eastAsia="黑体" w:hAnsiTheme="majorHAnsi" w:cs="Arial" w:hint="eastAsia"/>
        </w:rPr>
        <w:t>Inspect</w:t>
      </w:r>
      <w:proofErr w:type="gramEnd"/>
      <w:r w:rsidRPr="00D65129">
        <w:rPr>
          <w:rFonts w:asciiTheme="majorHAnsi" w:eastAsia="黑体" w:hAnsiTheme="majorHAnsi" w:cs="Arial" w:hint="eastAsia"/>
        </w:rPr>
        <w:t xml:space="preserve"> the lighting system and mounting fixtures visually for any breaks or visible cracks, and manually check the installation bolts for looseness or failure.</w:t>
      </w:r>
    </w:p>
    <w:p w14:paraId="6E1E7C51" w14:textId="1F6D2E47"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6.8.4 </w:t>
      </w:r>
      <w:r>
        <w:rPr>
          <w:rFonts w:asciiTheme="majorHAnsi" w:eastAsia="黑体" w:hAnsiTheme="majorHAnsi" w:cs="Arial" w:hint="eastAsia"/>
        </w:rPr>
        <w:t xml:space="preserve"> </w:t>
      </w:r>
      <w:r w:rsidRPr="00D65129">
        <w:rPr>
          <w:rFonts w:asciiTheme="majorHAnsi" w:eastAsia="黑体" w:hAnsiTheme="majorHAnsi" w:cs="Arial" w:hint="eastAsia"/>
        </w:rPr>
        <w:t>Use</w:t>
      </w:r>
      <w:proofErr w:type="gramEnd"/>
      <w:r w:rsidRPr="00D65129">
        <w:rPr>
          <w:rFonts w:asciiTheme="majorHAnsi" w:eastAsia="黑体" w:hAnsiTheme="majorHAnsi" w:cs="Arial" w:hint="eastAsia"/>
        </w:rPr>
        <w:t xml:space="preserve"> a torque wrench to measure the tightening torque of bolts in the lighting system.</w:t>
      </w:r>
    </w:p>
    <w:p w14:paraId="22941182" w14:textId="6705B60B"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91" w:name="_Toc224738612"/>
      <w:proofErr w:type="gramStart"/>
      <w:r w:rsidRPr="00D65129">
        <w:rPr>
          <w:rFonts w:asciiTheme="majorHAnsi" w:eastAsia="黑体" w:hAnsiTheme="majorHAnsi" w:hint="eastAsia"/>
          <w:b/>
          <w:bCs/>
        </w:rPr>
        <w:t>6.9  Assembly</w:t>
      </w:r>
      <w:proofErr w:type="gramEnd"/>
      <w:r w:rsidRPr="00D65129">
        <w:rPr>
          <w:rFonts w:asciiTheme="majorHAnsi" w:eastAsia="黑体" w:hAnsiTheme="majorHAnsi" w:hint="eastAsia"/>
          <w:b/>
          <w:bCs/>
        </w:rPr>
        <w:t xml:space="preserve"> of the reflector</w:t>
      </w:r>
      <w:bookmarkEnd w:id="91"/>
    </w:p>
    <w:p w14:paraId="2570793A" w14:textId="261DF9D2"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6.9.1</w:t>
      </w:r>
      <w:r>
        <w:rPr>
          <w:rFonts w:asciiTheme="majorHAnsi" w:eastAsia="黑体" w:hAnsiTheme="majorHAnsi" w:cs="Arial" w:hint="eastAsia"/>
        </w:rPr>
        <w:t xml:space="preserve"> </w:t>
      </w:r>
      <w:r w:rsidRPr="00D65129">
        <w:rPr>
          <w:rFonts w:asciiTheme="majorHAnsi" w:eastAsia="黑体" w:hAnsiTheme="majorHAnsi" w:cs="Arial" w:hint="eastAsia"/>
        </w:rPr>
        <w:t xml:space="preserve"> Inspect</w:t>
      </w:r>
      <w:proofErr w:type="gramEnd"/>
      <w:r w:rsidRPr="00D65129">
        <w:rPr>
          <w:rFonts w:asciiTheme="majorHAnsi" w:eastAsia="黑体" w:hAnsiTheme="majorHAnsi" w:cs="Arial" w:hint="eastAsia"/>
        </w:rPr>
        <w:t xml:space="preserve"> visually whether the front reflector installation meets the specified type, quantity, and color requirements, and measure the installation angle deviation with an angle gauge to verify compliance.</w:t>
      </w:r>
    </w:p>
    <w:p w14:paraId="66E7671B" w14:textId="041B4B22"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6.9.2 </w:t>
      </w:r>
      <w:r>
        <w:rPr>
          <w:rFonts w:asciiTheme="majorHAnsi" w:eastAsia="黑体" w:hAnsiTheme="majorHAnsi" w:cs="Arial" w:hint="eastAsia"/>
        </w:rPr>
        <w:t xml:space="preserve"> </w:t>
      </w:r>
      <w:r w:rsidRPr="00D65129">
        <w:rPr>
          <w:rFonts w:asciiTheme="majorHAnsi" w:eastAsia="黑体" w:hAnsiTheme="majorHAnsi" w:cs="Arial" w:hint="eastAsia"/>
        </w:rPr>
        <w:t>After</w:t>
      </w:r>
      <w:proofErr w:type="gramEnd"/>
      <w:r w:rsidRPr="00D65129">
        <w:rPr>
          <w:rFonts w:asciiTheme="majorHAnsi" w:eastAsia="黑体" w:hAnsiTheme="majorHAnsi" w:cs="Arial" w:hint="eastAsia"/>
        </w:rPr>
        <w:t xml:space="preserve"> visual inspection, verify that the reflector installation meets the specified type, quantity, and color requirements, and measure the front reflector's installation angle deviation with an angle gauge to ensure compliance.</w:t>
      </w:r>
    </w:p>
    <w:p w14:paraId="566B6A1F" w14:textId="594340D7"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6.9.3 </w:t>
      </w:r>
      <w:r>
        <w:rPr>
          <w:rFonts w:asciiTheme="majorHAnsi" w:eastAsia="黑体" w:hAnsiTheme="majorHAnsi" w:cs="Arial" w:hint="eastAsia"/>
        </w:rPr>
        <w:t xml:space="preserve"> </w:t>
      </w:r>
      <w:r w:rsidRPr="00D65129">
        <w:rPr>
          <w:rFonts w:asciiTheme="majorHAnsi" w:eastAsia="黑体" w:hAnsiTheme="majorHAnsi" w:cs="Arial" w:hint="eastAsia"/>
        </w:rPr>
        <w:t>Inspect</w:t>
      </w:r>
      <w:proofErr w:type="gramEnd"/>
      <w:r w:rsidRPr="00D65129">
        <w:rPr>
          <w:rFonts w:asciiTheme="majorHAnsi" w:eastAsia="黑体" w:hAnsiTheme="majorHAnsi" w:cs="Arial" w:hint="eastAsia"/>
        </w:rPr>
        <w:t xml:space="preserve"> visually whether the side reflector installation meets the requirements for type, quantity, position, and color.</w:t>
      </w:r>
    </w:p>
    <w:p w14:paraId="71D31601" w14:textId="00EE83CF"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6.9.4</w:t>
      </w:r>
      <w:r>
        <w:rPr>
          <w:rFonts w:asciiTheme="majorHAnsi" w:eastAsia="黑体" w:hAnsiTheme="majorHAnsi" w:cs="Arial" w:hint="eastAsia"/>
        </w:rPr>
        <w:t xml:space="preserve"> </w:t>
      </w:r>
      <w:r w:rsidRPr="00D65129">
        <w:rPr>
          <w:rFonts w:asciiTheme="majorHAnsi" w:eastAsia="黑体" w:hAnsiTheme="majorHAnsi" w:cs="Arial" w:hint="eastAsia"/>
        </w:rPr>
        <w:t xml:space="preserve"> Test</w:t>
      </w:r>
      <w:proofErr w:type="gramEnd"/>
      <w:r w:rsidRPr="00D65129">
        <w:rPr>
          <w:rFonts w:asciiTheme="majorHAnsi" w:eastAsia="黑体" w:hAnsiTheme="majorHAnsi" w:cs="Arial" w:hint="eastAsia"/>
        </w:rPr>
        <w:t xml:space="preserve"> the tightening torque of reflector mounting bolts using a torque wrench.</w:t>
      </w:r>
    </w:p>
    <w:p w14:paraId="4A001009" w14:textId="67751EBD"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92" w:name="_Toc224738613"/>
      <w:proofErr w:type="gramStart"/>
      <w:r w:rsidRPr="00D65129">
        <w:rPr>
          <w:rFonts w:asciiTheme="majorHAnsi" w:eastAsia="黑体" w:hAnsiTheme="majorHAnsi" w:hint="eastAsia"/>
          <w:b/>
          <w:bCs/>
        </w:rPr>
        <w:t>6.10  Assembly</w:t>
      </w:r>
      <w:proofErr w:type="gramEnd"/>
      <w:r w:rsidRPr="00D65129">
        <w:rPr>
          <w:rFonts w:asciiTheme="majorHAnsi" w:eastAsia="黑体" w:hAnsiTheme="majorHAnsi" w:hint="eastAsia"/>
          <w:b/>
          <w:bCs/>
        </w:rPr>
        <w:t xml:space="preserve"> of the </w:t>
      </w:r>
      <w:r w:rsidR="002040D2" w:rsidRPr="0081690A">
        <w:rPr>
          <w:b/>
        </w:rPr>
        <w:t>Audible Warning Device</w:t>
      </w:r>
      <w:bookmarkEnd w:id="92"/>
    </w:p>
    <w:p w14:paraId="7F7403DB" w14:textId="77777777" w:rsidR="00D65129" w:rsidRPr="00D65129" w:rsidRDefault="00D65129" w:rsidP="00D65129">
      <w:pPr>
        <w:snapToGrid w:val="0"/>
        <w:spacing w:line="360" w:lineRule="exact"/>
        <w:rPr>
          <w:rFonts w:asciiTheme="majorHAnsi" w:eastAsia="黑体" w:hAnsiTheme="majorHAnsi" w:cs="Arial"/>
        </w:rPr>
      </w:pPr>
      <w:r w:rsidRPr="00D65129">
        <w:rPr>
          <w:rFonts w:asciiTheme="majorHAnsi" w:eastAsia="黑体" w:hAnsiTheme="majorHAnsi" w:cs="Arial" w:hint="eastAsia"/>
        </w:rPr>
        <w:t>Check whether there is interference between the operation of the hand-checking signal device and adjacent operating devices. Use a dedicated inspection tool to test the rotational torque of the signal device.</w:t>
      </w:r>
    </w:p>
    <w:p w14:paraId="20C4D98D" w14:textId="33F8CE2C"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93" w:name="_Toc224738614"/>
      <w:proofErr w:type="gramStart"/>
      <w:r w:rsidRPr="00D65129">
        <w:rPr>
          <w:rFonts w:asciiTheme="majorHAnsi" w:eastAsia="黑体" w:hAnsiTheme="majorHAnsi" w:hint="eastAsia"/>
          <w:b/>
          <w:bCs/>
        </w:rPr>
        <w:t>6.11  Assembly</w:t>
      </w:r>
      <w:proofErr w:type="gramEnd"/>
      <w:r w:rsidRPr="00D65129">
        <w:rPr>
          <w:rFonts w:asciiTheme="majorHAnsi" w:eastAsia="黑体" w:hAnsiTheme="majorHAnsi" w:hint="eastAsia"/>
          <w:b/>
          <w:bCs/>
        </w:rPr>
        <w:t xml:space="preserve"> of the Bracket and Luggage Rack</w:t>
      </w:r>
      <w:bookmarkEnd w:id="93"/>
    </w:p>
    <w:p w14:paraId="3ADACCC4" w14:textId="6125AC25"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6.11.1 </w:t>
      </w:r>
      <w:r>
        <w:rPr>
          <w:rFonts w:asciiTheme="majorHAnsi" w:eastAsia="黑体" w:hAnsiTheme="majorHAnsi" w:cs="Arial" w:hint="eastAsia"/>
        </w:rPr>
        <w:t xml:space="preserve"> </w:t>
      </w:r>
      <w:r w:rsidRPr="00D65129">
        <w:rPr>
          <w:rFonts w:asciiTheme="majorHAnsi" w:eastAsia="黑体" w:hAnsiTheme="majorHAnsi" w:cs="Arial" w:hint="eastAsia"/>
        </w:rPr>
        <w:t>Visual</w:t>
      </w:r>
      <w:proofErr w:type="gramEnd"/>
      <w:r w:rsidRPr="00D65129">
        <w:rPr>
          <w:rFonts w:asciiTheme="majorHAnsi" w:eastAsia="黑体" w:hAnsiTheme="majorHAnsi" w:cs="Arial" w:hint="eastAsia"/>
        </w:rPr>
        <w:t xml:space="preserve"> inspection of whether the dual brackets and wheels are symmetrical on both sides; and whether they can stand stably after being erected vertically into a vehicle.</w:t>
      </w:r>
    </w:p>
    <w:p w14:paraId="76EE4D2C" w14:textId="7D49F3B6"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6.11.2</w:t>
      </w:r>
      <w:r>
        <w:rPr>
          <w:rFonts w:asciiTheme="majorHAnsi" w:eastAsia="黑体" w:hAnsiTheme="majorHAnsi" w:cs="Arial" w:hint="eastAsia"/>
        </w:rPr>
        <w:t xml:space="preserve"> </w:t>
      </w:r>
      <w:r w:rsidRPr="00D65129">
        <w:rPr>
          <w:rFonts w:asciiTheme="majorHAnsi" w:eastAsia="黑体" w:hAnsiTheme="majorHAnsi" w:cs="Arial" w:hint="eastAsia"/>
        </w:rPr>
        <w:t xml:space="preserve"> Inspect</w:t>
      </w:r>
      <w:proofErr w:type="gramEnd"/>
      <w:r w:rsidRPr="00D65129">
        <w:rPr>
          <w:rFonts w:asciiTheme="majorHAnsi" w:eastAsia="黑体" w:hAnsiTheme="majorHAnsi" w:cs="Arial" w:hint="eastAsia"/>
        </w:rPr>
        <w:t xml:space="preserve"> visually whether the luggage rack and wheels are symmetrical and show any obvious misalignment.</w:t>
      </w:r>
    </w:p>
    <w:p w14:paraId="2F138640" w14:textId="19177904" w:rsidR="00D65129" w:rsidRPr="00D65129" w:rsidRDefault="00D65129" w:rsidP="00D65129">
      <w:pPr>
        <w:snapToGrid w:val="0"/>
        <w:spacing w:line="360" w:lineRule="exact"/>
        <w:rPr>
          <w:rFonts w:asciiTheme="majorHAnsi" w:eastAsia="黑体" w:hAnsiTheme="majorHAnsi" w:cs="Arial"/>
        </w:rPr>
      </w:pPr>
      <w:proofErr w:type="gramStart"/>
      <w:r w:rsidRPr="00D65129">
        <w:rPr>
          <w:rFonts w:asciiTheme="majorHAnsi" w:eastAsia="黑体" w:hAnsiTheme="majorHAnsi" w:cs="Arial" w:hint="eastAsia"/>
        </w:rPr>
        <w:t xml:space="preserve">6.11.3 </w:t>
      </w:r>
      <w:r>
        <w:rPr>
          <w:rFonts w:asciiTheme="majorHAnsi" w:eastAsia="黑体" w:hAnsiTheme="majorHAnsi" w:cs="Arial" w:hint="eastAsia"/>
        </w:rPr>
        <w:t xml:space="preserve"> </w:t>
      </w:r>
      <w:r w:rsidRPr="00D65129">
        <w:rPr>
          <w:rFonts w:asciiTheme="majorHAnsi" w:eastAsia="黑体" w:hAnsiTheme="majorHAnsi" w:cs="Arial" w:hint="eastAsia"/>
        </w:rPr>
        <w:t>Test</w:t>
      </w:r>
      <w:proofErr w:type="gramEnd"/>
      <w:r w:rsidRPr="00D65129">
        <w:rPr>
          <w:rFonts w:asciiTheme="majorHAnsi" w:eastAsia="黑体" w:hAnsiTheme="majorHAnsi" w:cs="Arial" w:hint="eastAsia"/>
        </w:rPr>
        <w:t xml:space="preserve"> the tightening torque of bolts on luggage racks and brackets using a torque wrench.</w:t>
      </w:r>
    </w:p>
    <w:p w14:paraId="1B120312" w14:textId="540737E9" w:rsidR="00D65129" w:rsidRPr="00D65129" w:rsidRDefault="00D65129" w:rsidP="00D65129">
      <w:pPr>
        <w:snapToGrid w:val="0"/>
        <w:spacing w:beforeLines="100" w:before="312" w:afterLines="100" w:after="312" w:line="360" w:lineRule="exact"/>
        <w:outlineLvl w:val="1"/>
        <w:rPr>
          <w:rFonts w:asciiTheme="majorHAnsi" w:eastAsia="黑体" w:hAnsiTheme="majorHAnsi"/>
          <w:b/>
          <w:bCs/>
        </w:rPr>
      </w:pPr>
      <w:bookmarkStart w:id="94" w:name="_Toc224738615"/>
      <w:proofErr w:type="gramStart"/>
      <w:r w:rsidRPr="00D65129">
        <w:rPr>
          <w:rFonts w:asciiTheme="majorHAnsi" w:eastAsia="黑体" w:hAnsiTheme="majorHAnsi" w:hint="eastAsia"/>
          <w:b/>
          <w:bCs/>
        </w:rPr>
        <w:t>6.12  Testing</w:t>
      </w:r>
      <w:proofErr w:type="gramEnd"/>
      <w:r w:rsidRPr="00D65129">
        <w:rPr>
          <w:rFonts w:asciiTheme="majorHAnsi" w:eastAsia="黑体" w:hAnsiTheme="majorHAnsi" w:hint="eastAsia"/>
          <w:b/>
          <w:bCs/>
        </w:rPr>
        <w:t xml:space="preserve"> Equipment and Instruments</w:t>
      </w:r>
      <w:bookmarkEnd w:id="94"/>
    </w:p>
    <w:p w14:paraId="0EC2DEAB" w14:textId="47CAE082" w:rsidR="00EB25B1" w:rsidRPr="00D65129" w:rsidRDefault="00D65129" w:rsidP="006743F0">
      <w:pPr>
        <w:snapToGrid w:val="0"/>
        <w:spacing w:line="360" w:lineRule="exact"/>
        <w:rPr>
          <w:rFonts w:asciiTheme="majorHAnsi" w:eastAsia="黑体" w:hAnsiTheme="majorHAnsi"/>
          <w:szCs w:val="21"/>
        </w:rPr>
      </w:pPr>
      <w:r w:rsidRPr="00D65129">
        <w:rPr>
          <w:rFonts w:asciiTheme="majorHAnsi" w:eastAsia="黑体" w:hAnsiTheme="majorHAnsi" w:cs="Arial" w:hint="eastAsia"/>
        </w:rPr>
        <w:t>The test was performed with the testing equipment and instruments that met the requirements of GB / T 12742.</w:t>
      </w:r>
    </w:p>
    <w:p w14:paraId="64E50582" w14:textId="77777777" w:rsidR="00EB25B1" w:rsidRDefault="003E1481">
      <w:pPr>
        <w:snapToGrid w:val="0"/>
        <w:spacing w:beforeLines="100" w:before="312" w:afterLines="100" w:after="312" w:line="360" w:lineRule="exact"/>
        <w:jc w:val="left"/>
        <w:rPr>
          <w:rFonts w:asciiTheme="majorHAnsi" w:eastAsia="黑体" w:hAnsiTheme="majorHAnsi"/>
          <w:szCs w:val="21"/>
        </w:rPr>
      </w:pPr>
      <w:r>
        <w:rPr>
          <w:rFonts w:asciiTheme="majorHAnsi" w:eastAsia="黑体" w:hAnsiTheme="majorHAnsi"/>
          <w:szCs w:val="21"/>
        </w:rPr>
        <w:lastRenderedPageBreak/>
        <w:br w:type="page"/>
      </w:r>
    </w:p>
    <w:p w14:paraId="41113FB1" w14:textId="77777777" w:rsidR="00EB25B1" w:rsidRDefault="003E1481">
      <w:pPr>
        <w:pStyle w:val="af"/>
        <w:numPr>
          <w:ilvl w:val="0"/>
          <w:numId w:val="0"/>
        </w:numPr>
        <w:snapToGrid w:val="0"/>
        <w:spacing w:beforeLines="50" w:before="156" w:afterLines="50" w:after="156" w:line="360" w:lineRule="exact"/>
        <w:jc w:val="center"/>
        <w:outlineLvl w:val="0"/>
        <w:rPr>
          <w:rFonts w:asciiTheme="majorHAnsi" w:eastAsia="黑体" w:hAnsiTheme="majorHAnsi"/>
          <w:b/>
          <w:bCs/>
          <w:sz w:val="24"/>
          <w:szCs w:val="24"/>
        </w:rPr>
      </w:pPr>
      <w:bookmarkStart w:id="95" w:name="_Toc224738616"/>
      <w:bookmarkStart w:id="96" w:name="_Toc143179327"/>
      <w:r>
        <w:rPr>
          <w:rFonts w:asciiTheme="majorHAnsi" w:eastAsia="黑体" w:hAnsiTheme="majorHAnsi"/>
          <w:b/>
          <w:bCs/>
          <w:sz w:val="24"/>
          <w:szCs w:val="24"/>
        </w:rPr>
        <w:lastRenderedPageBreak/>
        <w:t>Annex A</w:t>
      </w:r>
      <w:bookmarkEnd w:id="95"/>
    </w:p>
    <w:p w14:paraId="4DC53F9E" w14:textId="1612893D" w:rsidR="00EB25B1" w:rsidRDefault="003E1481">
      <w:pPr>
        <w:pStyle w:val="affffffffff7"/>
        <w:snapToGrid w:val="0"/>
        <w:spacing w:beforeLines="50" w:before="156" w:after="156" w:line="360" w:lineRule="exact"/>
        <w:outlineLvl w:val="0"/>
        <w:rPr>
          <w:rFonts w:asciiTheme="majorHAnsi" w:hAnsiTheme="majorHAnsi"/>
          <w:sz w:val="24"/>
          <w:szCs w:val="24"/>
        </w:rPr>
      </w:pPr>
      <w:bookmarkStart w:id="97" w:name="_Toc224738617"/>
      <w:r>
        <w:rPr>
          <w:rFonts w:asciiTheme="majorHAnsi" w:hAnsiTheme="majorHAnsi"/>
          <w:sz w:val="24"/>
          <w:szCs w:val="24"/>
        </w:rPr>
        <w:t>(</w:t>
      </w:r>
      <w:r w:rsidR="00345D99">
        <w:rPr>
          <w:rFonts w:asciiTheme="majorHAnsi" w:hAnsiTheme="majorHAnsi" w:cs="Arial Unicode MS"/>
          <w:sz w:val="24"/>
          <w:szCs w:val="24"/>
        </w:rPr>
        <w:t>normative</w:t>
      </w:r>
      <w:r>
        <w:rPr>
          <w:rFonts w:asciiTheme="majorHAnsi" w:hAnsiTheme="majorHAnsi"/>
          <w:sz w:val="24"/>
          <w:szCs w:val="24"/>
        </w:rPr>
        <w:t>)</w:t>
      </w:r>
      <w:bookmarkEnd w:id="97"/>
    </w:p>
    <w:p w14:paraId="232673D5" w14:textId="00B43F30" w:rsidR="00EB25B1" w:rsidRDefault="00345D99">
      <w:pPr>
        <w:pStyle w:val="affffffffff7"/>
        <w:snapToGrid w:val="0"/>
        <w:spacing w:beforeLines="50" w:before="156" w:after="156" w:line="360" w:lineRule="exact"/>
        <w:rPr>
          <w:rFonts w:asciiTheme="majorHAnsi" w:hAnsiTheme="majorHAnsi"/>
          <w:b/>
          <w:bCs/>
          <w:sz w:val="24"/>
          <w:szCs w:val="24"/>
        </w:rPr>
      </w:pPr>
      <w:bookmarkStart w:id="98" w:name="_Hlk188272843"/>
      <w:r w:rsidRPr="00345D99">
        <w:rPr>
          <w:rFonts w:asciiTheme="majorHAnsi" w:hAnsiTheme="majorHAnsi"/>
          <w:b/>
          <w:bCs/>
          <w:sz w:val="24"/>
          <w:szCs w:val="24"/>
        </w:rPr>
        <w:t>Locking Torque of Bicycle Main Components</w:t>
      </w:r>
      <w:bookmarkEnd w:id="96"/>
      <w:bookmarkEnd w:id="98"/>
    </w:p>
    <w:p w14:paraId="16B43195" w14:textId="6027A4E0" w:rsidR="00345D99" w:rsidRPr="00FB1D7C" w:rsidRDefault="00345D99" w:rsidP="00FB1D7C">
      <w:pPr>
        <w:snapToGrid w:val="0"/>
        <w:spacing w:line="360" w:lineRule="exact"/>
        <w:rPr>
          <w:rFonts w:asciiTheme="majorHAnsi" w:eastAsia="黑体" w:hAnsiTheme="majorHAnsi" w:cs="Arial"/>
        </w:rPr>
      </w:pPr>
      <w:r w:rsidRPr="00FB1D7C">
        <w:rPr>
          <w:rFonts w:asciiTheme="majorHAnsi" w:eastAsia="黑体" w:hAnsiTheme="majorHAnsi" w:cs="Arial" w:hint="eastAsia"/>
        </w:rPr>
        <w:t>The bolt specifications and tightening torque for all components in bicycle assembly shall comply with the requirements specified in Table A.1.</w:t>
      </w:r>
    </w:p>
    <w:p w14:paraId="19DEE5FE" w14:textId="2C714284" w:rsidR="00345D99" w:rsidRPr="00345D99" w:rsidRDefault="00345D99" w:rsidP="00345D99">
      <w:pPr>
        <w:pStyle w:val="affffffffff7"/>
        <w:snapToGrid w:val="0"/>
        <w:spacing w:beforeLines="50" w:before="156" w:after="156" w:line="360" w:lineRule="exact"/>
        <w:rPr>
          <w:rFonts w:asciiTheme="majorHAnsi" w:hAnsiTheme="majorHAnsi"/>
          <w:b/>
          <w:bCs/>
          <w:szCs w:val="21"/>
        </w:rPr>
      </w:pPr>
      <w:bookmarkStart w:id="99" w:name="_Hlk203481142"/>
      <w:r w:rsidRPr="00345D99">
        <w:rPr>
          <w:rFonts w:asciiTheme="majorHAnsi" w:hAnsiTheme="majorHAnsi" w:hint="eastAsia"/>
          <w:b/>
          <w:bCs/>
          <w:szCs w:val="21"/>
        </w:rPr>
        <w:t xml:space="preserve">Table A.1 </w:t>
      </w:r>
      <w:r>
        <w:rPr>
          <w:rFonts w:asciiTheme="majorHAnsi" w:hAnsiTheme="majorHAnsi" w:hint="eastAsia"/>
          <w:b/>
          <w:bCs/>
          <w:szCs w:val="21"/>
        </w:rPr>
        <w:t>—</w:t>
      </w:r>
      <w:r>
        <w:rPr>
          <w:rFonts w:asciiTheme="majorHAnsi" w:hAnsiTheme="majorHAnsi" w:hint="eastAsia"/>
          <w:b/>
          <w:bCs/>
          <w:szCs w:val="21"/>
        </w:rPr>
        <w:t xml:space="preserve"> </w:t>
      </w:r>
      <w:r w:rsidRPr="00345D99">
        <w:rPr>
          <w:rFonts w:asciiTheme="majorHAnsi" w:hAnsiTheme="majorHAnsi" w:hint="eastAsia"/>
          <w:b/>
          <w:bCs/>
          <w:szCs w:val="21"/>
        </w:rPr>
        <w:t>Torque for fastening major components</w:t>
      </w:r>
      <w:bookmarkEnd w:id="99"/>
    </w:p>
    <w:tbl>
      <w:tblPr>
        <w:tblStyle w:val="afffff1"/>
        <w:tblW w:w="9889" w:type="dxa"/>
        <w:tblLayout w:type="fixed"/>
        <w:tblLook w:val="04A0" w:firstRow="1" w:lastRow="0" w:firstColumn="1" w:lastColumn="0" w:noHBand="0" w:noVBand="1"/>
      </w:tblPr>
      <w:tblGrid>
        <w:gridCol w:w="1384"/>
        <w:gridCol w:w="1730"/>
        <w:gridCol w:w="6775"/>
      </w:tblGrid>
      <w:tr w:rsidR="00345D99" w14:paraId="516D6BD9" w14:textId="77777777" w:rsidTr="00FB1D7C">
        <w:trPr>
          <w:trHeight w:val="283"/>
        </w:trPr>
        <w:tc>
          <w:tcPr>
            <w:tcW w:w="1384" w:type="dxa"/>
            <w:vAlign w:val="center"/>
          </w:tcPr>
          <w:p w14:paraId="1729F1FB"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b/>
                <w:bCs/>
                <w:sz w:val="18"/>
                <w:szCs w:val="18"/>
              </w:rPr>
            </w:pPr>
            <w:r w:rsidRPr="00345D99">
              <w:rPr>
                <w:rFonts w:asciiTheme="majorHAnsi" w:eastAsia="黑体" w:hAnsiTheme="majorHAnsi" w:hint="eastAsia"/>
                <w:b/>
                <w:bCs/>
                <w:sz w:val="18"/>
                <w:szCs w:val="18"/>
              </w:rPr>
              <w:t>Bolt specifications</w:t>
            </w:r>
          </w:p>
        </w:tc>
        <w:tc>
          <w:tcPr>
            <w:tcW w:w="1730" w:type="dxa"/>
            <w:vAlign w:val="center"/>
          </w:tcPr>
          <w:p w14:paraId="3F34E03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b/>
                <w:bCs/>
                <w:sz w:val="18"/>
                <w:szCs w:val="18"/>
              </w:rPr>
            </w:pPr>
            <w:r w:rsidRPr="00345D99">
              <w:rPr>
                <w:rFonts w:asciiTheme="majorHAnsi" w:eastAsia="黑体" w:hAnsiTheme="majorHAnsi" w:hint="eastAsia"/>
                <w:b/>
                <w:bCs/>
                <w:sz w:val="18"/>
                <w:szCs w:val="18"/>
              </w:rPr>
              <w:t>Tightening torque (N</w:t>
            </w:r>
            <w:r w:rsidRPr="00345D99">
              <w:rPr>
                <w:rFonts w:asciiTheme="majorHAnsi" w:eastAsia="黑体" w:hAnsiTheme="majorHAnsi" w:hint="eastAsia"/>
                <w:b/>
                <w:bCs/>
                <w:sz w:val="18"/>
                <w:szCs w:val="18"/>
              </w:rPr>
              <w:t>·</w:t>
            </w:r>
            <w:r w:rsidRPr="00345D99">
              <w:rPr>
                <w:rFonts w:asciiTheme="majorHAnsi" w:eastAsia="黑体" w:hAnsiTheme="majorHAnsi" w:hint="eastAsia"/>
                <w:b/>
                <w:bCs/>
                <w:sz w:val="18"/>
                <w:szCs w:val="18"/>
              </w:rPr>
              <w:t>m)</w:t>
            </w:r>
          </w:p>
        </w:tc>
        <w:tc>
          <w:tcPr>
            <w:tcW w:w="6775" w:type="dxa"/>
            <w:vAlign w:val="center"/>
          </w:tcPr>
          <w:p w14:paraId="6A8A29AB"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b/>
                <w:bCs/>
                <w:sz w:val="18"/>
                <w:szCs w:val="18"/>
              </w:rPr>
            </w:pPr>
            <w:r w:rsidRPr="00345D99">
              <w:rPr>
                <w:rFonts w:asciiTheme="majorHAnsi" w:eastAsia="黑体" w:hAnsiTheme="majorHAnsi" w:hint="eastAsia"/>
                <w:b/>
                <w:bCs/>
                <w:sz w:val="18"/>
                <w:szCs w:val="18"/>
              </w:rPr>
              <w:t>Usage scenarios</w:t>
            </w:r>
          </w:p>
        </w:tc>
      </w:tr>
      <w:tr w:rsidR="00345D99" w14:paraId="79A762DE" w14:textId="77777777" w:rsidTr="00FB1D7C">
        <w:trPr>
          <w:trHeight w:val="283"/>
        </w:trPr>
        <w:tc>
          <w:tcPr>
            <w:tcW w:w="1384" w:type="dxa"/>
            <w:vAlign w:val="center"/>
          </w:tcPr>
          <w:p w14:paraId="6DCF3ECB"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M3</w:t>
            </w:r>
          </w:p>
        </w:tc>
        <w:tc>
          <w:tcPr>
            <w:tcW w:w="1730" w:type="dxa"/>
            <w:vAlign w:val="center"/>
          </w:tcPr>
          <w:p w14:paraId="42A8DF37"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0.6</w:t>
            </w:r>
          </w:p>
        </w:tc>
        <w:tc>
          <w:tcPr>
            <w:tcW w:w="6775" w:type="dxa"/>
            <w:vAlign w:val="center"/>
          </w:tcPr>
          <w:p w14:paraId="6388295B" w14:textId="4FF2B9FD"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 xml:space="preserve">screw for installing </w:t>
            </w:r>
            <w:r w:rsidR="002040D2" w:rsidRPr="002040D2">
              <w:rPr>
                <w:rFonts w:asciiTheme="majorHAnsi" w:eastAsia="黑体" w:hAnsiTheme="majorHAnsi"/>
                <w:sz w:val="18"/>
                <w:szCs w:val="18"/>
              </w:rPr>
              <w:t>bicycle</w:t>
            </w:r>
            <w:r w:rsidRPr="00345D99">
              <w:rPr>
                <w:rFonts w:asciiTheme="majorHAnsi" w:eastAsia="黑体" w:hAnsiTheme="majorHAnsi" w:hint="eastAsia"/>
                <w:sz w:val="18"/>
                <w:szCs w:val="18"/>
              </w:rPr>
              <w:t xml:space="preserve"> bell and horn</w:t>
            </w:r>
          </w:p>
        </w:tc>
      </w:tr>
      <w:tr w:rsidR="00345D99" w14:paraId="4E901F29" w14:textId="77777777" w:rsidTr="00FB1D7C">
        <w:trPr>
          <w:trHeight w:val="283"/>
        </w:trPr>
        <w:tc>
          <w:tcPr>
            <w:tcW w:w="1384" w:type="dxa"/>
            <w:vAlign w:val="center"/>
          </w:tcPr>
          <w:p w14:paraId="2588E48C"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M4</w:t>
            </w:r>
          </w:p>
        </w:tc>
        <w:tc>
          <w:tcPr>
            <w:tcW w:w="1730" w:type="dxa"/>
            <w:vAlign w:val="center"/>
          </w:tcPr>
          <w:p w14:paraId="0FB4991E"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1.5</w:t>
            </w:r>
          </w:p>
        </w:tc>
        <w:tc>
          <w:tcPr>
            <w:tcW w:w="6775" w:type="dxa"/>
            <w:vAlign w:val="center"/>
          </w:tcPr>
          <w:p w14:paraId="1E62C79A"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Clay board support rod, reflector mounting screw</w:t>
            </w:r>
          </w:p>
        </w:tc>
      </w:tr>
      <w:tr w:rsidR="00345D99" w14:paraId="45ABD1C0" w14:textId="77777777" w:rsidTr="00FB1D7C">
        <w:trPr>
          <w:trHeight w:val="283"/>
        </w:trPr>
        <w:tc>
          <w:tcPr>
            <w:tcW w:w="1384" w:type="dxa"/>
            <w:vMerge w:val="restart"/>
            <w:vAlign w:val="center"/>
          </w:tcPr>
          <w:p w14:paraId="0A0834ED"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M5</w:t>
            </w:r>
          </w:p>
        </w:tc>
        <w:tc>
          <w:tcPr>
            <w:tcW w:w="1730" w:type="dxa"/>
            <w:vAlign w:val="center"/>
          </w:tcPr>
          <w:p w14:paraId="77E3111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w:t>
            </w:r>
          </w:p>
        </w:tc>
        <w:tc>
          <w:tcPr>
            <w:tcW w:w="6775" w:type="dxa"/>
            <w:vAlign w:val="center"/>
          </w:tcPr>
          <w:p w14:paraId="5D133A2E"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Front basket, mud plate, reflector, bell, box-type lock, brake lever mounting screws, brake cable tightening screws, front derailleur tightening screws, rear derailleur assembly screws, water bottle rack mounting screws, chain cover screws</w:t>
            </w:r>
          </w:p>
        </w:tc>
      </w:tr>
      <w:tr w:rsidR="00345D99" w14:paraId="1CB2A297" w14:textId="77777777" w:rsidTr="00FB1D7C">
        <w:trPr>
          <w:trHeight w:val="283"/>
        </w:trPr>
        <w:tc>
          <w:tcPr>
            <w:tcW w:w="1384" w:type="dxa"/>
            <w:vMerge/>
            <w:vAlign w:val="center"/>
          </w:tcPr>
          <w:p w14:paraId="6B9A80D3"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214D02D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6</w:t>
            </w:r>
          </w:p>
        </w:tc>
        <w:tc>
          <w:tcPr>
            <w:tcW w:w="6775" w:type="dxa"/>
            <w:vAlign w:val="center"/>
          </w:tcPr>
          <w:p w14:paraId="227279AD"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screw for installation of turntable</w:t>
            </w:r>
          </w:p>
        </w:tc>
      </w:tr>
      <w:tr w:rsidR="00345D99" w14:paraId="194984D9" w14:textId="77777777" w:rsidTr="00FB1D7C">
        <w:trPr>
          <w:trHeight w:val="283"/>
        </w:trPr>
        <w:tc>
          <w:tcPr>
            <w:tcW w:w="1384" w:type="dxa"/>
            <w:vAlign w:val="center"/>
          </w:tcPr>
          <w:p w14:paraId="0C142BF0"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M5</w:t>
            </w:r>
          </w:p>
        </w:tc>
        <w:tc>
          <w:tcPr>
            <w:tcW w:w="1730" w:type="dxa"/>
            <w:vAlign w:val="center"/>
          </w:tcPr>
          <w:p w14:paraId="7CE648B0"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12</w:t>
            </w:r>
          </w:p>
        </w:tc>
        <w:tc>
          <w:tcPr>
            <w:tcW w:w="6775" w:type="dxa"/>
            <w:vAlign w:val="center"/>
          </w:tcPr>
          <w:p w14:paraId="297F721D"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Non-threaded two-piece set of crank locking screws</w:t>
            </w:r>
          </w:p>
        </w:tc>
      </w:tr>
      <w:tr w:rsidR="00345D99" w14:paraId="7E0F6F34" w14:textId="77777777" w:rsidTr="00FB1D7C">
        <w:trPr>
          <w:trHeight w:val="283"/>
        </w:trPr>
        <w:tc>
          <w:tcPr>
            <w:tcW w:w="1384" w:type="dxa"/>
            <w:vMerge w:val="restart"/>
            <w:vAlign w:val="center"/>
          </w:tcPr>
          <w:p w14:paraId="347A492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M6</w:t>
            </w:r>
          </w:p>
        </w:tc>
        <w:tc>
          <w:tcPr>
            <w:tcW w:w="1730" w:type="dxa"/>
            <w:vAlign w:val="center"/>
          </w:tcPr>
          <w:p w14:paraId="52555294"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w:t>
            </w:r>
          </w:p>
        </w:tc>
        <w:tc>
          <w:tcPr>
            <w:tcW w:w="6775" w:type="dxa"/>
            <w:vAlign w:val="center"/>
          </w:tcPr>
          <w:p w14:paraId="2E4DE9CF"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Threadless Star Nuts for Front Fork and Pre-tightening Bolts for Front Fork Assembly</w:t>
            </w:r>
          </w:p>
        </w:tc>
      </w:tr>
      <w:tr w:rsidR="00345D99" w14:paraId="0CB54049" w14:textId="77777777" w:rsidTr="00FB1D7C">
        <w:trPr>
          <w:trHeight w:val="283"/>
        </w:trPr>
        <w:tc>
          <w:tcPr>
            <w:tcW w:w="1384" w:type="dxa"/>
            <w:vMerge/>
            <w:vAlign w:val="center"/>
          </w:tcPr>
          <w:p w14:paraId="312A2942"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397D9D1F"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6</w:t>
            </w:r>
          </w:p>
        </w:tc>
        <w:tc>
          <w:tcPr>
            <w:tcW w:w="6775" w:type="dxa"/>
            <w:vAlign w:val="center"/>
          </w:tcPr>
          <w:p w14:paraId="2301876E"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Brake lever, brake lever, brake lever, clamp brake, cantilever brake, grinding light, chain cover, saddle pipe clamping screw, brake cable adjustment screw, sprocket fixing nut, vehicle light, bracket installation, chain adjustment screw, crankpin, handlebar vertical tube clamping screw, handlebar end installation screw, saddle pipe clamping saddle seat screw, rear shock absorber installation screw, brake lever installation screw, etc.</w:t>
            </w:r>
          </w:p>
        </w:tc>
      </w:tr>
      <w:tr w:rsidR="00345D99" w14:paraId="75CDB310" w14:textId="77777777" w:rsidTr="00FB1D7C">
        <w:trPr>
          <w:trHeight w:val="283"/>
        </w:trPr>
        <w:tc>
          <w:tcPr>
            <w:tcW w:w="1384" w:type="dxa"/>
            <w:vMerge/>
            <w:vAlign w:val="center"/>
          </w:tcPr>
          <w:p w14:paraId="206FE246"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7F48624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8</w:t>
            </w:r>
          </w:p>
        </w:tc>
        <w:tc>
          <w:tcPr>
            <w:tcW w:w="6775" w:type="dxa"/>
            <w:vAlign w:val="center"/>
          </w:tcPr>
          <w:p w14:paraId="16EF4F9B"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turntable mounting screw</w:t>
            </w:r>
          </w:p>
        </w:tc>
      </w:tr>
      <w:tr w:rsidR="00345D99" w14:paraId="0C626B7C" w14:textId="77777777" w:rsidTr="00FB1D7C">
        <w:trPr>
          <w:trHeight w:val="283"/>
        </w:trPr>
        <w:tc>
          <w:tcPr>
            <w:tcW w:w="1384" w:type="dxa"/>
            <w:vMerge/>
            <w:vAlign w:val="center"/>
          </w:tcPr>
          <w:p w14:paraId="6F5B7122"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22101D2A"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12</w:t>
            </w:r>
          </w:p>
        </w:tc>
        <w:tc>
          <w:tcPr>
            <w:tcW w:w="6775" w:type="dxa"/>
            <w:vAlign w:val="center"/>
          </w:tcPr>
          <w:p w14:paraId="5F3B98D1"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The Locking Screw of Non-threaded Two-piece Left Crank</w:t>
            </w:r>
          </w:p>
        </w:tc>
      </w:tr>
      <w:tr w:rsidR="00345D99" w14:paraId="380244B9" w14:textId="77777777" w:rsidTr="00FB1D7C">
        <w:trPr>
          <w:trHeight w:val="283"/>
        </w:trPr>
        <w:tc>
          <w:tcPr>
            <w:tcW w:w="1384" w:type="dxa"/>
            <w:vAlign w:val="center"/>
          </w:tcPr>
          <w:p w14:paraId="36C23A8E"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M8</w:t>
            </w:r>
          </w:p>
        </w:tc>
        <w:tc>
          <w:tcPr>
            <w:tcW w:w="1730" w:type="dxa"/>
            <w:vAlign w:val="center"/>
          </w:tcPr>
          <w:p w14:paraId="544D3080"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20</w:t>
            </w:r>
          </w:p>
        </w:tc>
        <w:tc>
          <w:tcPr>
            <w:tcW w:w="6775" w:type="dxa"/>
            <w:vAlign w:val="center"/>
          </w:tcPr>
          <w:p w14:paraId="304A9351"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core wire rod and wedge nut, combination saddle tube fixing bolt, saddle seat clamping bolt, frame rear joint screw, front axle rod and nut</w:t>
            </w:r>
          </w:p>
        </w:tc>
      </w:tr>
      <w:tr w:rsidR="00345D99" w14:paraId="749D57DD" w14:textId="77777777" w:rsidTr="00FB1D7C">
        <w:trPr>
          <w:trHeight w:val="283"/>
        </w:trPr>
        <w:tc>
          <w:tcPr>
            <w:tcW w:w="1384" w:type="dxa"/>
            <w:vAlign w:val="center"/>
          </w:tcPr>
          <w:p w14:paraId="4A132CD2"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M8</w:t>
            </w:r>
            <w:r w:rsidRPr="00345D99">
              <w:rPr>
                <w:rFonts w:asciiTheme="majorHAnsi" w:eastAsia="黑体" w:hAnsiTheme="majorHAnsi" w:hint="eastAsia"/>
                <w:sz w:val="18"/>
                <w:szCs w:val="18"/>
              </w:rPr>
              <w:t>×</w:t>
            </w:r>
            <w:r w:rsidRPr="00345D99">
              <w:rPr>
                <w:rFonts w:asciiTheme="majorHAnsi" w:eastAsia="黑体" w:hAnsiTheme="majorHAnsi" w:hint="eastAsia"/>
                <w:sz w:val="18"/>
                <w:szCs w:val="18"/>
              </w:rPr>
              <w:t>1</w:t>
            </w:r>
          </w:p>
        </w:tc>
        <w:tc>
          <w:tcPr>
            <w:tcW w:w="1730" w:type="dxa"/>
            <w:vAlign w:val="center"/>
          </w:tcPr>
          <w:p w14:paraId="5CAB564B"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45</w:t>
            </w:r>
          </w:p>
        </w:tc>
        <w:tc>
          <w:tcPr>
            <w:tcW w:w="6775" w:type="dxa"/>
            <w:vAlign w:val="center"/>
          </w:tcPr>
          <w:p w14:paraId="341A6B91"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central axis bolt</w:t>
            </w:r>
          </w:p>
        </w:tc>
      </w:tr>
      <w:tr w:rsidR="00345D99" w14:paraId="2149B432" w14:textId="77777777" w:rsidTr="00FB1D7C">
        <w:trPr>
          <w:trHeight w:val="283"/>
        </w:trPr>
        <w:tc>
          <w:tcPr>
            <w:tcW w:w="1384" w:type="dxa"/>
            <w:vAlign w:val="center"/>
          </w:tcPr>
          <w:p w14:paraId="5340B05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M9</w:t>
            </w:r>
          </w:p>
        </w:tc>
        <w:tc>
          <w:tcPr>
            <w:tcW w:w="1730" w:type="dxa"/>
            <w:vAlign w:val="center"/>
          </w:tcPr>
          <w:p w14:paraId="73BA11EF"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20</w:t>
            </w:r>
          </w:p>
        </w:tc>
        <w:tc>
          <w:tcPr>
            <w:tcW w:w="6775" w:type="dxa"/>
            <w:vAlign w:val="center"/>
          </w:tcPr>
          <w:p w14:paraId="444EE23A"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front axle nut</w:t>
            </w:r>
          </w:p>
        </w:tc>
      </w:tr>
      <w:tr w:rsidR="00345D99" w14:paraId="20994F33" w14:textId="77777777" w:rsidTr="00FB1D7C">
        <w:trPr>
          <w:trHeight w:val="283"/>
        </w:trPr>
        <w:tc>
          <w:tcPr>
            <w:tcW w:w="1384" w:type="dxa"/>
            <w:vMerge w:val="restart"/>
            <w:vAlign w:val="center"/>
          </w:tcPr>
          <w:p w14:paraId="2392B5F0"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M10</w:t>
            </w:r>
          </w:p>
        </w:tc>
        <w:tc>
          <w:tcPr>
            <w:tcW w:w="1730" w:type="dxa"/>
            <w:vAlign w:val="center"/>
          </w:tcPr>
          <w:p w14:paraId="4E5A6E83"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w:t>
            </w:r>
          </w:p>
        </w:tc>
        <w:tc>
          <w:tcPr>
            <w:tcW w:w="6775" w:type="dxa"/>
            <w:vAlign w:val="center"/>
          </w:tcPr>
          <w:p w14:paraId="7E4E6583"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pre-tightening bolt of front fork assembly</w:t>
            </w:r>
          </w:p>
        </w:tc>
      </w:tr>
      <w:tr w:rsidR="00345D99" w14:paraId="79D481EB" w14:textId="77777777" w:rsidTr="00FB1D7C">
        <w:trPr>
          <w:trHeight w:val="283"/>
        </w:trPr>
        <w:tc>
          <w:tcPr>
            <w:tcW w:w="1384" w:type="dxa"/>
            <w:vMerge/>
            <w:vAlign w:val="center"/>
          </w:tcPr>
          <w:p w14:paraId="34800DB4"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2F9A7261"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35</w:t>
            </w:r>
          </w:p>
        </w:tc>
        <w:tc>
          <w:tcPr>
            <w:tcW w:w="6775" w:type="dxa"/>
            <w:vAlign w:val="center"/>
          </w:tcPr>
          <w:p w14:paraId="5322D1B9"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rear axle nut, center axle lock nut</w:t>
            </w:r>
          </w:p>
        </w:tc>
      </w:tr>
      <w:tr w:rsidR="00345D99" w14:paraId="51D11E9C" w14:textId="77777777" w:rsidTr="00FB1D7C">
        <w:trPr>
          <w:trHeight w:val="283"/>
        </w:trPr>
        <w:tc>
          <w:tcPr>
            <w:tcW w:w="1384" w:type="dxa"/>
            <w:vMerge w:val="restart"/>
            <w:vAlign w:val="center"/>
          </w:tcPr>
          <w:p w14:paraId="6888FACC"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M10</w:t>
            </w:r>
            <w:r w:rsidRPr="00345D99">
              <w:rPr>
                <w:rFonts w:asciiTheme="majorHAnsi" w:eastAsia="黑体" w:hAnsiTheme="majorHAnsi" w:hint="eastAsia"/>
                <w:sz w:val="18"/>
                <w:szCs w:val="18"/>
              </w:rPr>
              <w:t>×</w:t>
            </w:r>
            <w:r w:rsidRPr="00345D99">
              <w:rPr>
                <w:rFonts w:asciiTheme="majorHAnsi" w:eastAsia="黑体" w:hAnsiTheme="majorHAnsi" w:hint="eastAsia"/>
                <w:sz w:val="18"/>
                <w:szCs w:val="18"/>
              </w:rPr>
              <w:t>1.25</w:t>
            </w:r>
          </w:p>
        </w:tc>
        <w:tc>
          <w:tcPr>
            <w:tcW w:w="1730" w:type="dxa"/>
            <w:vAlign w:val="center"/>
          </w:tcPr>
          <w:p w14:paraId="6A0A49A3"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10</w:t>
            </w:r>
          </w:p>
        </w:tc>
        <w:tc>
          <w:tcPr>
            <w:tcW w:w="6775" w:type="dxa"/>
            <w:vAlign w:val="center"/>
          </w:tcPr>
          <w:p w14:paraId="27B7D0C7"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unlatch bolt</w:t>
            </w:r>
          </w:p>
        </w:tc>
      </w:tr>
      <w:tr w:rsidR="00345D99" w14:paraId="2D0C9D13" w14:textId="77777777" w:rsidTr="00FB1D7C">
        <w:trPr>
          <w:trHeight w:val="283"/>
        </w:trPr>
        <w:tc>
          <w:tcPr>
            <w:tcW w:w="1384" w:type="dxa"/>
            <w:vMerge/>
            <w:vAlign w:val="center"/>
          </w:tcPr>
          <w:p w14:paraId="5E9028FA"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5B80E4A6"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40</w:t>
            </w:r>
          </w:p>
        </w:tc>
        <w:tc>
          <w:tcPr>
            <w:tcW w:w="6775" w:type="dxa"/>
            <w:vAlign w:val="center"/>
          </w:tcPr>
          <w:p w14:paraId="7AD0885F"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bookmarkStart w:id="100" w:name="OLE_LINK8"/>
            <w:bookmarkStart w:id="101" w:name="OLE_LINK7"/>
            <w:r w:rsidRPr="00345D99">
              <w:rPr>
                <w:rFonts w:asciiTheme="majorHAnsi" w:eastAsia="黑体" w:hAnsiTheme="majorHAnsi" w:hint="eastAsia"/>
                <w:sz w:val="18"/>
                <w:szCs w:val="18"/>
              </w:rPr>
              <w:t>cr</w:t>
            </w:r>
            <w:bookmarkEnd w:id="100"/>
            <w:bookmarkEnd w:id="101"/>
            <w:r w:rsidRPr="00345D99">
              <w:rPr>
                <w:rFonts w:asciiTheme="majorHAnsi" w:eastAsia="黑体" w:hAnsiTheme="majorHAnsi" w:hint="eastAsia"/>
                <w:sz w:val="18"/>
                <w:szCs w:val="18"/>
              </w:rPr>
              <w:t>ank lock nut</w:t>
            </w:r>
          </w:p>
        </w:tc>
      </w:tr>
      <w:tr w:rsidR="00345D99" w14:paraId="7782E9AA" w14:textId="77777777" w:rsidTr="00FB1D7C">
        <w:trPr>
          <w:trHeight w:val="283"/>
        </w:trPr>
        <w:tc>
          <w:tcPr>
            <w:tcW w:w="1384" w:type="dxa"/>
            <w:vAlign w:val="center"/>
          </w:tcPr>
          <w:p w14:paraId="57F29F6B"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M12</w:t>
            </w:r>
          </w:p>
        </w:tc>
        <w:tc>
          <w:tcPr>
            <w:tcW w:w="1730" w:type="dxa"/>
            <w:vAlign w:val="center"/>
          </w:tcPr>
          <w:p w14:paraId="11DAAA9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10</w:t>
            </w:r>
          </w:p>
        </w:tc>
        <w:tc>
          <w:tcPr>
            <w:tcW w:w="6775" w:type="dxa"/>
            <w:vAlign w:val="center"/>
          </w:tcPr>
          <w:p w14:paraId="0CCEE063"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front cylinder shaft, rear cylinder shaft</w:t>
            </w:r>
          </w:p>
        </w:tc>
      </w:tr>
      <w:tr w:rsidR="00345D99" w14:paraId="5EED2AE5" w14:textId="77777777" w:rsidTr="00FB1D7C">
        <w:trPr>
          <w:trHeight w:val="283"/>
        </w:trPr>
        <w:tc>
          <w:tcPr>
            <w:tcW w:w="1384" w:type="dxa"/>
            <w:vAlign w:val="center"/>
          </w:tcPr>
          <w:p w14:paraId="744B055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M15</w:t>
            </w:r>
          </w:p>
        </w:tc>
        <w:tc>
          <w:tcPr>
            <w:tcW w:w="1730" w:type="dxa"/>
            <w:vAlign w:val="center"/>
          </w:tcPr>
          <w:p w14:paraId="7D188157"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12</w:t>
            </w:r>
          </w:p>
        </w:tc>
        <w:tc>
          <w:tcPr>
            <w:tcW w:w="6775" w:type="dxa"/>
            <w:vAlign w:val="center"/>
          </w:tcPr>
          <w:p w14:paraId="3026E35D"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axial shaft</w:t>
            </w:r>
          </w:p>
        </w:tc>
      </w:tr>
      <w:tr w:rsidR="00345D99" w14:paraId="76D27876" w14:textId="77777777" w:rsidTr="00FB1D7C">
        <w:trPr>
          <w:trHeight w:val="283"/>
        </w:trPr>
        <w:tc>
          <w:tcPr>
            <w:tcW w:w="1384" w:type="dxa"/>
            <w:vAlign w:val="center"/>
          </w:tcPr>
          <w:p w14:paraId="4B93714D"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5/16</w:t>
            </w:r>
          </w:p>
        </w:tc>
        <w:tc>
          <w:tcPr>
            <w:tcW w:w="1730" w:type="dxa"/>
            <w:vAlign w:val="center"/>
          </w:tcPr>
          <w:p w14:paraId="726E7634"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20</w:t>
            </w:r>
          </w:p>
        </w:tc>
        <w:tc>
          <w:tcPr>
            <w:tcW w:w="6775" w:type="dxa"/>
            <w:vAlign w:val="center"/>
          </w:tcPr>
          <w:p w14:paraId="12B9A3ED"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proofErr w:type="spellStart"/>
            <w:r w:rsidRPr="00345D99">
              <w:rPr>
                <w:rFonts w:asciiTheme="majorHAnsi" w:eastAsia="黑体" w:hAnsiTheme="majorHAnsi" w:hint="eastAsia"/>
                <w:sz w:val="18"/>
                <w:szCs w:val="18"/>
              </w:rPr>
              <w:t>epipodium</w:t>
            </w:r>
            <w:proofErr w:type="spellEnd"/>
          </w:p>
        </w:tc>
      </w:tr>
      <w:tr w:rsidR="00345D99" w14:paraId="77F99A32" w14:textId="77777777" w:rsidTr="00FB1D7C">
        <w:trPr>
          <w:trHeight w:val="283"/>
        </w:trPr>
        <w:tc>
          <w:tcPr>
            <w:tcW w:w="1384" w:type="dxa"/>
            <w:vAlign w:val="center"/>
          </w:tcPr>
          <w:p w14:paraId="03643E02"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3/8</w:t>
            </w:r>
          </w:p>
        </w:tc>
        <w:tc>
          <w:tcPr>
            <w:tcW w:w="1730" w:type="dxa"/>
            <w:vAlign w:val="center"/>
          </w:tcPr>
          <w:p w14:paraId="37AB7F03"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35</w:t>
            </w:r>
          </w:p>
        </w:tc>
        <w:tc>
          <w:tcPr>
            <w:tcW w:w="6775" w:type="dxa"/>
            <w:vAlign w:val="center"/>
          </w:tcPr>
          <w:p w14:paraId="493456FA"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aft shaft</w:t>
            </w:r>
          </w:p>
        </w:tc>
      </w:tr>
      <w:tr w:rsidR="00345D99" w14:paraId="79D9547E" w14:textId="77777777" w:rsidTr="00FB1D7C">
        <w:trPr>
          <w:trHeight w:val="283"/>
        </w:trPr>
        <w:tc>
          <w:tcPr>
            <w:tcW w:w="1384" w:type="dxa"/>
            <w:vAlign w:val="center"/>
          </w:tcPr>
          <w:p w14:paraId="3D9D6727"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1/2</w:t>
            </w:r>
          </w:p>
        </w:tc>
        <w:tc>
          <w:tcPr>
            <w:tcW w:w="1730" w:type="dxa"/>
            <w:vAlign w:val="center"/>
          </w:tcPr>
          <w:p w14:paraId="5A8B07BA"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35</w:t>
            </w:r>
          </w:p>
        </w:tc>
        <w:tc>
          <w:tcPr>
            <w:tcW w:w="6775" w:type="dxa"/>
            <w:vAlign w:val="center"/>
          </w:tcPr>
          <w:p w14:paraId="22B44C21"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crank shaft</w:t>
            </w:r>
          </w:p>
        </w:tc>
      </w:tr>
      <w:tr w:rsidR="00345D99" w14:paraId="29FF51BA" w14:textId="77777777" w:rsidTr="00FB1D7C">
        <w:trPr>
          <w:trHeight w:val="283"/>
        </w:trPr>
        <w:tc>
          <w:tcPr>
            <w:tcW w:w="1384" w:type="dxa"/>
            <w:vAlign w:val="center"/>
          </w:tcPr>
          <w:p w14:paraId="218B630E"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9/16</w:t>
            </w:r>
          </w:p>
        </w:tc>
        <w:tc>
          <w:tcPr>
            <w:tcW w:w="1730" w:type="dxa"/>
            <w:vAlign w:val="center"/>
          </w:tcPr>
          <w:p w14:paraId="7B63DE8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35</w:t>
            </w:r>
          </w:p>
        </w:tc>
        <w:tc>
          <w:tcPr>
            <w:tcW w:w="6775" w:type="dxa"/>
            <w:vAlign w:val="center"/>
          </w:tcPr>
          <w:p w14:paraId="415D0E6D"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crank shaft</w:t>
            </w:r>
          </w:p>
        </w:tc>
      </w:tr>
      <w:tr w:rsidR="00345D99" w14:paraId="43B607A7" w14:textId="77777777" w:rsidTr="00FB1D7C">
        <w:trPr>
          <w:trHeight w:val="283"/>
        </w:trPr>
        <w:tc>
          <w:tcPr>
            <w:tcW w:w="1384" w:type="dxa"/>
            <w:vAlign w:val="center"/>
          </w:tcPr>
          <w:p w14:paraId="42EF1626"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1</w:t>
            </w:r>
          </w:p>
        </w:tc>
        <w:tc>
          <w:tcPr>
            <w:tcW w:w="1730" w:type="dxa"/>
            <w:vAlign w:val="center"/>
          </w:tcPr>
          <w:p w14:paraId="693197E1"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25</w:t>
            </w:r>
          </w:p>
        </w:tc>
        <w:tc>
          <w:tcPr>
            <w:tcW w:w="6775" w:type="dxa"/>
            <w:vAlign w:val="center"/>
          </w:tcPr>
          <w:p w14:paraId="2E9C780B"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front fork upright tube, front fork assembly lock nut</w:t>
            </w:r>
          </w:p>
        </w:tc>
      </w:tr>
      <w:tr w:rsidR="00345D99" w14:paraId="099F26B6" w14:textId="77777777" w:rsidTr="00FB1D7C">
        <w:trPr>
          <w:trHeight w:val="283"/>
        </w:trPr>
        <w:tc>
          <w:tcPr>
            <w:tcW w:w="1384" w:type="dxa"/>
            <w:vAlign w:val="center"/>
          </w:tcPr>
          <w:p w14:paraId="39505A59"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1 1/8</w:t>
            </w:r>
          </w:p>
        </w:tc>
        <w:tc>
          <w:tcPr>
            <w:tcW w:w="1730" w:type="dxa"/>
            <w:vAlign w:val="center"/>
          </w:tcPr>
          <w:p w14:paraId="5AA6E983"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25</w:t>
            </w:r>
          </w:p>
        </w:tc>
        <w:tc>
          <w:tcPr>
            <w:tcW w:w="6775" w:type="dxa"/>
            <w:vAlign w:val="center"/>
          </w:tcPr>
          <w:p w14:paraId="505936FB"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front fork upright tube, front fork assembly lock nut</w:t>
            </w:r>
          </w:p>
        </w:tc>
      </w:tr>
      <w:tr w:rsidR="00345D99" w14:paraId="4CB06DAE" w14:textId="77777777" w:rsidTr="00FB1D7C">
        <w:trPr>
          <w:trHeight w:val="283"/>
        </w:trPr>
        <w:tc>
          <w:tcPr>
            <w:tcW w:w="1384" w:type="dxa"/>
            <w:vMerge w:val="restart"/>
            <w:vAlign w:val="center"/>
          </w:tcPr>
          <w:p w14:paraId="399CBA55"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BC 1.37</w:t>
            </w:r>
          </w:p>
        </w:tc>
        <w:tc>
          <w:tcPr>
            <w:tcW w:w="1730" w:type="dxa"/>
            <w:vAlign w:val="center"/>
          </w:tcPr>
          <w:p w14:paraId="4CA51AC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18</w:t>
            </w:r>
          </w:p>
        </w:tc>
        <w:tc>
          <w:tcPr>
            <w:tcW w:w="6775" w:type="dxa"/>
            <w:vAlign w:val="center"/>
          </w:tcPr>
          <w:p w14:paraId="75014491"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central axis bowl nut</w:t>
            </w:r>
          </w:p>
        </w:tc>
      </w:tr>
      <w:tr w:rsidR="00345D99" w14:paraId="36DA35B0" w14:textId="77777777" w:rsidTr="00FB1D7C">
        <w:trPr>
          <w:trHeight w:val="283"/>
        </w:trPr>
        <w:tc>
          <w:tcPr>
            <w:tcW w:w="1384" w:type="dxa"/>
            <w:vMerge/>
            <w:vAlign w:val="center"/>
          </w:tcPr>
          <w:p w14:paraId="276C818E"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p>
        </w:tc>
        <w:tc>
          <w:tcPr>
            <w:tcW w:w="1730" w:type="dxa"/>
            <w:vAlign w:val="center"/>
          </w:tcPr>
          <w:p w14:paraId="08B2FA28" w14:textId="77777777" w:rsidR="00345D99" w:rsidRPr="00345D99" w:rsidRDefault="00345D99" w:rsidP="00345D99">
            <w:pPr>
              <w:pStyle w:val="afffffd"/>
              <w:snapToGrid w:val="0"/>
              <w:spacing w:line="240" w:lineRule="exact"/>
              <w:ind w:firstLineChars="0" w:firstLine="0"/>
              <w:jc w:val="center"/>
              <w:rPr>
                <w:rFonts w:asciiTheme="majorHAnsi" w:eastAsia="黑体" w:hAnsiTheme="majorHAnsi"/>
                <w:sz w:val="18"/>
                <w:szCs w:val="18"/>
              </w:rPr>
            </w:pPr>
            <w:r w:rsidRPr="00345D99">
              <w:rPr>
                <w:rFonts w:asciiTheme="majorHAnsi" w:eastAsia="黑体" w:hAnsiTheme="majorHAnsi" w:hint="eastAsia"/>
                <w:sz w:val="18"/>
                <w:szCs w:val="18"/>
              </w:rPr>
              <w:t>40</w:t>
            </w:r>
          </w:p>
        </w:tc>
        <w:tc>
          <w:tcPr>
            <w:tcW w:w="6775" w:type="dxa"/>
            <w:vAlign w:val="center"/>
          </w:tcPr>
          <w:p w14:paraId="553394A4" w14:textId="77777777" w:rsidR="00345D99" w:rsidRPr="00345D99" w:rsidRDefault="00345D99" w:rsidP="00345D99">
            <w:pPr>
              <w:pStyle w:val="afffffd"/>
              <w:snapToGrid w:val="0"/>
              <w:spacing w:line="240" w:lineRule="exact"/>
              <w:ind w:firstLineChars="0" w:firstLine="0"/>
              <w:rPr>
                <w:rFonts w:asciiTheme="majorHAnsi" w:eastAsia="黑体" w:hAnsiTheme="majorHAnsi"/>
                <w:sz w:val="18"/>
                <w:szCs w:val="18"/>
              </w:rPr>
            </w:pPr>
            <w:r w:rsidRPr="00345D99">
              <w:rPr>
                <w:rFonts w:asciiTheme="majorHAnsi" w:eastAsia="黑体" w:hAnsiTheme="majorHAnsi" w:hint="eastAsia"/>
                <w:sz w:val="18"/>
                <w:szCs w:val="18"/>
              </w:rPr>
              <w:t>Central axis bowl (right)</w:t>
            </w:r>
          </w:p>
        </w:tc>
      </w:tr>
    </w:tbl>
    <w:p w14:paraId="462C424F" w14:textId="77777777" w:rsidR="00EB25B1" w:rsidRDefault="003E1481" w:rsidP="00345D99">
      <w:pPr>
        <w:widowControl/>
        <w:spacing w:beforeLines="50" w:before="156" w:afterLines="50" w:after="156"/>
        <w:rPr>
          <w:rFonts w:asciiTheme="majorHAnsi" w:eastAsia="黑体" w:hAnsiTheme="majorHAnsi"/>
          <w:kern w:val="0"/>
        </w:rPr>
      </w:pPr>
      <w:r>
        <w:rPr>
          <w:rFonts w:asciiTheme="majorHAnsi" w:eastAsia="黑体" w:hAnsiTheme="majorHAnsi"/>
        </w:rPr>
        <w:br w:type="page"/>
      </w:r>
    </w:p>
    <w:p w14:paraId="2AF8BBA0" w14:textId="77777777" w:rsidR="00EB25B1" w:rsidRDefault="003E1481">
      <w:pPr>
        <w:pStyle w:val="af"/>
        <w:numPr>
          <w:ilvl w:val="0"/>
          <w:numId w:val="0"/>
        </w:numPr>
        <w:snapToGrid w:val="0"/>
        <w:spacing w:beforeLines="50" w:before="156" w:afterLines="50" w:after="156" w:line="360" w:lineRule="exact"/>
        <w:jc w:val="center"/>
        <w:outlineLvl w:val="0"/>
        <w:rPr>
          <w:rFonts w:asciiTheme="majorHAnsi" w:eastAsia="黑体" w:hAnsiTheme="majorHAnsi" w:cs="Arial Unicode MS"/>
          <w:b/>
          <w:bCs/>
          <w:sz w:val="24"/>
          <w:szCs w:val="24"/>
        </w:rPr>
      </w:pPr>
      <w:bookmarkStart w:id="102" w:name="_Toc224738618"/>
      <w:r>
        <w:rPr>
          <w:rFonts w:asciiTheme="majorHAnsi" w:eastAsia="黑体" w:hAnsiTheme="majorHAnsi" w:cs="Arial Unicode MS"/>
          <w:b/>
          <w:bCs/>
          <w:sz w:val="24"/>
          <w:szCs w:val="24"/>
        </w:rPr>
        <w:lastRenderedPageBreak/>
        <w:t>Annex B</w:t>
      </w:r>
      <w:bookmarkEnd w:id="102"/>
    </w:p>
    <w:p w14:paraId="2342A452" w14:textId="77777777" w:rsidR="00EB25B1" w:rsidRDefault="003E1481">
      <w:pPr>
        <w:pStyle w:val="affffffffff7"/>
        <w:snapToGrid w:val="0"/>
        <w:spacing w:beforeLines="50" w:before="156" w:after="156" w:line="360" w:lineRule="exact"/>
        <w:outlineLvl w:val="0"/>
        <w:rPr>
          <w:rFonts w:asciiTheme="majorHAnsi" w:hAnsiTheme="majorHAnsi" w:cs="Arial Unicode MS"/>
          <w:sz w:val="24"/>
          <w:szCs w:val="24"/>
        </w:rPr>
      </w:pPr>
      <w:bookmarkStart w:id="103" w:name="_Toc224738619"/>
      <w:r>
        <w:rPr>
          <w:rFonts w:asciiTheme="majorHAnsi" w:hAnsiTheme="majorHAnsi" w:cs="Arial Unicode MS"/>
          <w:sz w:val="24"/>
          <w:szCs w:val="24"/>
        </w:rPr>
        <w:t>(normative)</w:t>
      </w:r>
      <w:bookmarkEnd w:id="103"/>
    </w:p>
    <w:bookmarkEnd w:id="59"/>
    <w:bookmarkEnd w:id="60"/>
    <w:p w14:paraId="5E63C515" w14:textId="77777777" w:rsidR="00FB1D7C" w:rsidRPr="00FB1D7C" w:rsidRDefault="00FB1D7C" w:rsidP="00FB1D7C">
      <w:pPr>
        <w:pStyle w:val="afffffffffff9"/>
        <w:numPr>
          <w:ilvl w:val="0"/>
          <w:numId w:val="0"/>
        </w:numPr>
        <w:snapToGrid w:val="0"/>
        <w:spacing w:beforeLines="50" w:before="156" w:afterLines="100" w:after="312" w:line="360" w:lineRule="exact"/>
        <w:jc w:val="center"/>
        <w:rPr>
          <w:rFonts w:asciiTheme="majorHAnsi" w:eastAsia="黑体" w:hAnsiTheme="majorHAnsi"/>
          <w:b/>
          <w:bCs/>
          <w:kern w:val="0"/>
          <w:sz w:val="24"/>
          <w:szCs w:val="24"/>
        </w:rPr>
      </w:pPr>
      <w:r w:rsidRPr="00FB1D7C">
        <w:rPr>
          <w:rFonts w:asciiTheme="majorHAnsi" w:eastAsia="黑体" w:hAnsiTheme="majorHAnsi" w:hint="eastAsia"/>
          <w:b/>
          <w:bCs/>
          <w:kern w:val="0"/>
          <w:sz w:val="24"/>
          <w:szCs w:val="24"/>
        </w:rPr>
        <w:t>Locking Force of the Lever of the Quick-Release Device of Bicycle</w:t>
      </w:r>
    </w:p>
    <w:p w14:paraId="348C9D0F" w14:textId="45B7867B" w:rsidR="00FB1D7C" w:rsidRPr="00FB1D7C" w:rsidRDefault="00FB1D7C" w:rsidP="00FB1D7C">
      <w:pPr>
        <w:snapToGrid w:val="0"/>
        <w:spacing w:line="360" w:lineRule="exact"/>
        <w:rPr>
          <w:rFonts w:asciiTheme="majorHAnsi" w:eastAsia="黑体" w:hAnsiTheme="majorHAnsi" w:cs="Arial"/>
        </w:rPr>
      </w:pPr>
      <w:proofErr w:type="gramStart"/>
      <w:r w:rsidRPr="00FB1D7C">
        <w:rPr>
          <w:rFonts w:asciiTheme="majorHAnsi" w:eastAsia="黑体" w:hAnsiTheme="majorHAnsi" w:cs="Arial" w:hint="eastAsia"/>
        </w:rPr>
        <w:t>B.1  The</w:t>
      </w:r>
      <w:proofErr w:type="gramEnd"/>
      <w:r w:rsidRPr="00FB1D7C">
        <w:rPr>
          <w:rFonts w:asciiTheme="majorHAnsi" w:eastAsia="黑体" w:hAnsiTheme="majorHAnsi" w:cs="Arial" w:hint="eastAsia"/>
        </w:rPr>
        <w:t xml:space="preserve"> </w:t>
      </w:r>
      <w:r w:rsidR="002040D2">
        <w:t>quick-release cam lever</w:t>
      </w:r>
      <w:r w:rsidRPr="00FB1D7C">
        <w:rPr>
          <w:rFonts w:asciiTheme="majorHAnsi" w:eastAsia="黑体" w:hAnsiTheme="majorHAnsi" w:cs="Arial" w:hint="eastAsia"/>
        </w:rPr>
        <w:t xml:space="preserve"> locking force of the quick-release device for bicycle components shall comply with the requirements specified in Table B.1.</w:t>
      </w:r>
    </w:p>
    <w:p w14:paraId="1172078B" w14:textId="32C0CE30" w:rsidR="00FB1D7C" w:rsidRPr="00FB1D7C" w:rsidRDefault="00FB1D7C" w:rsidP="00FB1D7C">
      <w:pPr>
        <w:pStyle w:val="affffffffff7"/>
        <w:snapToGrid w:val="0"/>
        <w:spacing w:beforeLines="50" w:before="156" w:after="156" w:line="360" w:lineRule="exact"/>
        <w:rPr>
          <w:rFonts w:asciiTheme="majorHAnsi" w:hAnsiTheme="majorHAnsi"/>
          <w:b/>
          <w:bCs/>
          <w:szCs w:val="21"/>
        </w:rPr>
      </w:pPr>
      <w:r w:rsidRPr="00FB1D7C">
        <w:rPr>
          <w:rFonts w:asciiTheme="majorHAnsi" w:hAnsiTheme="majorHAnsi" w:hint="eastAsia"/>
          <w:b/>
          <w:bCs/>
          <w:szCs w:val="21"/>
        </w:rPr>
        <w:t>Table B.1</w:t>
      </w:r>
      <w:r>
        <w:rPr>
          <w:rFonts w:asciiTheme="majorHAnsi" w:hAnsiTheme="majorHAnsi" w:hint="eastAsia"/>
          <w:b/>
          <w:bCs/>
          <w:szCs w:val="21"/>
        </w:rPr>
        <w:t xml:space="preserve"> </w:t>
      </w:r>
      <w:r>
        <w:rPr>
          <w:rFonts w:asciiTheme="majorHAnsi" w:hAnsiTheme="majorHAnsi" w:hint="eastAsia"/>
          <w:b/>
          <w:bCs/>
          <w:szCs w:val="21"/>
        </w:rPr>
        <w:t>—</w:t>
      </w:r>
      <w:r w:rsidRPr="00FB1D7C">
        <w:rPr>
          <w:rFonts w:asciiTheme="majorHAnsi" w:hAnsiTheme="majorHAnsi" w:hint="eastAsia"/>
          <w:b/>
          <w:bCs/>
          <w:szCs w:val="21"/>
        </w:rPr>
        <w:t xml:space="preserve"> Fastening Force of the Quick-Release Device Lever</w:t>
      </w:r>
    </w:p>
    <w:tbl>
      <w:tblPr>
        <w:tblStyle w:val="afffff1"/>
        <w:tblW w:w="0" w:type="auto"/>
        <w:tblLook w:val="04A0" w:firstRow="1" w:lastRow="0" w:firstColumn="1" w:lastColumn="0" w:noHBand="0" w:noVBand="1"/>
      </w:tblPr>
      <w:tblGrid>
        <w:gridCol w:w="1951"/>
        <w:gridCol w:w="1701"/>
        <w:gridCol w:w="5528"/>
      </w:tblGrid>
      <w:tr w:rsidR="00FB1D7C" w14:paraId="6A41BC61" w14:textId="77777777" w:rsidTr="003E1481">
        <w:tc>
          <w:tcPr>
            <w:tcW w:w="1951" w:type="dxa"/>
          </w:tcPr>
          <w:p w14:paraId="5E9810B9" w14:textId="77777777" w:rsidR="00FB1D7C" w:rsidRPr="00FB1D7C" w:rsidRDefault="00FB1D7C" w:rsidP="00FB1D7C">
            <w:pPr>
              <w:pStyle w:val="afffffd"/>
              <w:snapToGrid w:val="0"/>
              <w:ind w:firstLineChars="0" w:firstLine="0"/>
              <w:jc w:val="center"/>
              <w:rPr>
                <w:rFonts w:asciiTheme="majorHAnsi" w:eastAsia="黑体" w:hAnsiTheme="majorHAnsi"/>
                <w:b/>
                <w:bCs/>
                <w:sz w:val="18"/>
                <w:szCs w:val="18"/>
              </w:rPr>
            </w:pPr>
            <w:r w:rsidRPr="00FB1D7C">
              <w:rPr>
                <w:rFonts w:asciiTheme="majorHAnsi" w:eastAsia="黑体" w:hAnsiTheme="majorHAnsi" w:hint="eastAsia"/>
                <w:b/>
                <w:bCs/>
                <w:sz w:val="18"/>
                <w:szCs w:val="18"/>
              </w:rPr>
              <w:t>thread specification</w:t>
            </w:r>
          </w:p>
        </w:tc>
        <w:tc>
          <w:tcPr>
            <w:tcW w:w="1701" w:type="dxa"/>
          </w:tcPr>
          <w:p w14:paraId="0AC67003" w14:textId="77777777" w:rsidR="00FB1D7C" w:rsidRPr="00FB1D7C" w:rsidRDefault="00FB1D7C" w:rsidP="00FB1D7C">
            <w:pPr>
              <w:pStyle w:val="afffffd"/>
              <w:snapToGrid w:val="0"/>
              <w:ind w:firstLineChars="0" w:firstLine="0"/>
              <w:jc w:val="center"/>
              <w:rPr>
                <w:rFonts w:asciiTheme="majorHAnsi" w:eastAsia="黑体" w:hAnsiTheme="majorHAnsi"/>
                <w:b/>
                <w:bCs/>
                <w:sz w:val="18"/>
                <w:szCs w:val="18"/>
              </w:rPr>
            </w:pPr>
            <w:r w:rsidRPr="00FB1D7C">
              <w:rPr>
                <w:rFonts w:asciiTheme="majorHAnsi" w:eastAsia="黑体" w:hAnsiTheme="majorHAnsi" w:hint="eastAsia"/>
                <w:b/>
                <w:bCs/>
                <w:sz w:val="18"/>
                <w:szCs w:val="18"/>
              </w:rPr>
              <w:t xml:space="preserve">locking force </w:t>
            </w:r>
            <w:r w:rsidRPr="00FB1D7C">
              <w:rPr>
                <w:rFonts w:asciiTheme="majorHAnsi" w:eastAsia="黑体" w:hAnsiTheme="majorHAnsi" w:hint="eastAsia"/>
                <w:b/>
                <w:bCs/>
                <w:sz w:val="18"/>
                <w:szCs w:val="18"/>
              </w:rPr>
              <w:t>（</w:t>
            </w:r>
            <w:r w:rsidRPr="00FB1D7C">
              <w:rPr>
                <w:rFonts w:asciiTheme="majorHAnsi" w:eastAsia="黑体" w:hAnsiTheme="majorHAnsi" w:hint="eastAsia"/>
                <w:b/>
                <w:bCs/>
                <w:sz w:val="18"/>
                <w:szCs w:val="18"/>
              </w:rPr>
              <w:t>N</w:t>
            </w:r>
            <w:r w:rsidRPr="00FB1D7C">
              <w:rPr>
                <w:rFonts w:asciiTheme="majorHAnsi" w:eastAsia="黑体" w:hAnsiTheme="majorHAnsi" w:hint="eastAsia"/>
                <w:b/>
                <w:bCs/>
                <w:sz w:val="18"/>
                <w:szCs w:val="18"/>
              </w:rPr>
              <w:t>）</w:t>
            </w:r>
          </w:p>
        </w:tc>
        <w:tc>
          <w:tcPr>
            <w:tcW w:w="5528" w:type="dxa"/>
          </w:tcPr>
          <w:p w14:paraId="79C3DEA8" w14:textId="77777777" w:rsidR="00FB1D7C" w:rsidRPr="00FB1D7C" w:rsidRDefault="00FB1D7C" w:rsidP="00FB1D7C">
            <w:pPr>
              <w:pStyle w:val="afffffd"/>
              <w:snapToGrid w:val="0"/>
              <w:ind w:firstLineChars="0" w:firstLine="0"/>
              <w:jc w:val="center"/>
              <w:rPr>
                <w:rFonts w:asciiTheme="majorHAnsi" w:eastAsia="黑体" w:hAnsiTheme="majorHAnsi"/>
                <w:b/>
                <w:bCs/>
                <w:sz w:val="18"/>
                <w:szCs w:val="18"/>
              </w:rPr>
            </w:pPr>
            <w:r w:rsidRPr="00FB1D7C">
              <w:rPr>
                <w:rFonts w:asciiTheme="majorHAnsi" w:eastAsia="黑体" w:hAnsiTheme="majorHAnsi" w:hint="eastAsia"/>
                <w:b/>
                <w:bCs/>
                <w:sz w:val="18"/>
                <w:szCs w:val="18"/>
              </w:rPr>
              <w:t>Usage scenarios</w:t>
            </w:r>
          </w:p>
        </w:tc>
      </w:tr>
      <w:tr w:rsidR="00FB1D7C" w14:paraId="228CAF4A" w14:textId="77777777" w:rsidTr="00FB1D7C">
        <w:tc>
          <w:tcPr>
            <w:tcW w:w="1951" w:type="dxa"/>
            <w:vAlign w:val="center"/>
          </w:tcPr>
          <w:p w14:paraId="76E4BE0F"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M5</w:t>
            </w:r>
          </w:p>
        </w:tc>
        <w:tc>
          <w:tcPr>
            <w:tcW w:w="1701" w:type="dxa"/>
            <w:vAlign w:val="center"/>
          </w:tcPr>
          <w:p w14:paraId="405C4A13" w14:textId="77777777" w:rsidR="00FB1D7C" w:rsidRPr="00FB1D7C" w:rsidRDefault="00FB1D7C" w:rsidP="00FB1D7C">
            <w:pPr>
              <w:jc w:val="center"/>
              <w:rPr>
                <w:rFonts w:asciiTheme="majorHAnsi" w:eastAsia="黑体" w:hAnsiTheme="majorHAnsi"/>
                <w:kern w:val="0"/>
                <w:sz w:val="18"/>
                <w:szCs w:val="18"/>
              </w:rPr>
            </w:pPr>
            <w:r w:rsidRPr="00FB1D7C">
              <w:rPr>
                <w:rFonts w:asciiTheme="majorHAnsi" w:eastAsia="黑体" w:hAnsiTheme="majorHAnsi" w:hint="eastAsia"/>
                <w:kern w:val="0"/>
                <w:sz w:val="18"/>
                <w:szCs w:val="18"/>
              </w:rPr>
              <w:t>70</w:t>
            </w:r>
            <w:r w:rsidRPr="00FB1D7C">
              <w:rPr>
                <w:rFonts w:asciiTheme="majorHAnsi" w:eastAsia="黑体" w:hAnsiTheme="majorHAnsi" w:hint="eastAsia"/>
                <w:kern w:val="0"/>
                <w:sz w:val="18"/>
                <w:szCs w:val="18"/>
              </w:rPr>
              <w:t>～</w:t>
            </w:r>
            <w:r w:rsidRPr="00FB1D7C">
              <w:rPr>
                <w:rFonts w:asciiTheme="majorHAnsi" w:eastAsia="黑体" w:hAnsiTheme="majorHAnsi" w:hint="eastAsia"/>
                <w:kern w:val="0"/>
                <w:sz w:val="18"/>
                <w:szCs w:val="18"/>
              </w:rPr>
              <w:t>150</w:t>
            </w:r>
          </w:p>
        </w:tc>
        <w:tc>
          <w:tcPr>
            <w:tcW w:w="5528" w:type="dxa"/>
            <w:vAlign w:val="center"/>
          </w:tcPr>
          <w:p w14:paraId="2F9281DC" w14:textId="77777777" w:rsidR="00FB1D7C" w:rsidRPr="00FB1D7C" w:rsidRDefault="00FB1D7C" w:rsidP="00FB1D7C">
            <w:pPr>
              <w:jc w:val="center"/>
              <w:rPr>
                <w:rFonts w:asciiTheme="majorHAnsi" w:eastAsia="黑体" w:hAnsiTheme="majorHAnsi"/>
                <w:kern w:val="0"/>
                <w:sz w:val="18"/>
                <w:szCs w:val="18"/>
              </w:rPr>
            </w:pPr>
            <w:r w:rsidRPr="00FB1D7C">
              <w:rPr>
                <w:rFonts w:asciiTheme="majorHAnsi" w:eastAsia="黑体" w:hAnsiTheme="majorHAnsi" w:hint="eastAsia"/>
                <w:kern w:val="0"/>
                <w:sz w:val="18"/>
                <w:szCs w:val="18"/>
              </w:rPr>
              <w:t>quick-release front axle, quick-release rear axle</w:t>
            </w:r>
          </w:p>
        </w:tc>
      </w:tr>
      <w:tr w:rsidR="00FB1D7C" w14:paraId="1FC5547B" w14:textId="77777777" w:rsidTr="00FB1D7C">
        <w:tc>
          <w:tcPr>
            <w:tcW w:w="1951" w:type="dxa"/>
            <w:vAlign w:val="center"/>
          </w:tcPr>
          <w:p w14:paraId="0A2D5F9C"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M6</w:t>
            </w:r>
          </w:p>
        </w:tc>
        <w:tc>
          <w:tcPr>
            <w:tcW w:w="1701" w:type="dxa"/>
            <w:vAlign w:val="center"/>
          </w:tcPr>
          <w:p w14:paraId="09B9A038"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80</w:t>
            </w:r>
            <w:r w:rsidRPr="00FB1D7C">
              <w:rPr>
                <w:rFonts w:asciiTheme="majorHAnsi" w:eastAsia="黑体" w:hAnsiTheme="majorHAnsi" w:hint="eastAsia"/>
                <w:sz w:val="18"/>
                <w:szCs w:val="18"/>
              </w:rPr>
              <w:t>～</w:t>
            </w:r>
            <w:r w:rsidRPr="00FB1D7C">
              <w:rPr>
                <w:rFonts w:asciiTheme="majorHAnsi" w:eastAsia="黑体" w:hAnsiTheme="majorHAnsi" w:hint="eastAsia"/>
                <w:sz w:val="18"/>
                <w:szCs w:val="18"/>
              </w:rPr>
              <w:t>150</w:t>
            </w:r>
          </w:p>
        </w:tc>
        <w:tc>
          <w:tcPr>
            <w:tcW w:w="5528" w:type="dxa"/>
            <w:vAlign w:val="center"/>
          </w:tcPr>
          <w:p w14:paraId="31442ED4"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quick disengagement of the lumen, quick disengagement of the vertical and horizontal tubes, quick disengagement of the folding device</w:t>
            </w:r>
          </w:p>
        </w:tc>
      </w:tr>
      <w:tr w:rsidR="00FB1D7C" w14:paraId="654E7DA5" w14:textId="77777777" w:rsidTr="00FB1D7C">
        <w:tc>
          <w:tcPr>
            <w:tcW w:w="1951" w:type="dxa"/>
            <w:vAlign w:val="center"/>
          </w:tcPr>
          <w:p w14:paraId="7046C7E0"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M8</w:t>
            </w:r>
          </w:p>
        </w:tc>
        <w:tc>
          <w:tcPr>
            <w:tcW w:w="1701" w:type="dxa"/>
            <w:vAlign w:val="center"/>
          </w:tcPr>
          <w:p w14:paraId="666ECA5E"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100</w:t>
            </w:r>
            <w:r w:rsidRPr="00FB1D7C">
              <w:rPr>
                <w:rFonts w:asciiTheme="majorHAnsi" w:eastAsia="黑体" w:hAnsiTheme="majorHAnsi" w:hint="eastAsia"/>
                <w:sz w:val="18"/>
                <w:szCs w:val="18"/>
              </w:rPr>
              <w:t>～</w:t>
            </w:r>
            <w:r w:rsidRPr="00FB1D7C">
              <w:rPr>
                <w:rFonts w:asciiTheme="majorHAnsi" w:eastAsia="黑体" w:hAnsiTheme="majorHAnsi" w:hint="eastAsia"/>
                <w:sz w:val="18"/>
                <w:szCs w:val="18"/>
              </w:rPr>
              <w:t>150</w:t>
            </w:r>
          </w:p>
        </w:tc>
        <w:tc>
          <w:tcPr>
            <w:tcW w:w="5528" w:type="dxa"/>
            <w:vAlign w:val="center"/>
          </w:tcPr>
          <w:p w14:paraId="43566ADD" w14:textId="77777777" w:rsidR="00FB1D7C" w:rsidRPr="00FB1D7C" w:rsidRDefault="00FB1D7C" w:rsidP="00FB1D7C">
            <w:pPr>
              <w:pStyle w:val="afffffd"/>
              <w:snapToGrid w:val="0"/>
              <w:ind w:firstLineChars="0" w:firstLine="0"/>
              <w:jc w:val="center"/>
              <w:rPr>
                <w:rFonts w:asciiTheme="majorHAnsi" w:eastAsia="黑体" w:hAnsiTheme="majorHAnsi"/>
                <w:sz w:val="18"/>
                <w:szCs w:val="18"/>
              </w:rPr>
            </w:pPr>
            <w:r w:rsidRPr="00FB1D7C">
              <w:rPr>
                <w:rFonts w:asciiTheme="majorHAnsi" w:eastAsia="黑体" w:hAnsiTheme="majorHAnsi" w:hint="eastAsia"/>
                <w:sz w:val="18"/>
                <w:szCs w:val="18"/>
              </w:rPr>
              <w:t>Folding cart, quick-release folding device</w:t>
            </w:r>
          </w:p>
        </w:tc>
      </w:tr>
    </w:tbl>
    <w:p w14:paraId="0F370939" w14:textId="70B04A85" w:rsidR="00FB1D7C" w:rsidRPr="00FB1D7C" w:rsidRDefault="00FB1D7C" w:rsidP="00FB1D7C">
      <w:pPr>
        <w:snapToGrid w:val="0"/>
        <w:spacing w:line="360" w:lineRule="exact"/>
        <w:rPr>
          <w:rFonts w:asciiTheme="majorHAnsi" w:eastAsia="黑体" w:hAnsiTheme="majorHAnsi" w:cs="Arial"/>
        </w:rPr>
      </w:pPr>
      <w:r w:rsidRPr="00FB1D7C">
        <w:rPr>
          <w:rFonts w:asciiTheme="majorHAnsi" w:eastAsia="黑体" w:hAnsiTheme="majorHAnsi" w:cs="Arial" w:hint="eastAsia"/>
        </w:rPr>
        <w:t xml:space="preserve">B.2 The test force is applied 5 mm from the </w:t>
      </w:r>
      <w:r w:rsidR="002040D2">
        <w:t>quick-release cam lever</w:t>
      </w:r>
      <w:r w:rsidRPr="00FB1D7C">
        <w:rPr>
          <w:rFonts w:asciiTheme="majorHAnsi" w:eastAsia="黑体" w:hAnsiTheme="majorHAnsi" w:cs="Arial" w:hint="eastAsia"/>
        </w:rPr>
        <w:t xml:space="preserve"> end.</w:t>
      </w:r>
    </w:p>
    <w:p w14:paraId="5D5AFC8E" w14:textId="77777777" w:rsidR="00FB1D7C" w:rsidRDefault="00FB1D7C">
      <w:pPr>
        <w:jc w:val="left"/>
        <w:rPr>
          <w:rFonts w:asciiTheme="majorHAnsi" w:eastAsia="黑体" w:hAnsiTheme="majorHAnsi"/>
          <w:szCs w:val="21"/>
        </w:rPr>
      </w:pPr>
    </w:p>
    <w:p w14:paraId="385B44F6" w14:textId="3ACCC980" w:rsidR="00EB25B1" w:rsidRDefault="003E1481">
      <w:pPr>
        <w:jc w:val="left"/>
        <w:rPr>
          <w:rFonts w:asciiTheme="majorHAnsi" w:hAnsiTheme="majorHAnsi"/>
        </w:rPr>
      </w:pPr>
      <w:r>
        <w:rPr>
          <w:rFonts w:asciiTheme="majorHAnsi" w:hAnsiTheme="majorHAnsi"/>
          <w:noProof/>
        </w:rPr>
        <mc:AlternateContent>
          <mc:Choice Requires="wps">
            <w:drawing>
              <wp:anchor distT="0" distB="0" distL="114300" distR="114300" simplePos="0" relativeHeight="251662336" behindDoc="0" locked="0" layoutInCell="1" allowOverlap="1" wp14:anchorId="6A20D5AB" wp14:editId="08B20320">
                <wp:simplePos x="0" y="0"/>
                <wp:positionH relativeFrom="margin">
                  <wp:align>center</wp:align>
                </wp:positionH>
                <wp:positionV relativeFrom="paragraph">
                  <wp:posOffset>605155</wp:posOffset>
                </wp:positionV>
                <wp:extent cx="2159635" cy="0"/>
                <wp:effectExtent l="0" t="0" r="0" b="0"/>
                <wp:wrapNone/>
                <wp:docPr id="546724928" name="直接连接符 2"/>
                <wp:cNvGraphicFramePr/>
                <a:graphic xmlns:a="http://schemas.openxmlformats.org/drawingml/2006/main">
                  <a:graphicData uri="http://schemas.microsoft.com/office/word/2010/wordprocessingShape">
                    <wps:wsp>
                      <wps:cNvCnPr/>
                      <wps:spPr>
                        <a:xfrm>
                          <a:off x="0" y="0"/>
                          <a:ext cx="21596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86BB1" id="直接连接符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47.65pt" to="170.0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" strokecolor="black [3040]" strokeweight="1pt">
                <w10:wrap anchorx="margin"/>
              </v:line>
            </w:pict>
          </mc:Fallback>
        </mc:AlternateContent>
      </w:r>
    </w:p>
    <w:sectPr w:rsidR="00EB25B1">
      <w:headerReference w:type="even" r:id="rId33"/>
      <w:headerReference w:type="default" r:id="rId34"/>
      <w:footerReference w:type="default" r:id="rId35"/>
      <w:headerReference w:type="first" r:id="rId36"/>
      <w:pgSz w:w="11906" w:h="16838"/>
      <w:pgMar w:top="1418" w:right="1134" w:bottom="1134" w:left="1418" w:header="1134"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586B" w14:textId="77777777" w:rsidR="00981BF4" w:rsidRDefault="00981BF4">
      <w:r>
        <w:separator/>
      </w:r>
    </w:p>
  </w:endnote>
  <w:endnote w:type="continuationSeparator" w:id="0">
    <w:p w14:paraId="6457066D" w14:textId="77777777" w:rsidR="00981BF4" w:rsidRDefault="009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8503" w14:textId="77777777" w:rsidR="003E1481" w:rsidRDefault="003E1481">
    <w:pPr>
      <w:pStyle w:val="affff5"/>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Pr>
        <w:rFonts w:asciiTheme="minorEastAsia" w:eastAsiaTheme="minorEastAsia" w:hAnsiTheme="minorEastAsia"/>
        <w:lang w:val="zh-CN"/>
      </w:rPr>
      <w:t>I</w:t>
    </w:r>
    <w:r>
      <w:rPr>
        <w:rFonts w:asciiTheme="minorEastAsia" w:eastAsiaTheme="minorEastAsia" w:hAnsiTheme="minorEastAsia"/>
        <w:lang w:val="zh-CN"/>
      </w:rPr>
      <w:t>I</w:t>
    </w:r>
    <w:r>
      <w:rPr>
        <w:rFonts w:asciiTheme="minorEastAsia" w:eastAsiaTheme="minorEastAsia" w:hAnsiTheme="min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022060"/>
    </w:sdtPr>
    <w:sdtEndPr>
      <w:rPr>
        <w:rFonts w:ascii="宋体" w:hAnsi="宋体"/>
      </w:rPr>
    </w:sdtEndPr>
    <w:sdtContent>
      <w:p w14:paraId="1DCB131A" w14:textId="77777777" w:rsidR="003E1481" w:rsidRDefault="003E1481">
        <w:pPr>
          <w:pStyle w:val="affff5"/>
          <w:jc w:val="righ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sidR="00BE746C" w:rsidRPr="00BE746C">
          <w:rPr>
            <w:rFonts w:ascii="宋体" w:hAnsi="宋体"/>
            <w:noProof/>
            <w:lang w:val="zh-CN"/>
          </w:rPr>
          <w:t>III</w:t>
        </w:r>
        <w:r>
          <w:rPr>
            <w:rFonts w:ascii="宋体" w:hAnsi="宋体"/>
            <w:lang w:val="zh-CN"/>
          </w:rPr>
          <w:fldChar w:fldCharType="end"/>
        </w:r>
      </w:p>
    </w:sdtContent>
  </w:sdt>
  <w:p w14:paraId="12A8968D" w14:textId="77777777" w:rsidR="003E1481" w:rsidRDefault="003E1481">
    <w:pPr>
      <w:pStyle w:val="af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C3CF" w14:textId="77777777" w:rsidR="003E1481" w:rsidRDefault="003E1481">
    <w:pPr>
      <w:pStyle w:val="affff5"/>
      <w:jc w:val="right"/>
    </w:pPr>
  </w:p>
  <w:p w14:paraId="2856A03C" w14:textId="77777777" w:rsidR="003E1481" w:rsidRDefault="003E1481">
    <w:pPr>
      <w:pStyle w:val="aff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227D" w14:textId="77777777" w:rsidR="003E1481" w:rsidRDefault="003E1481">
    <w:pPr>
      <w:pStyle w:val="affff5"/>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BE746C" w:rsidRPr="00BE746C">
      <w:rPr>
        <w:rFonts w:asciiTheme="minorEastAsia" w:eastAsiaTheme="minorEastAsia" w:hAnsiTheme="minorEastAsia"/>
        <w:noProof/>
        <w:lang w:val="zh-CN"/>
      </w:rPr>
      <w:t>10</w:t>
    </w:r>
    <w:r>
      <w:rPr>
        <w:rFonts w:asciiTheme="minorEastAsia" w:eastAsiaTheme="minorEastAsia" w:hAnsiTheme="minor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937" w14:textId="77777777" w:rsidR="003E1481" w:rsidRDefault="003E1481">
    <w:pPr>
      <w:pStyle w:val="affff5"/>
      <w:jc w:val="right"/>
    </w:pPr>
    <w:r>
      <w:rPr>
        <w:rFonts w:asciiTheme="majorEastAsia" w:eastAsiaTheme="majorEastAsia" w:hAnsiTheme="majorEastAsia"/>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08BF" w14:textId="77777777" w:rsidR="003E1481" w:rsidRDefault="003E1481">
    <w:pPr>
      <w:pStyle w:val="affffff7"/>
    </w:pPr>
    <w:r>
      <w:fldChar w:fldCharType="begin"/>
    </w:r>
    <w:r>
      <w:instrText>PAGE   \* MERGEFORMAT</w:instrText>
    </w:r>
    <w:r>
      <w:fldChar w:fldCharType="separate"/>
    </w:r>
    <w:r w:rsidR="00BE746C" w:rsidRPr="00BE746C">
      <w:rPr>
        <w:noProof/>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F22E" w14:textId="77777777" w:rsidR="00981BF4" w:rsidRDefault="00981BF4">
      <w:r>
        <w:separator/>
      </w:r>
    </w:p>
  </w:footnote>
  <w:footnote w:type="continuationSeparator" w:id="0">
    <w:p w14:paraId="0CE55D4C" w14:textId="77777777" w:rsidR="00981BF4" w:rsidRDefault="009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CB62" w14:textId="77777777" w:rsidR="003E1481" w:rsidRDefault="003E1481">
    <w:pPr>
      <w:pStyle w:val="aff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06DA" w14:textId="464D5BF7" w:rsidR="003E1481" w:rsidRDefault="003E1481">
    <w:pPr>
      <w:pStyle w:val="affff7"/>
      <w:pBdr>
        <w:bottom w:val="none" w:sz="0" w:space="0" w:color="auto"/>
      </w:pBdr>
      <w:spacing w:afterLines="50" w:after="120"/>
      <w:jc w:val="right"/>
      <w:rPr>
        <w:rFonts w:ascii="黑体" w:eastAsia="黑体" w:hAnsi="黑体" w:hint="eastAsia"/>
        <w:sz w:val="21"/>
        <w:szCs w:val="21"/>
      </w:rPr>
    </w:pPr>
    <w:r>
      <w:rPr>
        <w:rFonts w:ascii="黑体" w:eastAsia="黑体" w:hAnsi="黑体" w:hint="eastAsia"/>
        <w:sz w:val="21"/>
        <w:szCs w:val="21"/>
      </w:rPr>
      <w:t>GB/T 3566-2026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2428" w14:textId="77777777" w:rsidR="003E1481" w:rsidRDefault="003E1481">
    <w:pPr>
      <w:pStyle w:val="afff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7E8B" w14:textId="3630F310" w:rsidR="003E1481" w:rsidRDefault="003E1481">
    <w:pPr>
      <w:pStyle w:val="affff7"/>
      <w:pBdr>
        <w:bottom w:val="none" w:sz="0" w:space="0" w:color="auto"/>
      </w:pBdr>
      <w:spacing w:afterLines="50" w:after="120" w:line="240" w:lineRule="exact"/>
      <w:jc w:val="left"/>
      <w:rPr>
        <w:rFonts w:ascii="黑体" w:eastAsia="黑体" w:hAnsi="黑体" w:hint="eastAsia"/>
        <w:sz w:val="21"/>
        <w:szCs w:val="21"/>
      </w:rPr>
    </w:pPr>
    <w:bookmarkStart w:id="9" w:name="_Hlk97638019"/>
    <w:bookmarkStart w:id="10" w:name="_Hlk97638015"/>
    <w:bookmarkStart w:id="11" w:name="_Hlk97638011"/>
    <w:bookmarkStart w:id="12" w:name="_Hlk97638008"/>
    <w:bookmarkStart w:id="13" w:name="_Hlk97638012"/>
    <w:bookmarkStart w:id="14" w:name="_Hlk97638053"/>
    <w:bookmarkStart w:id="15" w:name="_Hlk97638020"/>
    <w:bookmarkStart w:id="16" w:name="_Hlk97638055"/>
    <w:bookmarkStart w:id="17" w:name="_Hlk97638013"/>
    <w:bookmarkStart w:id="18" w:name="_Hlk97638023"/>
    <w:bookmarkStart w:id="19" w:name="_Hlk97638021"/>
    <w:bookmarkStart w:id="20" w:name="_Hlk97638022"/>
    <w:bookmarkStart w:id="21" w:name="_Hlk97638014"/>
    <w:bookmarkStart w:id="22" w:name="_Hlk97638054"/>
    <w:bookmarkStart w:id="23" w:name="_Hlk97638009"/>
    <w:bookmarkStart w:id="24" w:name="_Hlk97638017"/>
    <w:bookmarkStart w:id="25" w:name="_Hlk97638018"/>
    <w:bookmarkStart w:id="26" w:name="_Hlk97638010"/>
    <w:bookmarkStart w:id="27" w:name="_Hlk97638016"/>
    <w:bookmarkStart w:id="28" w:name="_Hlk97638052"/>
    <w:r>
      <w:rPr>
        <w:rFonts w:ascii="黑体" w:eastAsia="黑体" w:hAnsi="黑体" w:hint="eastAsia"/>
        <w:sz w:val="21"/>
        <w:szCs w:val="21"/>
      </w:rPr>
      <w:t>GB/T 3566-2026</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8247" w14:textId="4DA15BEF" w:rsidR="003E1481" w:rsidRDefault="003E1481">
    <w:pPr>
      <w:pStyle w:val="affff7"/>
      <w:pBdr>
        <w:bottom w:val="none" w:sz="0" w:space="0" w:color="auto"/>
      </w:pBdr>
      <w:spacing w:afterLines="50" w:after="120" w:line="240" w:lineRule="exact"/>
      <w:jc w:val="left"/>
      <w:rPr>
        <w:rFonts w:ascii="黑体" w:eastAsia="黑体" w:hAnsi="黑体" w:hint="eastAsia"/>
        <w:sz w:val="21"/>
        <w:szCs w:val="21"/>
      </w:rPr>
    </w:pPr>
    <w:r>
      <w:rPr>
        <w:rFonts w:ascii="黑体" w:eastAsia="黑体" w:hAnsi="黑体" w:hint="eastAsia"/>
        <w:sz w:val="21"/>
        <w:szCs w:val="21"/>
      </w:rPr>
      <w:t>GB/T 3566-2026</w:t>
    </w:r>
  </w:p>
  <w:p w14:paraId="3768A19B" w14:textId="77777777" w:rsidR="003E1481" w:rsidRDefault="003E1481">
    <w:pPr>
      <w:pStyle w:val="affff7"/>
      <w:pBdr>
        <w:bottom w:val="none" w:sz="0" w:space="0" w:color="auto"/>
      </w:pBdr>
      <w:spacing w:afterLines="50" w:after="120" w:line="240" w:lineRule="exact"/>
      <w:jc w:val="right"/>
      <w:rPr>
        <w:rFonts w:ascii="黑体" w:eastAsia="黑体" w:hAnsi="黑体" w:hint="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178" w14:textId="1357F810" w:rsidR="003E1481" w:rsidRDefault="003E1481">
    <w:pPr>
      <w:jc w:val="left"/>
      <w:rPr>
        <w:rFonts w:ascii="黑体" w:eastAsia="黑体" w:hAnsi="黑体" w:hint="eastAsia"/>
      </w:rPr>
    </w:pPr>
    <w:r>
      <w:rPr>
        <w:rFonts w:ascii="黑体" w:eastAsia="黑体" w:hAnsi="黑体" w:hint="eastAsia"/>
      </w:rPr>
      <w:t>GB/T 3566</w:t>
    </w:r>
    <w:r>
      <w:rPr>
        <w:rFonts w:ascii="黑体" w:eastAsia="黑体" w:hAnsi="黑体"/>
      </w:rPr>
      <w:t>-20</w:t>
    </w:r>
    <w:r>
      <w:rPr>
        <w:rFonts w:ascii="黑体" w:eastAsia="黑体" w:hAnsi="黑体" w:hint="eastAsia"/>
      </w:rPr>
      <w:t>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E9A8" w14:textId="7A792BF6" w:rsidR="003E1481" w:rsidRDefault="003E1481">
    <w:pPr>
      <w:pStyle w:val="affffffe"/>
      <w:spacing w:after="0"/>
      <w:rPr>
        <w:rFonts w:hint="eastAsia"/>
      </w:rPr>
    </w:pPr>
    <w:r>
      <w:rPr>
        <w:rFonts w:hint="eastAsia"/>
      </w:rPr>
      <w:t>GB/T 3566</w:t>
    </w:r>
    <w:r>
      <w:t>-20</w:t>
    </w:r>
    <w:r>
      <w:rPr>
        <w:rFonts w:hint="eastAsia"/>
      </w:rPr>
      <w:t>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2A7A" w14:textId="4213CB5C" w:rsidR="003E1481" w:rsidRDefault="003E1481">
    <w:pPr>
      <w:pStyle w:val="affff7"/>
      <w:pBdr>
        <w:bottom w:val="none" w:sz="0" w:space="0" w:color="auto"/>
      </w:pBdr>
      <w:spacing w:afterLines="50" w:after="120" w:line="240" w:lineRule="exact"/>
      <w:jc w:val="right"/>
      <w:rPr>
        <w:rFonts w:ascii="黑体" w:eastAsia="黑体" w:hAnsi="黑体" w:hint="eastAsia"/>
        <w:sz w:val="21"/>
        <w:szCs w:val="21"/>
      </w:rPr>
    </w:pPr>
    <w:r>
      <w:rPr>
        <w:rFonts w:ascii="黑体" w:eastAsia="黑体" w:hAnsi="黑体" w:hint="eastAsia"/>
        <w:sz w:val="21"/>
        <w:szCs w:val="21"/>
      </w:rPr>
      <w:t>GB/T 3566-2026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B0DC5"/>
    <w:multiLevelType w:val="multilevel"/>
    <w:tmpl w:val="115B0DC5"/>
    <w:lvl w:ilvl="0">
      <w:start w:val="1"/>
      <w:numFmt w:val="lowerLetter"/>
      <w:pStyle w:val="af"/>
      <w:lvlText w:val="%1)"/>
      <w:lvlJc w:val="left"/>
      <w:pPr>
        <w:ind w:left="360" w:hanging="360"/>
      </w:pPr>
      <w:rPr>
        <w:rFonts w:hint="default"/>
      </w:rPr>
    </w:lvl>
    <w:lvl w:ilvl="1">
      <w:start w:val="1"/>
      <w:numFmt w:val="lowerLetter"/>
      <w:lvlText w:val="%2)"/>
      <w:lvlJc w:val="left"/>
      <w:pPr>
        <w:ind w:left="840" w:hanging="420"/>
      </w:pPr>
    </w:lvl>
    <w:lvl w:ilvl="2">
      <w:start w:val="1"/>
      <w:numFmt w:val="lowerRoman"/>
      <w:pStyle w:val="af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af1"/>
      <w:lvlText w:val="%6."/>
      <w:lvlJc w:val="right"/>
      <w:pPr>
        <w:ind w:left="2520" w:hanging="420"/>
      </w:pPr>
    </w:lvl>
    <w:lvl w:ilvl="6">
      <w:start w:val="1"/>
      <w:numFmt w:val="decimal"/>
      <w:pStyle w:val="af2"/>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0F90"/>
    <w:multiLevelType w:val="multilevel"/>
    <w:tmpl w:val="1AD20F90"/>
    <w:lvl w:ilvl="0">
      <w:start w:val="1"/>
      <w:numFmt w:val="none"/>
      <w:pStyle w:val="af3"/>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4"/>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5"/>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黑体" w:eastAsia="黑体" w:hAnsi="黑体"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4F386960"/>
    <w:multiLevelType w:val="multilevel"/>
    <w:tmpl w:val="4F386960"/>
    <w:lvl w:ilvl="0">
      <w:start w:val="1"/>
      <w:numFmt w:val="decimal"/>
      <w:pStyle w:val="aff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ff1"/>
      <w:lvlText w:val="%3."/>
      <w:lvlJc w:val="left"/>
      <w:pPr>
        <w:tabs>
          <w:tab w:val="left" w:pos="2160"/>
        </w:tabs>
        <w:ind w:left="2160" w:hanging="720"/>
      </w:pPr>
    </w:lvl>
    <w:lvl w:ilvl="3">
      <w:start w:val="1"/>
      <w:numFmt w:val="decimal"/>
      <w:pStyle w:val="aff2"/>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4"/>
      <w:suff w:val="nothing"/>
      <w:lvlText w:val="图%1　"/>
      <w:lvlJc w:val="left"/>
      <w:pPr>
        <w:ind w:left="3544" w:firstLine="0"/>
      </w:pPr>
    </w:lvl>
    <w:lvl w:ilvl="1">
      <w:start w:val="1"/>
      <w:numFmt w:val="decimal"/>
      <w:suff w:val="nothing"/>
      <w:lvlText w:val="%1%2　"/>
      <w:lvlJc w:val="left"/>
      <w:pPr>
        <w:ind w:left="566" w:firstLine="0"/>
      </w:pPr>
    </w:lvl>
    <w:lvl w:ilvl="2">
      <w:start w:val="1"/>
      <w:numFmt w:val="decimal"/>
      <w:suff w:val="nothing"/>
      <w:lvlText w:val="%1%2.%3　"/>
      <w:lvlJc w:val="left"/>
      <w:pPr>
        <w:ind w:left="566" w:firstLine="0"/>
      </w:pPr>
    </w:lvl>
    <w:lvl w:ilvl="3">
      <w:start w:val="1"/>
      <w:numFmt w:val="decimal"/>
      <w:suff w:val="nothing"/>
      <w:lvlText w:val="%1%2.%3.%4　"/>
      <w:lvlJc w:val="left"/>
      <w:pPr>
        <w:ind w:left="566" w:firstLine="0"/>
      </w:pPr>
    </w:lvl>
    <w:lvl w:ilvl="4">
      <w:start w:val="1"/>
      <w:numFmt w:val="decimal"/>
      <w:suff w:val="nothing"/>
      <w:lvlText w:val="%1%2.%3.%4.%5　"/>
      <w:lvlJc w:val="left"/>
      <w:pPr>
        <w:ind w:left="566" w:firstLine="0"/>
      </w:pPr>
    </w:lvl>
    <w:lvl w:ilvl="5">
      <w:start w:val="1"/>
      <w:numFmt w:val="decimal"/>
      <w:suff w:val="nothing"/>
      <w:lvlText w:val="%1%2.%3.%4.%5.%6　"/>
      <w:lvlJc w:val="left"/>
      <w:pPr>
        <w:ind w:left="566" w:firstLine="0"/>
      </w:pPr>
    </w:lvl>
    <w:lvl w:ilvl="6">
      <w:start w:val="1"/>
      <w:numFmt w:val="decimal"/>
      <w:suff w:val="nothing"/>
      <w:lvlText w:val="%1%2.%3.%4.%5.%6.%7　"/>
      <w:lvlJc w:val="left"/>
      <w:pPr>
        <w:ind w:left="566" w:firstLine="0"/>
      </w:pPr>
    </w:lvl>
    <w:lvl w:ilvl="7">
      <w:start w:val="1"/>
      <w:numFmt w:val="decimal"/>
      <w:lvlText w:val="%1.%2.%3.%4.%5.%6.%7.%8"/>
      <w:lvlJc w:val="left"/>
      <w:pPr>
        <w:tabs>
          <w:tab w:val="left" w:pos="4914"/>
        </w:tabs>
        <w:ind w:left="4535" w:hanging="1418"/>
      </w:pPr>
    </w:lvl>
    <w:lvl w:ilvl="8">
      <w:start w:val="1"/>
      <w:numFmt w:val="decimal"/>
      <w:lvlText w:val="%1.%2.%3.%4.%5.%6.%7.%8.%9"/>
      <w:lvlJc w:val="left"/>
      <w:pPr>
        <w:tabs>
          <w:tab w:val="left" w:pos="5340"/>
        </w:tabs>
        <w:ind w:left="5243" w:hanging="1701"/>
      </w:pPr>
    </w:lvl>
  </w:abstractNum>
  <w:abstractNum w:abstractNumId="20" w15:restartNumberingAfterBreak="0">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BA6356E"/>
    <w:multiLevelType w:val="multilevel"/>
    <w:tmpl w:val="5BA6356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15:restartNumberingAfterBreak="0">
    <w:nsid w:val="61E7F9DC"/>
    <w:multiLevelType w:val="multilevel"/>
    <w:tmpl w:val="61E7F9DC"/>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9"/>
      <w:suff w:val="nothing"/>
      <w:lvlText w:val="表%1　"/>
      <w:lvlJc w:val="left"/>
      <w:pPr>
        <w:ind w:left="3969"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a"/>
      <w:suff w:val="nothing"/>
      <w:lvlText w:val="附录%1"/>
      <w:lvlJc w:val="left"/>
      <w:pPr>
        <w:ind w:left="0" w:firstLine="0"/>
      </w:pPr>
      <w:rPr>
        <w:rFonts w:hint="eastAsia"/>
        <w:spacing w:val="100"/>
        <w:lang w:val="en-US"/>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283"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426"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64777335">
    <w:abstractNumId w:val="31"/>
  </w:num>
  <w:num w:numId="2" w16cid:durableId="1959876794">
    <w:abstractNumId w:val="7"/>
  </w:num>
  <w:num w:numId="3" w16cid:durableId="1861164917">
    <w:abstractNumId w:val="13"/>
  </w:num>
  <w:num w:numId="4" w16cid:durableId="1633050410">
    <w:abstractNumId w:val="19"/>
  </w:num>
  <w:num w:numId="5" w16cid:durableId="246354129">
    <w:abstractNumId w:val="25"/>
  </w:num>
  <w:num w:numId="6" w16cid:durableId="601373821">
    <w:abstractNumId w:val="0"/>
  </w:num>
  <w:num w:numId="7" w16cid:durableId="1275408415">
    <w:abstractNumId w:val="5"/>
  </w:num>
  <w:num w:numId="8" w16cid:durableId="28409634">
    <w:abstractNumId w:val="27"/>
  </w:num>
  <w:num w:numId="9" w16cid:durableId="1024669662">
    <w:abstractNumId w:val="20"/>
  </w:num>
  <w:num w:numId="10" w16cid:durableId="1229000363">
    <w:abstractNumId w:val="14"/>
  </w:num>
  <w:num w:numId="11" w16cid:durableId="1125075103">
    <w:abstractNumId w:val="9"/>
  </w:num>
  <w:num w:numId="12" w16cid:durableId="1820924227">
    <w:abstractNumId w:val="3"/>
  </w:num>
  <w:num w:numId="13" w16cid:durableId="106388157">
    <w:abstractNumId w:val="10"/>
  </w:num>
  <w:num w:numId="14" w16cid:durableId="25912268">
    <w:abstractNumId w:val="18"/>
  </w:num>
  <w:num w:numId="15" w16cid:durableId="648872836">
    <w:abstractNumId w:val="29"/>
  </w:num>
  <w:num w:numId="16" w16cid:durableId="298000227">
    <w:abstractNumId w:val="12"/>
  </w:num>
  <w:num w:numId="17" w16cid:durableId="1278679523">
    <w:abstractNumId w:val="8"/>
  </w:num>
  <w:num w:numId="18" w16cid:durableId="1372455564">
    <w:abstractNumId w:val="21"/>
  </w:num>
  <w:num w:numId="19" w16cid:durableId="596865013">
    <w:abstractNumId w:val="33"/>
  </w:num>
  <w:num w:numId="20" w16cid:durableId="1968706163">
    <w:abstractNumId w:val="16"/>
  </w:num>
  <w:num w:numId="21" w16cid:durableId="1317223960">
    <w:abstractNumId w:val="1"/>
  </w:num>
  <w:num w:numId="22" w16cid:durableId="332995047">
    <w:abstractNumId w:val="11"/>
  </w:num>
  <w:num w:numId="23" w16cid:durableId="2009670031">
    <w:abstractNumId w:val="34"/>
  </w:num>
  <w:num w:numId="24" w16cid:durableId="29646716">
    <w:abstractNumId w:val="24"/>
  </w:num>
  <w:num w:numId="25" w16cid:durableId="994263384">
    <w:abstractNumId w:val="6"/>
  </w:num>
  <w:num w:numId="26" w16cid:durableId="310065907">
    <w:abstractNumId w:val="30"/>
  </w:num>
  <w:num w:numId="27" w16cid:durableId="67004609">
    <w:abstractNumId w:val="32"/>
  </w:num>
  <w:num w:numId="28" w16cid:durableId="1102529733">
    <w:abstractNumId w:val="2"/>
  </w:num>
  <w:num w:numId="29" w16cid:durableId="842474042">
    <w:abstractNumId w:val="4"/>
  </w:num>
  <w:num w:numId="30" w16cid:durableId="152378707">
    <w:abstractNumId w:val="15"/>
  </w:num>
  <w:num w:numId="31" w16cid:durableId="1670331617">
    <w:abstractNumId w:val="28"/>
  </w:num>
  <w:num w:numId="32" w16cid:durableId="1202405229">
    <w:abstractNumId w:val="26"/>
  </w:num>
  <w:num w:numId="33" w16cid:durableId="1645545036">
    <w:abstractNumId w:val="17"/>
  </w:num>
  <w:num w:numId="34" w16cid:durableId="86507923">
    <w:abstractNumId w:val="19"/>
  </w:num>
  <w:num w:numId="35" w16cid:durableId="2065910360">
    <w:abstractNumId w:val="19"/>
  </w:num>
  <w:num w:numId="36" w16cid:durableId="818158685">
    <w:abstractNumId w:val="23"/>
  </w:num>
  <w:num w:numId="37" w16cid:durableId="2112508885">
    <w:abstractNumId w:val="22"/>
  </w:num>
  <w:num w:numId="38" w16cid:durableId="17801050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evenAndOddHeaders/>
  <w:characterSpacingControl w:val="doNotCompress"/>
  <w:hdrShapeDefaults>
    <o:shapedefaults v:ext="edit" spidmax="2052"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FiZDIzMjBhYjY3YjcwYmIxYWI1NjM4YzVmYjEyMDMifQ=="/>
  </w:docVars>
  <w:rsids>
    <w:rsidRoot w:val="002E2B5E"/>
    <w:rsid w:val="00000EF6"/>
    <w:rsid w:val="000033B8"/>
    <w:rsid w:val="00003655"/>
    <w:rsid w:val="00004EF3"/>
    <w:rsid w:val="0000517C"/>
    <w:rsid w:val="000052E5"/>
    <w:rsid w:val="00007814"/>
    <w:rsid w:val="00007881"/>
    <w:rsid w:val="000101C6"/>
    <w:rsid w:val="000102EF"/>
    <w:rsid w:val="0001205C"/>
    <w:rsid w:val="00014329"/>
    <w:rsid w:val="0001491E"/>
    <w:rsid w:val="00015003"/>
    <w:rsid w:val="000160B9"/>
    <w:rsid w:val="00017872"/>
    <w:rsid w:val="00021D2B"/>
    <w:rsid w:val="000236F5"/>
    <w:rsid w:val="000251C2"/>
    <w:rsid w:val="00025B96"/>
    <w:rsid w:val="000274F5"/>
    <w:rsid w:val="00027C76"/>
    <w:rsid w:val="00030983"/>
    <w:rsid w:val="00030E6A"/>
    <w:rsid w:val="000313DE"/>
    <w:rsid w:val="00031E0F"/>
    <w:rsid w:val="00031F61"/>
    <w:rsid w:val="00033590"/>
    <w:rsid w:val="0003375B"/>
    <w:rsid w:val="00035602"/>
    <w:rsid w:val="0003688D"/>
    <w:rsid w:val="00040F8F"/>
    <w:rsid w:val="00045308"/>
    <w:rsid w:val="0004589F"/>
    <w:rsid w:val="00046688"/>
    <w:rsid w:val="000471FC"/>
    <w:rsid w:val="0004793F"/>
    <w:rsid w:val="0005209A"/>
    <w:rsid w:val="00053AA5"/>
    <w:rsid w:val="00054DB7"/>
    <w:rsid w:val="00054EC9"/>
    <w:rsid w:val="000557F3"/>
    <w:rsid w:val="00056665"/>
    <w:rsid w:val="0006138C"/>
    <w:rsid w:val="00061F49"/>
    <w:rsid w:val="00061F68"/>
    <w:rsid w:val="00063485"/>
    <w:rsid w:val="00064BB2"/>
    <w:rsid w:val="0006550E"/>
    <w:rsid w:val="00067AB2"/>
    <w:rsid w:val="000730F7"/>
    <w:rsid w:val="0007352F"/>
    <w:rsid w:val="00073704"/>
    <w:rsid w:val="00073A3A"/>
    <w:rsid w:val="00073CF2"/>
    <w:rsid w:val="00073E95"/>
    <w:rsid w:val="000746B1"/>
    <w:rsid w:val="000752F6"/>
    <w:rsid w:val="00077BF0"/>
    <w:rsid w:val="00086090"/>
    <w:rsid w:val="000875DB"/>
    <w:rsid w:val="000879BB"/>
    <w:rsid w:val="00087A67"/>
    <w:rsid w:val="000913D7"/>
    <w:rsid w:val="00091AF6"/>
    <w:rsid w:val="00092433"/>
    <w:rsid w:val="00092CAA"/>
    <w:rsid w:val="00094E2E"/>
    <w:rsid w:val="00096EE9"/>
    <w:rsid w:val="00097B9C"/>
    <w:rsid w:val="000A014C"/>
    <w:rsid w:val="000A02AA"/>
    <w:rsid w:val="000A2DE3"/>
    <w:rsid w:val="000A4470"/>
    <w:rsid w:val="000A6117"/>
    <w:rsid w:val="000B06DD"/>
    <w:rsid w:val="000B2875"/>
    <w:rsid w:val="000B30B6"/>
    <w:rsid w:val="000B4B88"/>
    <w:rsid w:val="000B5ADD"/>
    <w:rsid w:val="000B7381"/>
    <w:rsid w:val="000C0F27"/>
    <w:rsid w:val="000C40F4"/>
    <w:rsid w:val="000C4694"/>
    <w:rsid w:val="000C54AC"/>
    <w:rsid w:val="000C57E8"/>
    <w:rsid w:val="000C5889"/>
    <w:rsid w:val="000C5993"/>
    <w:rsid w:val="000D1602"/>
    <w:rsid w:val="000D3FAA"/>
    <w:rsid w:val="000D43C9"/>
    <w:rsid w:val="000D451C"/>
    <w:rsid w:val="000D4D5D"/>
    <w:rsid w:val="000D4FD4"/>
    <w:rsid w:val="000D56AF"/>
    <w:rsid w:val="000D6683"/>
    <w:rsid w:val="000E1E33"/>
    <w:rsid w:val="000E320D"/>
    <w:rsid w:val="000E5DBD"/>
    <w:rsid w:val="000F2E38"/>
    <w:rsid w:val="000F37F2"/>
    <w:rsid w:val="000F413E"/>
    <w:rsid w:val="000F5A84"/>
    <w:rsid w:val="000F775A"/>
    <w:rsid w:val="0010221D"/>
    <w:rsid w:val="00103538"/>
    <w:rsid w:val="00103F5E"/>
    <w:rsid w:val="0010514C"/>
    <w:rsid w:val="0010668E"/>
    <w:rsid w:val="00106D6D"/>
    <w:rsid w:val="001078F6"/>
    <w:rsid w:val="00107B69"/>
    <w:rsid w:val="00110E04"/>
    <w:rsid w:val="0011196D"/>
    <w:rsid w:val="00115E26"/>
    <w:rsid w:val="0011717E"/>
    <w:rsid w:val="00117184"/>
    <w:rsid w:val="00117882"/>
    <w:rsid w:val="00120187"/>
    <w:rsid w:val="00120DE0"/>
    <w:rsid w:val="0012358D"/>
    <w:rsid w:val="001270F1"/>
    <w:rsid w:val="00127E94"/>
    <w:rsid w:val="00133090"/>
    <w:rsid w:val="001334F9"/>
    <w:rsid w:val="001342B4"/>
    <w:rsid w:val="00134400"/>
    <w:rsid w:val="0013452F"/>
    <w:rsid w:val="00135C31"/>
    <w:rsid w:val="00136C32"/>
    <w:rsid w:val="001377D5"/>
    <w:rsid w:val="001401AB"/>
    <w:rsid w:val="00142F8D"/>
    <w:rsid w:val="00144C04"/>
    <w:rsid w:val="00145075"/>
    <w:rsid w:val="00146E12"/>
    <w:rsid w:val="00153AC4"/>
    <w:rsid w:val="00154314"/>
    <w:rsid w:val="001548F6"/>
    <w:rsid w:val="00162244"/>
    <w:rsid w:val="00162927"/>
    <w:rsid w:val="00163759"/>
    <w:rsid w:val="00166A7D"/>
    <w:rsid w:val="00166E70"/>
    <w:rsid w:val="00167C0A"/>
    <w:rsid w:val="00167F5F"/>
    <w:rsid w:val="00171BDD"/>
    <w:rsid w:val="001727F1"/>
    <w:rsid w:val="00172B39"/>
    <w:rsid w:val="00174BBB"/>
    <w:rsid w:val="00175160"/>
    <w:rsid w:val="00180076"/>
    <w:rsid w:val="00180086"/>
    <w:rsid w:val="00180283"/>
    <w:rsid w:val="00180EE4"/>
    <w:rsid w:val="001817FC"/>
    <w:rsid w:val="0018183B"/>
    <w:rsid w:val="00182BE2"/>
    <w:rsid w:val="0018361E"/>
    <w:rsid w:val="0018372E"/>
    <w:rsid w:val="001841A7"/>
    <w:rsid w:val="001857C2"/>
    <w:rsid w:val="001858DE"/>
    <w:rsid w:val="001878F0"/>
    <w:rsid w:val="00187A9F"/>
    <w:rsid w:val="00187AC9"/>
    <w:rsid w:val="00190D94"/>
    <w:rsid w:val="00191397"/>
    <w:rsid w:val="00192DCB"/>
    <w:rsid w:val="00193F0C"/>
    <w:rsid w:val="00194A00"/>
    <w:rsid w:val="00195727"/>
    <w:rsid w:val="00196092"/>
    <w:rsid w:val="001965C2"/>
    <w:rsid w:val="001977F8"/>
    <w:rsid w:val="00197CB7"/>
    <w:rsid w:val="001A34BB"/>
    <w:rsid w:val="001A3678"/>
    <w:rsid w:val="001A37ED"/>
    <w:rsid w:val="001A40E7"/>
    <w:rsid w:val="001A4A71"/>
    <w:rsid w:val="001A4FFF"/>
    <w:rsid w:val="001A632E"/>
    <w:rsid w:val="001B0EB3"/>
    <w:rsid w:val="001B1764"/>
    <w:rsid w:val="001B24AC"/>
    <w:rsid w:val="001B2652"/>
    <w:rsid w:val="001B3E5E"/>
    <w:rsid w:val="001B4EF7"/>
    <w:rsid w:val="001B5E48"/>
    <w:rsid w:val="001B6229"/>
    <w:rsid w:val="001B63A0"/>
    <w:rsid w:val="001B6A07"/>
    <w:rsid w:val="001C260C"/>
    <w:rsid w:val="001C2798"/>
    <w:rsid w:val="001C3A45"/>
    <w:rsid w:val="001C456A"/>
    <w:rsid w:val="001C469D"/>
    <w:rsid w:val="001C4EEE"/>
    <w:rsid w:val="001C70CF"/>
    <w:rsid w:val="001D143A"/>
    <w:rsid w:val="001D36FF"/>
    <w:rsid w:val="001D5CD4"/>
    <w:rsid w:val="001E07F8"/>
    <w:rsid w:val="001E1105"/>
    <w:rsid w:val="001E2656"/>
    <w:rsid w:val="001F0A23"/>
    <w:rsid w:val="001F0AC8"/>
    <w:rsid w:val="001F310D"/>
    <w:rsid w:val="001F370B"/>
    <w:rsid w:val="001F43A6"/>
    <w:rsid w:val="001F6273"/>
    <w:rsid w:val="001F7638"/>
    <w:rsid w:val="00201E4B"/>
    <w:rsid w:val="00201F0D"/>
    <w:rsid w:val="00202B5B"/>
    <w:rsid w:val="00203410"/>
    <w:rsid w:val="002040D2"/>
    <w:rsid w:val="00204183"/>
    <w:rsid w:val="00204982"/>
    <w:rsid w:val="002052DA"/>
    <w:rsid w:val="002060BF"/>
    <w:rsid w:val="002104C9"/>
    <w:rsid w:val="002116A2"/>
    <w:rsid w:val="00211A59"/>
    <w:rsid w:val="0021245C"/>
    <w:rsid w:val="0021278E"/>
    <w:rsid w:val="00216420"/>
    <w:rsid w:val="002206FA"/>
    <w:rsid w:val="0022081B"/>
    <w:rsid w:val="0022573A"/>
    <w:rsid w:val="002261CB"/>
    <w:rsid w:val="00226534"/>
    <w:rsid w:val="00227B92"/>
    <w:rsid w:val="00230CA8"/>
    <w:rsid w:val="002322AD"/>
    <w:rsid w:val="002346AE"/>
    <w:rsid w:val="00234B4D"/>
    <w:rsid w:val="00235843"/>
    <w:rsid w:val="00237DF8"/>
    <w:rsid w:val="00240387"/>
    <w:rsid w:val="002410B2"/>
    <w:rsid w:val="00241411"/>
    <w:rsid w:val="00241CF5"/>
    <w:rsid w:val="00246DE1"/>
    <w:rsid w:val="00250B40"/>
    <w:rsid w:val="0025296C"/>
    <w:rsid w:val="00254CBE"/>
    <w:rsid w:val="002556E5"/>
    <w:rsid w:val="00260E70"/>
    <w:rsid w:val="00263650"/>
    <w:rsid w:val="00263CED"/>
    <w:rsid w:val="0026415B"/>
    <w:rsid w:val="002647C0"/>
    <w:rsid w:val="00264C5E"/>
    <w:rsid w:val="002666D8"/>
    <w:rsid w:val="002719DD"/>
    <w:rsid w:val="002736BC"/>
    <w:rsid w:val="002737C2"/>
    <w:rsid w:val="0027422A"/>
    <w:rsid w:val="00274A66"/>
    <w:rsid w:val="00276003"/>
    <w:rsid w:val="0027617C"/>
    <w:rsid w:val="00276614"/>
    <w:rsid w:val="0027712E"/>
    <w:rsid w:val="00277D00"/>
    <w:rsid w:val="00277DB7"/>
    <w:rsid w:val="00280A19"/>
    <w:rsid w:val="0028187F"/>
    <w:rsid w:val="00282BB4"/>
    <w:rsid w:val="00283772"/>
    <w:rsid w:val="00284D1A"/>
    <w:rsid w:val="00290626"/>
    <w:rsid w:val="0029117C"/>
    <w:rsid w:val="002930FB"/>
    <w:rsid w:val="00295C7B"/>
    <w:rsid w:val="002966FD"/>
    <w:rsid w:val="00297159"/>
    <w:rsid w:val="002971FE"/>
    <w:rsid w:val="002A23C6"/>
    <w:rsid w:val="002A61B2"/>
    <w:rsid w:val="002A6BA5"/>
    <w:rsid w:val="002B0635"/>
    <w:rsid w:val="002B0E56"/>
    <w:rsid w:val="002B1224"/>
    <w:rsid w:val="002B1BC6"/>
    <w:rsid w:val="002B3A6C"/>
    <w:rsid w:val="002C1566"/>
    <w:rsid w:val="002C60D7"/>
    <w:rsid w:val="002D0F88"/>
    <w:rsid w:val="002D252E"/>
    <w:rsid w:val="002D4052"/>
    <w:rsid w:val="002D4137"/>
    <w:rsid w:val="002D42BF"/>
    <w:rsid w:val="002D4C79"/>
    <w:rsid w:val="002E0210"/>
    <w:rsid w:val="002E2B5E"/>
    <w:rsid w:val="002E2E4B"/>
    <w:rsid w:val="002E6425"/>
    <w:rsid w:val="002F2D59"/>
    <w:rsid w:val="00300D50"/>
    <w:rsid w:val="00300FD4"/>
    <w:rsid w:val="00302A22"/>
    <w:rsid w:val="00303C94"/>
    <w:rsid w:val="00304416"/>
    <w:rsid w:val="00304D63"/>
    <w:rsid w:val="00305114"/>
    <w:rsid w:val="003064C3"/>
    <w:rsid w:val="00307100"/>
    <w:rsid w:val="00307586"/>
    <w:rsid w:val="003106D3"/>
    <w:rsid w:val="00310C20"/>
    <w:rsid w:val="00313D7A"/>
    <w:rsid w:val="00313F10"/>
    <w:rsid w:val="0031452F"/>
    <w:rsid w:val="00314674"/>
    <w:rsid w:val="003156E0"/>
    <w:rsid w:val="00315CBE"/>
    <w:rsid w:val="003167BF"/>
    <w:rsid w:val="00316D8A"/>
    <w:rsid w:val="003219D8"/>
    <w:rsid w:val="00321DDE"/>
    <w:rsid w:val="003225ED"/>
    <w:rsid w:val="00322DDB"/>
    <w:rsid w:val="00327D55"/>
    <w:rsid w:val="0033117A"/>
    <w:rsid w:val="00331C1E"/>
    <w:rsid w:val="00331D30"/>
    <w:rsid w:val="00333536"/>
    <w:rsid w:val="003352DE"/>
    <w:rsid w:val="00335E42"/>
    <w:rsid w:val="0033734C"/>
    <w:rsid w:val="00337891"/>
    <w:rsid w:val="00341782"/>
    <w:rsid w:val="00341D7D"/>
    <w:rsid w:val="00342D4E"/>
    <w:rsid w:val="00343AEF"/>
    <w:rsid w:val="00343AF0"/>
    <w:rsid w:val="00345D99"/>
    <w:rsid w:val="003470AB"/>
    <w:rsid w:val="00347F3B"/>
    <w:rsid w:val="003504E2"/>
    <w:rsid w:val="003512F0"/>
    <w:rsid w:val="003519C5"/>
    <w:rsid w:val="00351E33"/>
    <w:rsid w:val="00352125"/>
    <w:rsid w:val="00352DE8"/>
    <w:rsid w:val="003565FB"/>
    <w:rsid w:val="00357FA6"/>
    <w:rsid w:val="00360629"/>
    <w:rsid w:val="003665FA"/>
    <w:rsid w:val="0036695B"/>
    <w:rsid w:val="00376328"/>
    <w:rsid w:val="0038247E"/>
    <w:rsid w:val="00384583"/>
    <w:rsid w:val="00385061"/>
    <w:rsid w:val="003863C2"/>
    <w:rsid w:val="003902E7"/>
    <w:rsid w:val="00391DDD"/>
    <w:rsid w:val="00394704"/>
    <w:rsid w:val="00394B5C"/>
    <w:rsid w:val="003958D0"/>
    <w:rsid w:val="003960BC"/>
    <w:rsid w:val="00396647"/>
    <w:rsid w:val="003975CF"/>
    <w:rsid w:val="0039773A"/>
    <w:rsid w:val="003A269F"/>
    <w:rsid w:val="003A27F9"/>
    <w:rsid w:val="003A28A4"/>
    <w:rsid w:val="003A3200"/>
    <w:rsid w:val="003A439B"/>
    <w:rsid w:val="003A4BA6"/>
    <w:rsid w:val="003A6C09"/>
    <w:rsid w:val="003A6F19"/>
    <w:rsid w:val="003B0788"/>
    <w:rsid w:val="003B1233"/>
    <w:rsid w:val="003B158C"/>
    <w:rsid w:val="003B1FB1"/>
    <w:rsid w:val="003B268D"/>
    <w:rsid w:val="003B2CA7"/>
    <w:rsid w:val="003B4C64"/>
    <w:rsid w:val="003B515F"/>
    <w:rsid w:val="003B6A31"/>
    <w:rsid w:val="003C352C"/>
    <w:rsid w:val="003C62AD"/>
    <w:rsid w:val="003C79AC"/>
    <w:rsid w:val="003D09D9"/>
    <w:rsid w:val="003D0AB6"/>
    <w:rsid w:val="003D0F64"/>
    <w:rsid w:val="003D4B3A"/>
    <w:rsid w:val="003D4C32"/>
    <w:rsid w:val="003D5BF6"/>
    <w:rsid w:val="003D5D68"/>
    <w:rsid w:val="003D5F0B"/>
    <w:rsid w:val="003E0A42"/>
    <w:rsid w:val="003E1481"/>
    <w:rsid w:val="003E2B48"/>
    <w:rsid w:val="003E3A20"/>
    <w:rsid w:val="003E4737"/>
    <w:rsid w:val="003E57C8"/>
    <w:rsid w:val="003E619F"/>
    <w:rsid w:val="003E7F26"/>
    <w:rsid w:val="003F05F5"/>
    <w:rsid w:val="003F1B37"/>
    <w:rsid w:val="003F221A"/>
    <w:rsid w:val="003F2A54"/>
    <w:rsid w:val="003F7A7D"/>
    <w:rsid w:val="00402C6E"/>
    <w:rsid w:val="004052D9"/>
    <w:rsid w:val="004059DF"/>
    <w:rsid w:val="00411406"/>
    <w:rsid w:val="00411E0E"/>
    <w:rsid w:val="0041301B"/>
    <w:rsid w:val="00422A27"/>
    <w:rsid w:val="0042435B"/>
    <w:rsid w:val="004255CC"/>
    <w:rsid w:val="004271E9"/>
    <w:rsid w:val="004306D2"/>
    <w:rsid w:val="00431096"/>
    <w:rsid w:val="00431331"/>
    <w:rsid w:val="0043214C"/>
    <w:rsid w:val="00434044"/>
    <w:rsid w:val="0043433B"/>
    <w:rsid w:val="004356BE"/>
    <w:rsid w:val="00436DF2"/>
    <w:rsid w:val="00436E55"/>
    <w:rsid w:val="00436FBE"/>
    <w:rsid w:val="00437242"/>
    <w:rsid w:val="00437934"/>
    <w:rsid w:val="00437DDE"/>
    <w:rsid w:val="004410A8"/>
    <w:rsid w:val="004424F0"/>
    <w:rsid w:val="004425AA"/>
    <w:rsid w:val="004432FF"/>
    <w:rsid w:val="00443E93"/>
    <w:rsid w:val="0044403B"/>
    <w:rsid w:val="00444838"/>
    <w:rsid w:val="004465A4"/>
    <w:rsid w:val="00446BEA"/>
    <w:rsid w:val="00446CCD"/>
    <w:rsid w:val="00450A33"/>
    <w:rsid w:val="00450CA0"/>
    <w:rsid w:val="00452439"/>
    <w:rsid w:val="00455137"/>
    <w:rsid w:val="00455694"/>
    <w:rsid w:val="00455A41"/>
    <w:rsid w:val="00456A3E"/>
    <w:rsid w:val="00456C2B"/>
    <w:rsid w:val="004576FF"/>
    <w:rsid w:val="0046042B"/>
    <w:rsid w:val="00460935"/>
    <w:rsid w:val="0046282E"/>
    <w:rsid w:val="0046323D"/>
    <w:rsid w:val="00463ED9"/>
    <w:rsid w:val="0046425A"/>
    <w:rsid w:val="004672E6"/>
    <w:rsid w:val="0046785D"/>
    <w:rsid w:val="00470536"/>
    <w:rsid w:val="00472A3D"/>
    <w:rsid w:val="00474FDE"/>
    <w:rsid w:val="00475EEA"/>
    <w:rsid w:val="00482153"/>
    <w:rsid w:val="00483C05"/>
    <w:rsid w:val="00484334"/>
    <w:rsid w:val="00484A20"/>
    <w:rsid w:val="00485791"/>
    <w:rsid w:val="00490DA6"/>
    <w:rsid w:val="00491400"/>
    <w:rsid w:val="004919F3"/>
    <w:rsid w:val="0049421A"/>
    <w:rsid w:val="004948C8"/>
    <w:rsid w:val="00496C4A"/>
    <w:rsid w:val="004975CD"/>
    <w:rsid w:val="004A2038"/>
    <w:rsid w:val="004A30AA"/>
    <w:rsid w:val="004A3211"/>
    <w:rsid w:val="004A4972"/>
    <w:rsid w:val="004A6A43"/>
    <w:rsid w:val="004A7172"/>
    <w:rsid w:val="004B2E0C"/>
    <w:rsid w:val="004B32C3"/>
    <w:rsid w:val="004B622D"/>
    <w:rsid w:val="004C00CB"/>
    <w:rsid w:val="004C2520"/>
    <w:rsid w:val="004C3221"/>
    <w:rsid w:val="004C3239"/>
    <w:rsid w:val="004C3F32"/>
    <w:rsid w:val="004C611B"/>
    <w:rsid w:val="004C706E"/>
    <w:rsid w:val="004C726A"/>
    <w:rsid w:val="004C764E"/>
    <w:rsid w:val="004C784D"/>
    <w:rsid w:val="004D0811"/>
    <w:rsid w:val="004D0DFD"/>
    <w:rsid w:val="004D0ED2"/>
    <w:rsid w:val="004D3A69"/>
    <w:rsid w:val="004D3E2F"/>
    <w:rsid w:val="004D3F1B"/>
    <w:rsid w:val="004D4575"/>
    <w:rsid w:val="004D50CE"/>
    <w:rsid w:val="004D7418"/>
    <w:rsid w:val="004E2E45"/>
    <w:rsid w:val="004E304A"/>
    <w:rsid w:val="004E3975"/>
    <w:rsid w:val="004E7254"/>
    <w:rsid w:val="004F7776"/>
    <w:rsid w:val="004F7E6C"/>
    <w:rsid w:val="00503B3C"/>
    <w:rsid w:val="00506646"/>
    <w:rsid w:val="0051584A"/>
    <w:rsid w:val="00516C6E"/>
    <w:rsid w:val="005172FD"/>
    <w:rsid w:val="0052028E"/>
    <w:rsid w:val="005207EA"/>
    <w:rsid w:val="00521CB1"/>
    <w:rsid w:val="00523BAB"/>
    <w:rsid w:val="00527F8E"/>
    <w:rsid w:val="005300B8"/>
    <w:rsid w:val="00535F12"/>
    <w:rsid w:val="00536252"/>
    <w:rsid w:val="00537FA3"/>
    <w:rsid w:val="0054150E"/>
    <w:rsid w:val="00542DB4"/>
    <w:rsid w:val="00544BED"/>
    <w:rsid w:val="005528BE"/>
    <w:rsid w:val="005529B2"/>
    <w:rsid w:val="0055442D"/>
    <w:rsid w:val="0055549C"/>
    <w:rsid w:val="00556EED"/>
    <w:rsid w:val="00557205"/>
    <w:rsid w:val="005618F7"/>
    <w:rsid w:val="0056343D"/>
    <w:rsid w:val="0056401F"/>
    <w:rsid w:val="00564772"/>
    <w:rsid w:val="005650F9"/>
    <w:rsid w:val="005667A0"/>
    <w:rsid w:val="005675D8"/>
    <w:rsid w:val="00567600"/>
    <w:rsid w:val="00572B05"/>
    <w:rsid w:val="00573280"/>
    <w:rsid w:val="00573B9C"/>
    <w:rsid w:val="00575678"/>
    <w:rsid w:val="005774AF"/>
    <w:rsid w:val="00580476"/>
    <w:rsid w:val="005835F7"/>
    <w:rsid w:val="005847CD"/>
    <w:rsid w:val="005857A6"/>
    <w:rsid w:val="00586F67"/>
    <w:rsid w:val="005907B5"/>
    <w:rsid w:val="005940C7"/>
    <w:rsid w:val="005956F0"/>
    <w:rsid w:val="00595985"/>
    <w:rsid w:val="00596DE8"/>
    <w:rsid w:val="005977FD"/>
    <w:rsid w:val="00597B0D"/>
    <w:rsid w:val="005A0A2A"/>
    <w:rsid w:val="005A2123"/>
    <w:rsid w:val="005A290F"/>
    <w:rsid w:val="005A2C02"/>
    <w:rsid w:val="005A6669"/>
    <w:rsid w:val="005B0223"/>
    <w:rsid w:val="005B0779"/>
    <w:rsid w:val="005B1A18"/>
    <w:rsid w:val="005B1C33"/>
    <w:rsid w:val="005B2210"/>
    <w:rsid w:val="005B4607"/>
    <w:rsid w:val="005C0444"/>
    <w:rsid w:val="005C19D5"/>
    <w:rsid w:val="005C1C90"/>
    <w:rsid w:val="005C249C"/>
    <w:rsid w:val="005C3922"/>
    <w:rsid w:val="005C46DC"/>
    <w:rsid w:val="005C77EE"/>
    <w:rsid w:val="005C7FB0"/>
    <w:rsid w:val="005D06A2"/>
    <w:rsid w:val="005D0704"/>
    <w:rsid w:val="005D1BC8"/>
    <w:rsid w:val="005D2F97"/>
    <w:rsid w:val="005D335E"/>
    <w:rsid w:val="005D36BF"/>
    <w:rsid w:val="005D45D6"/>
    <w:rsid w:val="005E1E5B"/>
    <w:rsid w:val="005E1FE7"/>
    <w:rsid w:val="005E31A8"/>
    <w:rsid w:val="005E3BA6"/>
    <w:rsid w:val="005E4A91"/>
    <w:rsid w:val="005E54DA"/>
    <w:rsid w:val="005F0771"/>
    <w:rsid w:val="005F1AF8"/>
    <w:rsid w:val="005F21F8"/>
    <w:rsid w:val="005F26EE"/>
    <w:rsid w:val="005F2D62"/>
    <w:rsid w:val="005F385F"/>
    <w:rsid w:val="005F468F"/>
    <w:rsid w:val="005F4904"/>
    <w:rsid w:val="005F4FB3"/>
    <w:rsid w:val="005F5436"/>
    <w:rsid w:val="0060086C"/>
    <w:rsid w:val="00600CAD"/>
    <w:rsid w:val="00602DF6"/>
    <w:rsid w:val="0060544E"/>
    <w:rsid w:val="006106B8"/>
    <w:rsid w:val="00612515"/>
    <w:rsid w:val="00613016"/>
    <w:rsid w:val="00613706"/>
    <w:rsid w:val="006139E0"/>
    <w:rsid w:val="0061421A"/>
    <w:rsid w:val="00620958"/>
    <w:rsid w:val="006226FC"/>
    <w:rsid w:val="00626666"/>
    <w:rsid w:val="00626760"/>
    <w:rsid w:val="0062679F"/>
    <w:rsid w:val="0063050E"/>
    <w:rsid w:val="0063224C"/>
    <w:rsid w:val="00633122"/>
    <w:rsid w:val="00633DBF"/>
    <w:rsid w:val="00633DD3"/>
    <w:rsid w:val="0063495F"/>
    <w:rsid w:val="00634DEE"/>
    <w:rsid w:val="00634FCC"/>
    <w:rsid w:val="0063619A"/>
    <w:rsid w:val="006361CC"/>
    <w:rsid w:val="00636539"/>
    <w:rsid w:val="00636973"/>
    <w:rsid w:val="00636B0D"/>
    <w:rsid w:val="00636DA0"/>
    <w:rsid w:val="00640160"/>
    <w:rsid w:val="0064052B"/>
    <w:rsid w:val="00640699"/>
    <w:rsid w:val="006407F8"/>
    <w:rsid w:val="006427CD"/>
    <w:rsid w:val="00643868"/>
    <w:rsid w:val="00644FD1"/>
    <w:rsid w:val="006456CA"/>
    <w:rsid w:val="00645954"/>
    <w:rsid w:val="00647CA5"/>
    <w:rsid w:val="00650ABD"/>
    <w:rsid w:val="006528C5"/>
    <w:rsid w:val="006548F9"/>
    <w:rsid w:val="00654FA8"/>
    <w:rsid w:val="006566A6"/>
    <w:rsid w:val="0065719B"/>
    <w:rsid w:val="006577C7"/>
    <w:rsid w:val="00663EE1"/>
    <w:rsid w:val="00663FA7"/>
    <w:rsid w:val="00664857"/>
    <w:rsid w:val="00670C9E"/>
    <w:rsid w:val="00671F30"/>
    <w:rsid w:val="00673230"/>
    <w:rsid w:val="006743F0"/>
    <w:rsid w:val="00677B99"/>
    <w:rsid w:val="00677DEF"/>
    <w:rsid w:val="00677DFB"/>
    <w:rsid w:val="0068001B"/>
    <w:rsid w:val="00683B4A"/>
    <w:rsid w:val="00684679"/>
    <w:rsid w:val="00685908"/>
    <w:rsid w:val="00685D79"/>
    <w:rsid w:val="00686788"/>
    <w:rsid w:val="00687871"/>
    <w:rsid w:val="00687949"/>
    <w:rsid w:val="00690D0D"/>
    <w:rsid w:val="00691483"/>
    <w:rsid w:val="00692121"/>
    <w:rsid w:val="0069288A"/>
    <w:rsid w:val="00693359"/>
    <w:rsid w:val="00694B02"/>
    <w:rsid w:val="006955E5"/>
    <w:rsid w:val="006961C1"/>
    <w:rsid w:val="00697676"/>
    <w:rsid w:val="006A092B"/>
    <w:rsid w:val="006A36CD"/>
    <w:rsid w:val="006A41DA"/>
    <w:rsid w:val="006A423E"/>
    <w:rsid w:val="006A78D3"/>
    <w:rsid w:val="006B0C90"/>
    <w:rsid w:val="006B163F"/>
    <w:rsid w:val="006B17F6"/>
    <w:rsid w:val="006B1A02"/>
    <w:rsid w:val="006B42D4"/>
    <w:rsid w:val="006B4FD8"/>
    <w:rsid w:val="006B5C94"/>
    <w:rsid w:val="006B5DE9"/>
    <w:rsid w:val="006C10F5"/>
    <w:rsid w:val="006C34A6"/>
    <w:rsid w:val="006C362E"/>
    <w:rsid w:val="006C3EB6"/>
    <w:rsid w:val="006C4A1B"/>
    <w:rsid w:val="006C4CB4"/>
    <w:rsid w:val="006C4E29"/>
    <w:rsid w:val="006C5A9C"/>
    <w:rsid w:val="006C6133"/>
    <w:rsid w:val="006C69DC"/>
    <w:rsid w:val="006C7EF4"/>
    <w:rsid w:val="006D11B2"/>
    <w:rsid w:val="006D56AE"/>
    <w:rsid w:val="006D6090"/>
    <w:rsid w:val="006D6C1A"/>
    <w:rsid w:val="006E15D0"/>
    <w:rsid w:val="006E2ADA"/>
    <w:rsid w:val="006E5A31"/>
    <w:rsid w:val="006E73D7"/>
    <w:rsid w:val="006E7A0E"/>
    <w:rsid w:val="006F00D7"/>
    <w:rsid w:val="006F1E3B"/>
    <w:rsid w:val="006F327C"/>
    <w:rsid w:val="006F4209"/>
    <w:rsid w:val="006F573B"/>
    <w:rsid w:val="006F6219"/>
    <w:rsid w:val="006F643C"/>
    <w:rsid w:val="006F6534"/>
    <w:rsid w:val="0070024B"/>
    <w:rsid w:val="00700C0C"/>
    <w:rsid w:val="007012EA"/>
    <w:rsid w:val="00703DC8"/>
    <w:rsid w:val="007052AC"/>
    <w:rsid w:val="00705E66"/>
    <w:rsid w:val="00707E51"/>
    <w:rsid w:val="00710615"/>
    <w:rsid w:val="00710B48"/>
    <w:rsid w:val="007119FA"/>
    <w:rsid w:val="00712630"/>
    <w:rsid w:val="0071270B"/>
    <w:rsid w:val="00715D3D"/>
    <w:rsid w:val="00716068"/>
    <w:rsid w:val="007161F1"/>
    <w:rsid w:val="0071692A"/>
    <w:rsid w:val="00717336"/>
    <w:rsid w:val="00717A00"/>
    <w:rsid w:val="00717D5B"/>
    <w:rsid w:val="00717F58"/>
    <w:rsid w:val="007216C2"/>
    <w:rsid w:val="00721712"/>
    <w:rsid w:val="00722CEA"/>
    <w:rsid w:val="0072388B"/>
    <w:rsid w:val="007276C1"/>
    <w:rsid w:val="007313D2"/>
    <w:rsid w:val="00731EAE"/>
    <w:rsid w:val="00732AF2"/>
    <w:rsid w:val="00733A96"/>
    <w:rsid w:val="00733E54"/>
    <w:rsid w:val="00734882"/>
    <w:rsid w:val="0073622A"/>
    <w:rsid w:val="00736EC8"/>
    <w:rsid w:val="00742538"/>
    <w:rsid w:val="00745AAF"/>
    <w:rsid w:val="00745B73"/>
    <w:rsid w:val="00746A64"/>
    <w:rsid w:val="00747A24"/>
    <w:rsid w:val="0075112C"/>
    <w:rsid w:val="00751DCB"/>
    <w:rsid w:val="0075376A"/>
    <w:rsid w:val="00755C1D"/>
    <w:rsid w:val="00757134"/>
    <w:rsid w:val="00761052"/>
    <w:rsid w:val="00761C64"/>
    <w:rsid w:val="00763107"/>
    <w:rsid w:val="00763BB6"/>
    <w:rsid w:val="0076449E"/>
    <w:rsid w:val="00764F93"/>
    <w:rsid w:val="007657DC"/>
    <w:rsid w:val="00765A1A"/>
    <w:rsid w:val="00765A63"/>
    <w:rsid w:val="007663E6"/>
    <w:rsid w:val="00766E47"/>
    <w:rsid w:val="0076726E"/>
    <w:rsid w:val="007678A9"/>
    <w:rsid w:val="00770363"/>
    <w:rsid w:val="00770B3B"/>
    <w:rsid w:val="00770B9F"/>
    <w:rsid w:val="00771B24"/>
    <w:rsid w:val="00771F37"/>
    <w:rsid w:val="00772963"/>
    <w:rsid w:val="007756BD"/>
    <w:rsid w:val="0077603E"/>
    <w:rsid w:val="0078001A"/>
    <w:rsid w:val="007813EF"/>
    <w:rsid w:val="00783C72"/>
    <w:rsid w:val="00783DB7"/>
    <w:rsid w:val="0078453A"/>
    <w:rsid w:val="00784D66"/>
    <w:rsid w:val="00786C30"/>
    <w:rsid w:val="007901FA"/>
    <w:rsid w:val="007909E1"/>
    <w:rsid w:val="0079240E"/>
    <w:rsid w:val="007931E3"/>
    <w:rsid w:val="007933F6"/>
    <w:rsid w:val="00795431"/>
    <w:rsid w:val="00795C5A"/>
    <w:rsid w:val="00796270"/>
    <w:rsid w:val="0079641E"/>
    <w:rsid w:val="00796C51"/>
    <w:rsid w:val="00797A01"/>
    <w:rsid w:val="007A1B2F"/>
    <w:rsid w:val="007A21A6"/>
    <w:rsid w:val="007A303B"/>
    <w:rsid w:val="007A3C33"/>
    <w:rsid w:val="007A3F74"/>
    <w:rsid w:val="007A4C50"/>
    <w:rsid w:val="007A6EE3"/>
    <w:rsid w:val="007B2030"/>
    <w:rsid w:val="007B2222"/>
    <w:rsid w:val="007B58F4"/>
    <w:rsid w:val="007B5D23"/>
    <w:rsid w:val="007B5EBB"/>
    <w:rsid w:val="007B5EBE"/>
    <w:rsid w:val="007B67FA"/>
    <w:rsid w:val="007B7DF0"/>
    <w:rsid w:val="007C2432"/>
    <w:rsid w:val="007C260A"/>
    <w:rsid w:val="007C329E"/>
    <w:rsid w:val="007C4993"/>
    <w:rsid w:val="007C4DB0"/>
    <w:rsid w:val="007D18E2"/>
    <w:rsid w:val="007D1D5C"/>
    <w:rsid w:val="007D445C"/>
    <w:rsid w:val="007D5142"/>
    <w:rsid w:val="007D709E"/>
    <w:rsid w:val="007E131E"/>
    <w:rsid w:val="007E189C"/>
    <w:rsid w:val="007E2D16"/>
    <w:rsid w:val="007E3BAF"/>
    <w:rsid w:val="007E460D"/>
    <w:rsid w:val="007E5BFE"/>
    <w:rsid w:val="007E6D71"/>
    <w:rsid w:val="007E6E53"/>
    <w:rsid w:val="007E752E"/>
    <w:rsid w:val="007F14A8"/>
    <w:rsid w:val="007F1536"/>
    <w:rsid w:val="007F4431"/>
    <w:rsid w:val="007F53B4"/>
    <w:rsid w:val="007F729B"/>
    <w:rsid w:val="007F7683"/>
    <w:rsid w:val="007F77E9"/>
    <w:rsid w:val="00801CC9"/>
    <w:rsid w:val="00803625"/>
    <w:rsid w:val="008053C6"/>
    <w:rsid w:val="00805F62"/>
    <w:rsid w:val="0080687D"/>
    <w:rsid w:val="00806AAD"/>
    <w:rsid w:val="00811696"/>
    <w:rsid w:val="00811C2B"/>
    <w:rsid w:val="008121AD"/>
    <w:rsid w:val="00816562"/>
    <w:rsid w:val="0081690A"/>
    <w:rsid w:val="00816FBA"/>
    <w:rsid w:val="0081734F"/>
    <w:rsid w:val="00817A46"/>
    <w:rsid w:val="008219E4"/>
    <w:rsid w:val="008231AA"/>
    <w:rsid w:val="00826B7E"/>
    <w:rsid w:val="00827DF3"/>
    <w:rsid w:val="0083007B"/>
    <w:rsid w:val="008347FD"/>
    <w:rsid w:val="00835D51"/>
    <w:rsid w:val="00836913"/>
    <w:rsid w:val="00837240"/>
    <w:rsid w:val="0083794B"/>
    <w:rsid w:val="00840427"/>
    <w:rsid w:val="00840CEC"/>
    <w:rsid w:val="008412E0"/>
    <w:rsid w:val="00841A44"/>
    <w:rsid w:val="00841A87"/>
    <w:rsid w:val="0084541A"/>
    <w:rsid w:val="00846F27"/>
    <w:rsid w:val="00850AD3"/>
    <w:rsid w:val="00851B03"/>
    <w:rsid w:val="00851F80"/>
    <w:rsid w:val="00855CC9"/>
    <w:rsid w:val="0085628A"/>
    <w:rsid w:val="008569F8"/>
    <w:rsid w:val="00856A8D"/>
    <w:rsid w:val="00857173"/>
    <w:rsid w:val="00857B78"/>
    <w:rsid w:val="0086042A"/>
    <w:rsid w:val="00860E28"/>
    <w:rsid w:val="00861B6A"/>
    <w:rsid w:val="0086794A"/>
    <w:rsid w:val="0087198A"/>
    <w:rsid w:val="0087345F"/>
    <w:rsid w:val="00874840"/>
    <w:rsid w:val="00875739"/>
    <w:rsid w:val="0088083B"/>
    <w:rsid w:val="00880DFD"/>
    <w:rsid w:val="00881EE3"/>
    <w:rsid w:val="0088409F"/>
    <w:rsid w:val="00884599"/>
    <w:rsid w:val="008848DD"/>
    <w:rsid w:val="00884FD6"/>
    <w:rsid w:val="00885981"/>
    <w:rsid w:val="00886C2B"/>
    <w:rsid w:val="0088731A"/>
    <w:rsid w:val="00892150"/>
    <w:rsid w:val="00894C0D"/>
    <w:rsid w:val="008A0B5C"/>
    <w:rsid w:val="008A12F4"/>
    <w:rsid w:val="008A15A7"/>
    <w:rsid w:val="008A15C4"/>
    <w:rsid w:val="008A2015"/>
    <w:rsid w:val="008A623D"/>
    <w:rsid w:val="008A67CD"/>
    <w:rsid w:val="008A77E1"/>
    <w:rsid w:val="008B1490"/>
    <w:rsid w:val="008B29CA"/>
    <w:rsid w:val="008B2ADE"/>
    <w:rsid w:val="008B2B48"/>
    <w:rsid w:val="008B3C21"/>
    <w:rsid w:val="008B49D6"/>
    <w:rsid w:val="008B6CB0"/>
    <w:rsid w:val="008B713D"/>
    <w:rsid w:val="008B7169"/>
    <w:rsid w:val="008C1521"/>
    <w:rsid w:val="008C15B7"/>
    <w:rsid w:val="008C162F"/>
    <w:rsid w:val="008C4135"/>
    <w:rsid w:val="008C534A"/>
    <w:rsid w:val="008C5509"/>
    <w:rsid w:val="008C6362"/>
    <w:rsid w:val="008C64CF"/>
    <w:rsid w:val="008C7BE6"/>
    <w:rsid w:val="008D0FD5"/>
    <w:rsid w:val="008D117B"/>
    <w:rsid w:val="008D230A"/>
    <w:rsid w:val="008D29CD"/>
    <w:rsid w:val="008D3100"/>
    <w:rsid w:val="008D3559"/>
    <w:rsid w:val="008D4550"/>
    <w:rsid w:val="008D553F"/>
    <w:rsid w:val="008E2CB8"/>
    <w:rsid w:val="008E2CC5"/>
    <w:rsid w:val="008E2CE9"/>
    <w:rsid w:val="008E3A8B"/>
    <w:rsid w:val="008E4849"/>
    <w:rsid w:val="008E53A3"/>
    <w:rsid w:val="008E622B"/>
    <w:rsid w:val="008E78B8"/>
    <w:rsid w:val="008F0E2A"/>
    <w:rsid w:val="008F26FF"/>
    <w:rsid w:val="008F3E20"/>
    <w:rsid w:val="008F551E"/>
    <w:rsid w:val="008F66F7"/>
    <w:rsid w:val="008F7083"/>
    <w:rsid w:val="00906B67"/>
    <w:rsid w:val="009101FA"/>
    <w:rsid w:val="009105F5"/>
    <w:rsid w:val="00911A02"/>
    <w:rsid w:val="00912B00"/>
    <w:rsid w:val="00913A7B"/>
    <w:rsid w:val="0091530C"/>
    <w:rsid w:val="00915B9B"/>
    <w:rsid w:val="00916203"/>
    <w:rsid w:val="009162C9"/>
    <w:rsid w:val="00917E3E"/>
    <w:rsid w:val="0092271C"/>
    <w:rsid w:val="009239DF"/>
    <w:rsid w:val="00923DD3"/>
    <w:rsid w:val="00924315"/>
    <w:rsid w:val="00924EE5"/>
    <w:rsid w:val="00925D1F"/>
    <w:rsid w:val="00930088"/>
    <w:rsid w:val="009306CC"/>
    <w:rsid w:val="0093073C"/>
    <w:rsid w:val="0093201F"/>
    <w:rsid w:val="0093261D"/>
    <w:rsid w:val="0093399D"/>
    <w:rsid w:val="009361D7"/>
    <w:rsid w:val="009369E5"/>
    <w:rsid w:val="00937337"/>
    <w:rsid w:val="0094022E"/>
    <w:rsid w:val="00940A07"/>
    <w:rsid w:val="00941A7E"/>
    <w:rsid w:val="00942AD3"/>
    <w:rsid w:val="00942F45"/>
    <w:rsid w:val="00944492"/>
    <w:rsid w:val="009458CF"/>
    <w:rsid w:val="009460EC"/>
    <w:rsid w:val="00946F78"/>
    <w:rsid w:val="00951004"/>
    <w:rsid w:val="00957CE3"/>
    <w:rsid w:val="009620F6"/>
    <w:rsid w:val="00963B2D"/>
    <w:rsid w:val="00963FC3"/>
    <w:rsid w:val="00964576"/>
    <w:rsid w:val="00965DC9"/>
    <w:rsid w:val="00967E60"/>
    <w:rsid w:val="00971E5B"/>
    <w:rsid w:val="009806A3"/>
    <w:rsid w:val="00980C4B"/>
    <w:rsid w:val="00981BF4"/>
    <w:rsid w:val="009822E6"/>
    <w:rsid w:val="009825A4"/>
    <w:rsid w:val="0098392A"/>
    <w:rsid w:val="00983B0B"/>
    <w:rsid w:val="0098422B"/>
    <w:rsid w:val="00985147"/>
    <w:rsid w:val="0098530B"/>
    <w:rsid w:val="009855FE"/>
    <w:rsid w:val="00986036"/>
    <w:rsid w:val="00986432"/>
    <w:rsid w:val="00987282"/>
    <w:rsid w:val="0099016A"/>
    <w:rsid w:val="00993E00"/>
    <w:rsid w:val="00993FE6"/>
    <w:rsid w:val="00994127"/>
    <w:rsid w:val="00994F37"/>
    <w:rsid w:val="00995009"/>
    <w:rsid w:val="009A0D3C"/>
    <w:rsid w:val="009A151B"/>
    <w:rsid w:val="009A1886"/>
    <w:rsid w:val="009A1E98"/>
    <w:rsid w:val="009A2356"/>
    <w:rsid w:val="009A2379"/>
    <w:rsid w:val="009A3220"/>
    <w:rsid w:val="009A4291"/>
    <w:rsid w:val="009A5943"/>
    <w:rsid w:val="009A6644"/>
    <w:rsid w:val="009A69AF"/>
    <w:rsid w:val="009B0BCB"/>
    <w:rsid w:val="009B3F7E"/>
    <w:rsid w:val="009B5A41"/>
    <w:rsid w:val="009B60A8"/>
    <w:rsid w:val="009B6246"/>
    <w:rsid w:val="009B68B5"/>
    <w:rsid w:val="009B7391"/>
    <w:rsid w:val="009B756A"/>
    <w:rsid w:val="009C36A8"/>
    <w:rsid w:val="009C5B9B"/>
    <w:rsid w:val="009C6404"/>
    <w:rsid w:val="009C68A2"/>
    <w:rsid w:val="009C7ED8"/>
    <w:rsid w:val="009C7F93"/>
    <w:rsid w:val="009D0841"/>
    <w:rsid w:val="009D28FF"/>
    <w:rsid w:val="009D41FC"/>
    <w:rsid w:val="009D7968"/>
    <w:rsid w:val="009E0F4B"/>
    <w:rsid w:val="009E18C5"/>
    <w:rsid w:val="009E1D71"/>
    <w:rsid w:val="009E41C3"/>
    <w:rsid w:val="009E56F9"/>
    <w:rsid w:val="009F250F"/>
    <w:rsid w:val="009F2673"/>
    <w:rsid w:val="009F2EB9"/>
    <w:rsid w:val="009F5984"/>
    <w:rsid w:val="00A01C2A"/>
    <w:rsid w:val="00A021B2"/>
    <w:rsid w:val="00A04846"/>
    <w:rsid w:val="00A04C3D"/>
    <w:rsid w:val="00A058B2"/>
    <w:rsid w:val="00A05C05"/>
    <w:rsid w:val="00A07E71"/>
    <w:rsid w:val="00A1159A"/>
    <w:rsid w:val="00A15090"/>
    <w:rsid w:val="00A1557A"/>
    <w:rsid w:val="00A1565F"/>
    <w:rsid w:val="00A15A35"/>
    <w:rsid w:val="00A204B4"/>
    <w:rsid w:val="00A22E88"/>
    <w:rsid w:val="00A234C5"/>
    <w:rsid w:val="00A23982"/>
    <w:rsid w:val="00A24134"/>
    <w:rsid w:val="00A24D2A"/>
    <w:rsid w:val="00A256CD"/>
    <w:rsid w:val="00A257C9"/>
    <w:rsid w:val="00A27027"/>
    <w:rsid w:val="00A3116C"/>
    <w:rsid w:val="00A312B3"/>
    <w:rsid w:val="00A32E42"/>
    <w:rsid w:val="00A32F2C"/>
    <w:rsid w:val="00A34558"/>
    <w:rsid w:val="00A36306"/>
    <w:rsid w:val="00A370BD"/>
    <w:rsid w:val="00A376FA"/>
    <w:rsid w:val="00A37C41"/>
    <w:rsid w:val="00A40E3C"/>
    <w:rsid w:val="00A41D59"/>
    <w:rsid w:val="00A421AD"/>
    <w:rsid w:val="00A444D3"/>
    <w:rsid w:val="00A45291"/>
    <w:rsid w:val="00A50AFF"/>
    <w:rsid w:val="00A52B61"/>
    <w:rsid w:val="00A56053"/>
    <w:rsid w:val="00A56EF8"/>
    <w:rsid w:val="00A57F7A"/>
    <w:rsid w:val="00A60466"/>
    <w:rsid w:val="00A605AE"/>
    <w:rsid w:val="00A61020"/>
    <w:rsid w:val="00A617C9"/>
    <w:rsid w:val="00A61A7C"/>
    <w:rsid w:val="00A63396"/>
    <w:rsid w:val="00A659D9"/>
    <w:rsid w:val="00A6615D"/>
    <w:rsid w:val="00A670F8"/>
    <w:rsid w:val="00A67F29"/>
    <w:rsid w:val="00A701D7"/>
    <w:rsid w:val="00A70FD5"/>
    <w:rsid w:val="00A71FAE"/>
    <w:rsid w:val="00A7272F"/>
    <w:rsid w:val="00A738BD"/>
    <w:rsid w:val="00A73CA7"/>
    <w:rsid w:val="00A75828"/>
    <w:rsid w:val="00A81F12"/>
    <w:rsid w:val="00A82836"/>
    <w:rsid w:val="00A828E0"/>
    <w:rsid w:val="00A85862"/>
    <w:rsid w:val="00A85E3B"/>
    <w:rsid w:val="00A873FF"/>
    <w:rsid w:val="00A90108"/>
    <w:rsid w:val="00AA1422"/>
    <w:rsid w:val="00AA1A31"/>
    <w:rsid w:val="00AA1C84"/>
    <w:rsid w:val="00AA2136"/>
    <w:rsid w:val="00AA2A08"/>
    <w:rsid w:val="00AA52DD"/>
    <w:rsid w:val="00AA623C"/>
    <w:rsid w:val="00AA64F7"/>
    <w:rsid w:val="00AA6B19"/>
    <w:rsid w:val="00AA6E8B"/>
    <w:rsid w:val="00AA6F23"/>
    <w:rsid w:val="00AB2EDF"/>
    <w:rsid w:val="00AB4CB3"/>
    <w:rsid w:val="00AB506F"/>
    <w:rsid w:val="00AB5EF5"/>
    <w:rsid w:val="00AB658D"/>
    <w:rsid w:val="00AB79FA"/>
    <w:rsid w:val="00AB7A56"/>
    <w:rsid w:val="00AC495B"/>
    <w:rsid w:val="00AC5FE0"/>
    <w:rsid w:val="00AC6A95"/>
    <w:rsid w:val="00AC7200"/>
    <w:rsid w:val="00AC75B1"/>
    <w:rsid w:val="00AC7618"/>
    <w:rsid w:val="00AD12CA"/>
    <w:rsid w:val="00AD14B5"/>
    <w:rsid w:val="00AD179D"/>
    <w:rsid w:val="00AD26C6"/>
    <w:rsid w:val="00AD3417"/>
    <w:rsid w:val="00AD40AC"/>
    <w:rsid w:val="00AD4FD7"/>
    <w:rsid w:val="00AD521F"/>
    <w:rsid w:val="00AD6FED"/>
    <w:rsid w:val="00AD7A6A"/>
    <w:rsid w:val="00AD7BE0"/>
    <w:rsid w:val="00AD7E20"/>
    <w:rsid w:val="00AE0170"/>
    <w:rsid w:val="00AE038B"/>
    <w:rsid w:val="00AE0A86"/>
    <w:rsid w:val="00AE1AE5"/>
    <w:rsid w:val="00AE21C2"/>
    <w:rsid w:val="00AE3AA9"/>
    <w:rsid w:val="00AE4B56"/>
    <w:rsid w:val="00AE796C"/>
    <w:rsid w:val="00AE7F1C"/>
    <w:rsid w:val="00AF0732"/>
    <w:rsid w:val="00AF1E7C"/>
    <w:rsid w:val="00AF42BF"/>
    <w:rsid w:val="00AF4533"/>
    <w:rsid w:val="00AF7E90"/>
    <w:rsid w:val="00B00E95"/>
    <w:rsid w:val="00B01715"/>
    <w:rsid w:val="00B01895"/>
    <w:rsid w:val="00B048A4"/>
    <w:rsid w:val="00B05AB4"/>
    <w:rsid w:val="00B07356"/>
    <w:rsid w:val="00B07AC5"/>
    <w:rsid w:val="00B11F61"/>
    <w:rsid w:val="00B12BA6"/>
    <w:rsid w:val="00B1484C"/>
    <w:rsid w:val="00B15A98"/>
    <w:rsid w:val="00B15E1A"/>
    <w:rsid w:val="00B21C9C"/>
    <w:rsid w:val="00B27492"/>
    <w:rsid w:val="00B30963"/>
    <w:rsid w:val="00B3262F"/>
    <w:rsid w:val="00B32B71"/>
    <w:rsid w:val="00B32FB6"/>
    <w:rsid w:val="00B33939"/>
    <w:rsid w:val="00B3417A"/>
    <w:rsid w:val="00B35F88"/>
    <w:rsid w:val="00B36E87"/>
    <w:rsid w:val="00B37FBE"/>
    <w:rsid w:val="00B441C9"/>
    <w:rsid w:val="00B46CF2"/>
    <w:rsid w:val="00B47E43"/>
    <w:rsid w:val="00B51496"/>
    <w:rsid w:val="00B51527"/>
    <w:rsid w:val="00B51803"/>
    <w:rsid w:val="00B5224E"/>
    <w:rsid w:val="00B52AE8"/>
    <w:rsid w:val="00B530C8"/>
    <w:rsid w:val="00B534E7"/>
    <w:rsid w:val="00B550A0"/>
    <w:rsid w:val="00B57B3F"/>
    <w:rsid w:val="00B57E88"/>
    <w:rsid w:val="00B60C43"/>
    <w:rsid w:val="00B62D8B"/>
    <w:rsid w:val="00B63AA4"/>
    <w:rsid w:val="00B64D5A"/>
    <w:rsid w:val="00B6533D"/>
    <w:rsid w:val="00B7067F"/>
    <w:rsid w:val="00B70A91"/>
    <w:rsid w:val="00B715AB"/>
    <w:rsid w:val="00B7224E"/>
    <w:rsid w:val="00B72CBF"/>
    <w:rsid w:val="00B77D97"/>
    <w:rsid w:val="00B81043"/>
    <w:rsid w:val="00B81A0C"/>
    <w:rsid w:val="00B82D16"/>
    <w:rsid w:val="00B8421C"/>
    <w:rsid w:val="00B842D4"/>
    <w:rsid w:val="00B86347"/>
    <w:rsid w:val="00B87D18"/>
    <w:rsid w:val="00B87E2B"/>
    <w:rsid w:val="00B90877"/>
    <w:rsid w:val="00B9308D"/>
    <w:rsid w:val="00B94076"/>
    <w:rsid w:val="00B9502D"/>
    <w:rsid w:val="00B95357"/>
    <w:rsid w:val="00B95A01"/>
    <w:rsid w:val="00B96BB2"/>
    <w:rsid w:val="00B97F85"/>
    <w:rsid w:val="00BA0AC3"/>
    <w:rsid w:val="00BA1D6F"/>
    <w:rsid w:val="00BA31D7"/>
    <w:rsid w:val="00BA36D2"/>
    <w:rsid w:val="00BB039F"/>
    <w:rsid w:val="00BB4652"/>
    <w:rsid w:val="00BB5159"/>
    <w:rsid w:val="00BB5E2E"/>
    <w:rsid w:val="00BB5EDB"/>
    <w:rsid w:val="00BC13C1"/>
    <w:rsid w:val="00BC484F"/>
    <w:rsid w:val="00BC532D"/>
    <w:rsid w:val="00BC5629"/>
    <w:rsid w:val="00BC607A"/>
    <w:rsid w:val="00BC6159"/>
    <w:rsid w:val="00BC6506"/>
    <w:rsid w:val="00BD06FD"/>
    <w:rsid w:val="00BD08CD"/>
    <w:rsid w:val="00BD18BC"/>
    <w:rsid w:val="00BD1F41"/>
    <w:rsid w:val="00BD2C67"/>
    <w:rsid w:val="00BD3895"/>
    <w:rsid w:val="00BD3A67"/>
    <w:rsid w:val="00BD4C20"/>
    <w:rsid w:val="00BD52AD"/>
    <w:rsid w:val="00BD659B"/>
    <w:rsid w:val="00BD6845"/>
    <w:rsid w:val="00BD792D"/>
    <w:rsid w:val="00BD795F"/>
    <w:rsid w:val="00BE1D20"/>
    <w:rsid w:val="00BE2864"/>
    <w:rsid w:val="00BE616C"/>
    <w:rsid w:val="00BE746C"/>
    <w:rsid w:val="00BE7A5D"/>
    <w:rsid w:val="00BF0A1D"/>
    <w:rsid w:val="00BF359F"/>
    <w:rsid w:val="00BF376E"/>
    <w:rsid w:val="00BF4C96"/>
    <w:rsid w:val="00BF51B8"/>
    <w:rsid w:val="00BF581C"/>
    <w:rsid w:val="00BF5D45"/>
    <w:rsid w:val="00BF7DD1"/>
    <w:rsid w:val="00C014C1"/>
    <w:rsid w:val="00C06168"/>
    <w:rsid w:val="00C061B6"/>
    <w:rsid w:val="00C07590"/>
    <w:rsid w:val="00C07EF4"/>
    <w:rsid w:val="00C10288"/>
    <w:rsid w:val="00C11424"/>
    <w:rsid w:val="00C121D8"/>
    <w:rsid w:val="00C13001"/>
    <w:rsid w:val="00C13D74"/>
    <w:rsid w:val="00C14059"/>
    <w:rsid w:val="00C21758"/>
    <w:rsid w:val="00C22389"/>
    <w:rsid w:val="00C22A32"/>
    <w:rsid w:val="00C22C2B"/>
    <w:rsid w:val="00C26A7D"/>
    <w:rsid w:val="00C27768"/>
    <w:rsid w:val="00C31191"/>
    <w:rsid w:val="00C338F2"/>
    <w:rsid w:val="00C34163"/>
    <w:rsid w:val="00C341E8"/>
    <w:rsid w:val="00C34394"/>
    <w:rsid w:val="00C35770"/>
    <w:rsid w:val="00C361E7"/>
    <w:rsid w:val="00C3642E"/>
    <w:rsid w:val="00C371C3"/>
    <w:rsid w:val="00C407F3"/>
    <w:rsid w:val="00C408E9"/>
    <w:rsid w:val="00C40952"/>
    <w:rsid w:val="00C4258C"/>
    <w:rsid w:val="00C4501B"/>
    <w:rsid w:val="00C45B30"/>
    <w:rsid w:val="00C46AAC"/>
    <w:rsid w:val="00C508A9"/>
    <w:rsid w:val="00C51F05"/>
    <w:rsid w:val="00C51F12"/>
    <w:rsid w:val="00C522E8"/>
    <w:rsid w:val="00C54587"/>
    <w:rsid w:val="00C54D59"/>
    <w:rsid w:val="00C555CA"/>
    <w:rsid w:val="00C56AB1"/>
    <w:rsid w:val="00C56C2E"/>
    <w:rsid w:val="00C57C39"/>
    <w:rsid w:val="00C61997"/>
    <w:rsid w:val="00C647DF"/>
    <w:rsid w:val="00C648E8"/>
    <w:rsid w:val="00C65049"/>
    <w:rsid w:val="00C67478"/>
    <w:rsid w:val="00C70E16"/>
    <w:rsid w:val="00C71217"/>
    <w:rsid w:val="00C7593B"/>
    <w:rsid w:val="00C769E2"/>
    <w:rsid w:val="00C7787C"/>
    <w:rsid w:val="00C8012C"/>
    <w:rsid w:val="00C82E71"/>
    <w:rsid w:val="00C86298"/>
    <w:rsid w:val="00C864AB"/>
    <w:rsid w:val="00C87BA3"/>
    <w:rsid w:val="00C92E3D"/>
    <w:rsid w:val="00C93295"/>
    <w:rsid w:val="00C949BE"/>
    <w:rsid w:val="00C969D0"/>
    <w:rsid w:val="00C978F4"/>
    <w:rsid w:val="00CA0561"/>
    <w:rsid w:val="00CA0963"/>
    <w:rsid w:val="00CA174A"/>
    <w:rsid w:val="00CA1804"/>
    <w:rsid w:val="00CA1897"/>
    <w:rsid w:val="00CA2BB7"/>
    <w:rsid w:val="00CA4D24"/>
    <w:rsid w:val="00CA6C8C"/>
    <w:rsid w:val="00CB1DFD"/>
    <w:rsid w:val="00CB506C"/>
    <w:rsid w:val="00CB6423"/>
    <w:rsid w:val="00CB6A2F"/>
    <w:rsid w:val="00CB7D24"/>
    <w:rsid w:val="00CB7E55"/>
    <w:rsid w:val="00CC04A0"/>
    <w:rsid w:val="00CC25B5"/>
    <w:rsid w:val="00CC3A37"/>
    <w:rsid w:val="00CC5174"/>
    <w:rsid w:val="00CC7733"/>
    <w:rsid w:val="00CD097A"/>
    <w:rsid w:val="00CD272B"/>
    <w:rsid w:val="00CD3608"/>
    <w:rsid w:val="00CD47BD"/>
    <w:rsid w:val="00CD4EA3"/>
    <w:rsid w:val="00CD62CE"/>
    <w:rsid w:val="00CD66FD"/>
    <w:rsid w:val="00CD6AA9"/>
    <w:rsid w:val="00CD6D72"/>
    <w:rsid w:val="00CE0824"/>
    <w:rsid w:val="00CE094C"/>
    <w:rsid w:val="00CE12B0"/>
    <w:rsid w:val="00CE137D"/>
    <w:rsid w:val="00CE35AA"/>
    <w:rsid w:val="00CE3C06"/>
    <w:rsid w:val="00CE41D8"/>
    <w:rsid w:val="00CE5017"/>
    <w:rsid w:val="00CE564C"/>
    <w:rsid w:val="00CE63F2"/>
    <w:rsid w:val="00CE6A73"/>
    <w:rsid w:val="00CE6B29"/>
    <w:rsid w:val="00CE74C5"/>
    <w:rsid w:val="00CF0F7A"/>
    <w:rsid w:val="00CF1ECF"/>
    <w:rsid w:val="00CF5E5D"/>
    <w:rsid w:val="00CF5F93"/>
    <w:rsid w:val="00CF690F"/>
    <w:rsid w:val="00D01F1D"/>
    <w:rsid w:val="00D0245E"/>
    <w:rsid w:val="00D04F74"/>
    <w:rsid w:val="00D07798"/>
    <w:rsid w:val="00D11FC7"/>
    <w:rsid w:val="00D12950"/>
    <w:rsid w:val="00D129A9"/>
    <w:rsid w:val="00D1313C"/>
    <w:rsid w:val="00D15148"/>
    <w:rsid w:val="00D16F53"/>
    <w:rsid w:val="00D177EE"/>
    <w:rsid w:val="00D20FB2"/>
    <w:rsid w:val="00D21278"/>
    <w:rsid w:val="00D21479"/>
    <w:rsid w:val="00D216DC"/>
    <w:rsid w:val="00D22429"/>
    <w:rsid w:val="00D226F0"/>
    <w:rsid w:val="00D23129"/>
    <w:rsid w:val="00D23AEE"/>
    <w:rsid w:val="00D279FE"/>
    <w:rsid w:val="00D30C19"/>
    <w:rsid w:val="00D31955"/>
    <w:rsid w:val="00D32C5E"/>
    <w:rsid w:val="00D33ECE"/>
    <w:rsid w:val="00D34B61"/>
    <w:rsid w:val="00D3673C"/>
    <w:rsid w:val="00D3749E"/>
    <w:rsid w:val="00D43337"/>
    <w:rsid w:val="00D433A1"/>
    <w:rsid w:val="00D45B65"/>
    <w:rsid w:val="00D4653F"/>
    <w:rsid w:val="00D47FC9"/>
    <w:rsid w:val="00D50579"/>
    <w:rsid w:val="00D543CB"/>
    <w:rsid w:val="00D55892"/>
    <w:rsid w:val="00D558F2"/>
    <w:rsid w:val="00D57183"/>
    <w:rsid w:val="00D57473"/>
    <w:rsid w:val="00D57B9E"/>
    <w:rsid w:val="00D65129"/>
    <w:rsid w:val="00D66A39"/>
    <w:rsid w:val="00D70770"/>
    <w:rsid w:val="00D726A0"/>
    <w:rsid w:val="00D744A5"/>
    <w:rsid w:val="00D833DD"/>
    <w:rsid w:val="00D85DAB"/>
    <w:rsid w:val="00D86FE0"/>
    <w:rsid w:val="00D87C3C"/>
    <w:rsid w:val="00D87DFA"/>
    <w:rsid w:val="00D90663"/>
    <w:rsid w:val="00D907C3"/>
    <w:rsid w:val="00D91B1E"/>
    <w:rsid w:val="00D937E4"/>
    <w:rsid w:val="00D93C64"/>
    <w:rsid w:val="00D95667"/>
    <w:rsid w:val="00D95B1E"/>
    <w:rsid w:val="00D97A61"/>
    <w:rsid w:val="00DA1B5F"/>
    <w:rsid w:val="00DA3BB6"/>
    <w:rsid w:val="00DB272B"/>
    <w:rsid w:val="00DB5349"/>
    <w:rsid w:val="00DB5F7F"/>
    <w:rsid w:val="00DB7AA1"/>
    <w:rsid w:val="00DC0E5E"/>
    <w:rsid w:val="00DC42C3"/>
    <w:rsid w:val="00DC4507"/>
    <w:rsid w:val="00DC45C8"/>
    <w:rsid w:val="00DC562E"/>
    <w:rsid w:val="00DD04C8"/>
    <w:rsid w:val="00DD45BB"/>
    <w:rsid w:val="00DD5B8A"/>
    <w:rsid w:val="00DD5D2A"/>
    <w:rsid w:val="00DD7AA5"/>
    <w:rsid w:val="00DE076A"/>
    <w:rsid w:val="00DE267E"/>
    <w:rsid w:val="00DE2D09"/>
    <w:rsid w:val="00DE3193"/>
    <w:rsid w:val="00DE63B6"/>
    <w:rsid w:val="00DE64BE"/>
    <w:rsid w:val="00DE7630"/>
    <w:rsid w:val="00DF1069"/>
    <w:rsid w:val="00DF121C"/>
    <w:rsid w:val="00DF2611"/>
    <w:rsid w:val="00DF4042"/>
    <w:rsid w:val="00DF45B2"/>
    <w:rsid w:val="00DF7192"/>
    <w:rsid w:val="00DF7AE5"/>
    <w:rsid w:val="00DF7F38"/>
    <w:rsid w:val="00E040B9"/>
    <w:rsid w:val="00E05588"/>
    <w:rsid w:val="00E058BE"/>
    <w:rsid w:val="00E05F1C"/>
    <w:rsid w:val="00E06A77"/>
    <w:rsid w:val="00E10622"/>
    <w:rsid w:val="00E113B2"/>
    <w:rsid w:val="00E11DE5"/>
    <w:rsid w:val="00E125EF"/>
    <w:rsid w:val="00E14B90"/>
    <w:rsid w:val="00E15152"/>
    <w:rsid w:val="00E1524B"/>
    <w:rsid w:val="00E15AA1"/>
    <w:rsid w:val="00E15C68"/>
    <w:rsid w:val="00E15E45"/>
    <w:rsid w:val="00E16A2B"/>
    <w:rsid w:val="00E172CD"/>
    <w:rsid w:val="00E210C9"/>
    <w:rsid w:val="00E21CFF"/>
    <w:rsid w:val="00E2369C"/>
    <w:rsid w:val="00E23F7F"/>
    <w:rsid w:val="00E25B2A"/>
    <w:rsid w:val="00E26352"/>
    <w:rsid w:val="00E26E67"/>
    <w:rsid w:val="00E27B1F"/>
    <w:rsid w:val="00E3075A"/>
    <w:rsid w:val="00E311B5"/>
    <w:rsid w:val="00E32134"/>
    <w:rsid w:val="00E35677"/>
    <w:rsid w:val="00E365B9"/>
    <w:rsid w:val="00E37D8B"/>
    <w:rsid w:val="00E416B9"/>
    <w:rsid w:val="00E41BBD"/>
    <w:rsid w:val="00E42E0E"/>
    <w:rsid w:val="00E43019"/>
    <w:rsid w:val="00E45AC2"/>
    <w:rsid w:val="00E5023B"/>
    <w:rsid w:val="00E50A8C"/>
    <w:rsid w:val="00E50AFA"/>
    <w:rsid w:val="00E522FD"/>
    <w:rsid w:val="00E52A2A"/>
    <w:rsid w:val="00E5503C"/>
    <w:rsid w:val="00E55B46"/>
    <w:rsid w:val="00E564BA"/>
    <w:rsid w:val="00E566FF"/>
    <w:rsid w:val="00E6069A"/>
    <w:rsid w:val="00E612BF"/>
    <w:rsid w:val="00E6725C"/>
    <w:rsid w:val="00E67DF5"/>
    <w:rsid w:val="00E72E0F"/>
    <w:rsid w:val="00E73043"/>
    <w:rsid w:val="00E73170"/>
    <w:rsid w:val="00E74DBA"/>
    <w:rsid w:val="00E74EBF"/>
    <w:rsid w:val="00E7556E"/>
    <w:rsid w:val="00E75D8C"/>
    <w:rsid w:val="00E76617"/>
    <w:rsid w:val="00E77083"/>
    <w:rsid w:val="00E80FD5"/>
    <w:rsid w:val="00E811C8"/>
    <w:rsid w:val="00E81C59"/>
    <w:rsid w:val="00E8252D"/>
    <w:rsid w:val="00E845AD"/>
    <w:rsid w:val="00E904CB"/>
    <w:rsid w:val="00E912A4"/>
    <w:rsid w:val="00E913C5"/>
    <w:rsid w:val="00E91DF3"/>
    <w:rsid w:val="00E93FAE"/>
    <w:rsid w:val="00E957EA"/>
    <w:rsid w:val="00E96069"/>
    <w:rsid w:val="00EA199E"/>
    <w:rsid w:val="00EA25D4"/>
    <w:rsid w:val="00EA3F52"/>
    <w:rsid w:val="00EA5F94"/>
    <w:rsid w:val="00EA6D72"/>
    <w:rsid w:val="00EA77A8"/>
    <w:rsid w:val="00EA7CEA"/>
    <w:rsid w:val="00EB1E53"/>
    <w:rsid w:val="00EB25B1"/>
    <w:rsid w:val="00EB460A"/>
    <w:rsid w:val="00EB6B8E"/>
    <w:rsid w:val="00EC05AD"/>
    <w:rsid w:val="00EC23ED"/>
    <w:rsid w:val="00EC29FA"/>
    <w:rsid w:val="00EC3C31"/>
    <w:rsid w:val="00EC623C"/>
    <w:rsid w:val="00EC6812"/>
    <w:rsid w:val="00ED0714"/>
    <w:rsid w:val="00ED195E"/>
    <w:rsid w:val="00ED1A5F"/>
    <w:rsid w:val="00ED2268"/>
    <w:rsid w:val="00ED28C8"/>
    <w:rsid w:val="00ED5E3F"/>
    <w:rsid w:val="00ED6B0C"/>
    <w:rsid w:val="00ED785A"/>
    <w:rsid w:val="00ED7C7B"/>
    <w:rsid w:val="00EE160D"/>
    <w:rsid w:val="00EE3089"/>
    <w:rsid w:val="00EE30E1"/>
    <w:rsid w:val="00EE36FD"/>
    <w:rsid w:val="00EE3828"/>
    <w:rsid w:val="00EE38F2"/>
    <w:rsid w:val="00EE41A8"/>
    <w:rsid w:val="00EE4C4F"/>
    <w:rsid w:val="00EE5861"/>
    <w:rsid w:val="00EE697C"/>
    <w:rsid w:val="00EF0663"/>
    <w:rsid w:val="00EF0CCE"/>
    <w:rsid w:val="00EF243C"/>
    <w:rsid w:val="00EF3074"/>
    <w:rsid w:val="00EF5445"/>
    <w:rsid w:val="00EF56F6"/>
    <w:rsid w:val="00EF790A"/>
    <w:rsid w:val="00F014C7"/>
    <w:rsid w:val="00F01BB4"/>
    <w:rsid w:val="00F02152"/>
    <w:rsid w:val="00F03815"/>
    <w:rsid w:val="00F123FF"/>
    <w:rsid w:val="00F128AB"/>
    <w:rsid w:val="00F15A71"/>
    <w:rsid w:val="00F16B90"/>
    <w:rsid w:val="00F1710D"/>
    <w:rsid w:val="00F17A73"/>
    <w:rsid w:val="00F17A7C"/>
    <w:rsid w:val="00F17CC5"/>
    <w:rsid w:val="00F20096"/>
    <w:rsid w:val="00F2022D"/>
    <w:rsid w:val="00F2061F"/>
    <w:rsid w:val="00F20F4E"/>
    <w:rsid w:val="00F211B5"/>
    <w:rsid w:val="00F21C23"/>
    <w:rsid w:val="00F233B0"/>
    <w:rsid w:val="00F24F21"/>
    <w:rsid w:val="00F25ADE"/>
    <w:rsid w:val="00F278B9"/>
    <w:rsid w:val="00F31C9B"/>
    <w:rsid w:val="00F40F9F"/>
    <w:rsid w:val="00F4406E"/>
    <w:rsid w:val="00F444AC"/>
    <w:rsid w:val="00F45898"/>
    <w:rsid w:val="00F50927"/>
    <w:rsid w:val="00F52882"/>
    <w:rsid w:val="00F53146"/>
    <w:rsid w:val="00F550D4"/>
    <w:rsid w:val="00F5522D"/>
    <w:rsid w:val="00F56053"/>
    <w:rsid w:val="00F56247"/>
    <w:rsid w:val="00F56DEE"/>
    <w:rsid w:val="00F6081D"/>
    <w:rsid w:val="00F61D0D"/>
    <w:rsid w:val="00F62140"/>
    <w:rsid w:val="00F62526"/>
    <w:rsid w:val="00F62B53"/>
    <w:rsid w:val="00F65720"/>
    <w:rsid w:val="00F668F4"/>
    <w:rsid w:val="00F67CDF"/>
    <w:rsid w:val="00F706DE"/>
    <w:rsid w:val="00F71483"/>
    <w:rsid w:val="00F737E0"/>
    <w:rsid w:val="00F74078"/>
    <w:rsid w:val="00F75E55"/>
    <w:rsid w:val="00F771CA"/>
    <w:rsid w:val="00F80457"/>
    <w:rsid w:val="00F8078B"/>
    <w:rsid w:val="00F83837"/>
    <w:rsid w:val="00F83E3A"/>
    <w:rsid w:val="00F8408E"/>
    <w:rsid w:val="00F846A8"/>
    <w:rsid w:val="00F876B5"/>
    <w:rsid w:val="00F910A4"/>
    <w:rsid w:val="00F91821"/>
    <w:rsid w:val="00F91AFC"/>
    <w:rsid w:val="00F92029"/>
    <w:rsid w:val="00F9329B"/>
    <w:rsid w:val="00F9401D"/>
    <w:rsid w:val="00F967C5"/>
    <w:rsid w:val="00FA00CA"/>
    <w:rsid w:val="00FA126E"/>
    <w:rsid w:val="00FA1B54"/>
    <w:rsid w:val="00FA3DE8"/>
    <w:rsid w:val="00FA3EF2"/>
    <w:rsid w:val="00FA3EFC"/>
    <w:rsid w:val="00FA3FFB"/>
    <w:rsid w:val="00FA5BA1"/>
    <w:rsid w:val="00FA6D6D"/>
    <w:rsid w:val="00FA6F7A"/>
    <w:rsid w:val="00FA7818"/>
    <w:rsid w:val="00FB06FC"/>
    <w:rsid w:val="00FB1D66"/>
    <w:rsid w:val="00FB1D7C"/>
    <w:rsid w:val="00FB23A0"/>
    <w:rsid w:val="00FB3CCE"/>
    <w:rsid w:val="00FB3FAA"/>
    <w:rsid w:val="00FB51F8"/>
    <w:rsid w:val="00FB56B0"/>
    <w:rsid w:val="00FB63A5"/>
    <w:rsid w:val="00FB67C5"/>
    <w:rsid w:val="00FC0A5E"/>
    <w:rsid w:val="00FC0C46"/>
    <w:rsid w:val="00FC371A"/>
    <w:rsid w:val="00FC44C7"/>
    <w:rsid w:val="00FD10B0"/>
    <w:rsid w:val="00FD1C4D"/>
    <w:rsid w:val="00FD4EBD"/>
    <w:rsid w:val="00FD5270"/>
    <w:rsid w:val="00FD5350"/>
    <w:rsid w:val="00FD53AD"/>
    <w:rsid w:val="00FE29D5"/>
    <w:rsid w:val="00FE3C3D"/>
    <w:rsid w:val="00FE798F"/>
    <w:rsid w:val="00FF13B0"/>
    <w:rsid w:val="00FF1761"/>
    <w:rsid w:val="00FF3577"/>
    <w:rsid w:val="00FF388B"/>
    <w:rsid w:val="00FF3BE3"/>
    <w:rsid w:val="00FF430C"/>
    <w:rsid w:val="00FF5502"/>
    <w:rsid w:val="02AB256F"/>
    <w:rsid w:val="050C276B"/>
    <w:rsid w:val="08340B5C"/>
    <w:rsid w:val="0891753F"/>
    <w:rsid w:val="091513A6"/>
    <w:rsid w:val="10531974"/>
    <w:rsid w:val="12BA7692"/>
    <w:rsid w:val="185D2F9A"/>
    <w:rsid w:val="18627332"/>
    <w:rsid w:val="19C910F8"/>
    <w:rsid w:val="1FD0285A"/>
    <w:rsid w:val="2CE47C07"/>
    <w:rsid w:val="2F85412E"/>
    <w:rsid w:val="35212891"/>
    <w:rsid w:val="35397B62"/>
    <w:rsid w:val="3ACB1702"/>
    <w:rsid w:val="3D633932"/>
    <w:rsid w:val="3F544752"/>
    <w:rsid w:val="42867BCA"/>
    <w:rsid w:val="4BC1554F"/>
    <w:rsid w:val="673579B7"/>
    <w:rsid w:val="681007C9"/>
    <w:rsid w:val="7CA84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stroke="f">
      <v:fill color="white"/>
      <v:stroke on="f"/>
    </o:shapedefaults>
    <o:shapelayout v:ext="edit">
      <o:idmap v:ext="edit" data="2"/>
    </o:shapelayout>
  </w:shapeDefaults>
  <w:decimalSymbol w:val="."/>
  <w:listSeparator w:val=","/>
  <w14:docId w14:val="1F588C79"/>
  <w15:docId w15:val="{8C8EACDD-CF07-48E8-BDD9-868FBE0B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jc w:val="both"/>
    </w:pPr>
    <w:rPr>
      <w:rFonts w:ascii="Times New Roman" w:eastAsia="宋体" w:hAnsi="Times New Roman" w:cs="Times New Roman"/>
      <w:kern w:val="2"/>
      <w:sz w:val="21"/>
    </w:rPr>
  </w:style>
  <w:style w:type="paragraph" w:styleId="1">
    <w:name w:val="heading 1"/>
    <w:basedOn w:val="afff8"/>
    <w:next w:val="afff8"/>
    <w:link w:val="10"/>
    <w:qFormat/>
    <w:pPr>
      <w:keepNext/>
      <w:ind w:firstLine="420"/>
      <w:outlineLvl w:val="0"/>
    </w:pPr>
    <w:rPr>
      <w:rFonts w:ascii="宋体"/>
      <w:i/>
    </w:rPr>
  </w:style>
  <w:style w:type="paragraph" w:styleId="22">
    <w:name w:val="heading 2"/>
    <w:basedOn w:val="afff8"/>
    <w:next w:val="afff8"/>
    <w:link w:val="23"/>
    <w:qFormat/>
    <w:pPr>
      <w:keepNext/>
      <w:keepLines/>
      <w:adjustRightInd w:val="0"/>
      <w:spacing w:before="260" w:after="260" w:line="416" w:lineRule="auto"/>
      <w:outlineLvl w:val="1"/>
    </w:pPr>
    <w:rPr>
      <w:rFonts w:ascii="Arial" w:eastAsia="黑体" w:hAnsi="Arial"/>
      <w:b/>
      <w:bCs/>
      <w:sz w:val="32"/>
      <w:szCs w:val="32"/>
    </w:rPr>
  </w:style>
  <w:style w:type="paragraph" w:styleId="3">
    <w:name w:val="heading 3"/>
    <w:basedOn w:val="afff8"/>
    <w:next w:val="afff8"/>
    <w:link w:val="30"/>
    <w:unhideWhenUsed/>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adjustRightInd w:val="0"/>
      <w:spacing w:before="280" w:after="290" w:line="376" w:lineRule="auto"/>
      <w:outlineLvl w:val="3"/>
    </w:pPr>
    <w:rPr>
      <w:rFonts w:ascii="Arial" w:eastAsia="黑体" w:hAnsi="Arial"/>
      <w:b/>
      <w:bCs/>
      <w:sz w:val="28"/>
      <w:szCs w:val="28"/>
    </w:rPr>
  </w:style>
  <w:style w:type="paragraph" w:styleId="5">
    <w:name w:val="heading 5"/>
    <w:basedOn w:val="afff8"/>
    <w:link w:val="50"/>
    <w:qFormat/>
    <w:pPr>
      <w:widowControl/>
      <w:spacing w:before="100" w:beforeAutospacing="1" w:after="100" w:afterAutospacing="1"/>
      <w:jc w:val="left"/>
      <w:outlineLvl w:val="4"/>
    </w:pPr>
    <w:rPr>
      <w:rFonts w:ascii="宋体" w:hAnsi="宋体" w:cs="宋体"/>
      <w:b/>
      <w:bCs/>
      <w:kern w:val="0"/>
      <w:sz w:val="20"/>
    </w:rPr>
  </w:style>
  <w:style w:type="paragraph" w:styleId="6">
    <w:name w:val="heading 6"/>
    <w:basedOn w:val="afff8"/>
    <w:next w:val="afff8"/>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spacing w:before="240" w:after="64" w:line="320" w:lineRule="auto"/>
      <w:outlineLvl w:val="6"/>
    </w:pPr>
    <w:rPr>
      <w:rFonts w:ascii="Calibri" w:hAnsi="Calibri"/>
      <w:b/>
      <w:bCs/>
      <w:sz w:val="24"/>
      <w:szCs w:val="24"/>
    </w:rPr>
  </w:style>
  <w:style w:type="paragraph" w:styleId="8">
    <w:name w:val="heading 8"/>
    <w:basedOn w:val="afff8"/>
    <w:next w:val="afff8"/>
    <w:link w:val="80"/>
    <w:qFormat/>
    <w:pPr>
      <w:keepNext/>
      <w:keepLines/>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spacing w:before="240" w:after="64" w:line="320" w:lineRule="auto"/>
      <w:outlineLvl w:val="8"/>
    </w:pPr>
    <w:rPr>
      <w:rFonts w:ascii="Arial" w:eastAsia="黑体" w:hAnsi="Arial"/>
      <w:szCs w:val="21"/>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adjustRightInd w:val="0"/>
      <w:spacing w:line="300" w:lineRule="exact"/>
      <w:ind w:left="1259"/>
    </w:pPr>
    <w:rPr>
      <w:rFonts w:ascii="宋体" w:hAnsi="Calibri"/>
      <w:szCs w:val="21"/>
    </w:rPr>
  </w:style>
  <w:style w:type="paragraph" w:styleId="afffc">
    <w:name w:val="Normal Indent"/>
    <w:basedOn w:val="afff8"/>
    <w:qFormat/>
    <w:pPr>
      <w:adjustRightInd w:val="0"/>
      <w:spacing w:line="400" w:lineRule="exact"/>
      <w:ind w:firstLine="420"/>
    </w:pPr>
    <w:rPr>
      <w:rFonts w:ascii="Calibri" w:hAnsi="Calibri"/>
      <w:szCs w:val="21"/>
    </w:rPr>
  </w:style>
  <w:style w:type="paragraph" w:styleId="afffd">
    <w:name w:val="annotation text"/>
    <w:basedOn w:val="afff8"/>
    <w:link w:val="afffe"/>
    <w:uiPriority w:val="99"/>
    <w:unhideWhenUsed/>
    <w:qFormat/>
    <w:pPr>
      <w:jc w:val="left"/>
    </w:pPr>
  </w:style>
  <w:style w:type="paragraph" w:styleId="affff">
    <w:name w:val="Body Text"/>
    <w:basedOn w:val="afff8"/>
    <w:link w:val="affff0"/>
    <w:qFormat/>
    <w:pPr>
      <w:adjustRightInd w:val="0"/>
      <w:spacing w:after="120" w:line="400" w:lineRule="exact"/>
    </w:pPr>
    <w:rPr>
      <w:rFonts w:ascii="Calibri" w:hAnsi="Calibri"/>
      <w:szCs w:val="21"/>
    </w:rPr>
  </w:style>
  <w:style w:type="paragraph" w:styleId="TOC5">
    <w:name w:val="toc 5"/>
    <w:basedOn w:val="afff8"/>
    <w:next w:val="afff8"/>
    <w:uiPriority w:val="39"/>
    <w:unhideWhenUsed/>
    <w:qFormat/>
    <w:pPr>
      <w:adjustRightInd w:val="0"/>
      <w:spacing w:line="400" w:lineRule="exact"/>
      <w:ind w:left="839"/>
    </w:pPr>
    <w:rPr>
      <w:rFonts w:ascii="宋体" w:hAnsi="Calibri"/>
      <w:szCs w:val="21"/>
    </w:rPr>
  </w:style>
  <w:style w:type="paragraph" w:styleId="TOC3">
    <w:name w:val="toc 3"/>
    <w:basedOn w:val="afff8"/>
    <w:next w:val="afff8"/>
    <w:uiPriority w:val="39"/>
    <w:unhideWhenUsed/>
    <w:qFormat/>
    <w:pPr>
      <w:adjustRightInd w:val="0"/>
      <w:spacing w:line="300" w:lineRule="exact"/>
      <w:ind w:left="420"/>
    </w:pPr>
    <w:rPr>
      <w:rFonts w:ascii="宋体" w:hAnsi="Calibri"/>
      <w:szCs w:val="21"/>
    </w:rPr>
  </w:style>
  <w:style w:type="paragraph" w:styleId="affff1">
    <w:name w:val="Date"/>
    <w:basedOn w:val="afff8"/>
    <w:next w:val="afff8"/>
    <w:link w:val="affff2"/>
    <w:uiPriority w:val="99"/>
    <w:semiHidden/>
    <w:unhideWhenUsed/>
    <w:qFormat/>
    <w:pPr>
      <w:ind w:leftChars="2500" w:left="100"/>
    </w:pPr>
  </w:style>
  <w:style w:type="paragraph" w:styleId="affff3">
    <w:name w:val="Balloon Text"/>
    <w:basedOn w:val="afff8"/>
    <w:link w:val="affff4"/>
    <w:uiPriority w:val="99"/>
    <w:semiHidden/>
    <w:unhideWhenUsed/>
    <w:qFormat/>
    <w:rPr>
      <w:sz w:val="18"/>
      <w:szCs w:val="18"/>
    </w:rPr>
  </w:style>
  <w:style w:type="paragraph" w:styleId="affff5">
    <w:name w:val="footer"/>
    <w:basedOn w:val="afff8"/>
    <w:link w:val="affff6"/>
    <w:uiPriority w:val="99"/>
    <w:unhideWhenUsed/>
    <w:qFormat/>
    <w:pPr>
      <w:tabs>
        <w:tab w:val="center" w:pos="4153"/>
        <w:tab w:val="right" w:pos="8306"/>
      </w:tabs>
      <w:snapToGrid w:val="0"/>
      <w:jc w:val="left"/>
    </w:pPr>
    <w:rPr>
      <w:sz w:val="18"/>
      <w:szCs w:val="18"/>
    </w:rPr>
  </w:style>
  <w:style w:type="paragraph" w:styleId="affff7">
    <w:name w:val="header"/>
    <w:basedOn w:val="afff8"/>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8"/>
    <w:next w:val="afff8"/>
    <w:uiPriority w:val="39"/>
    <w:qFormat/>
    <w:pPr>
      <w:adjustRightInd w:val="0"/>
      <w:spacing w:line="360" w:lineRule="atLeast"/>
      <w:jc w:val="left"/>
      <w:textAlignment w:val="baseline"/>
    </w:pPr>
    <w:rPr>
      <w:kern w:val="0"/>
      <w:sz w:val="24"/>
    </w:rPr>
  </w:style>
  <w:style w:type="paragraph" w:styleId="TOC4">
    <w:name w:val="toc 4"/>
    <w:basedOn w:val="afff8"/>
    <w:next w:val="afff8"/>
    <w:uiPriority w:val="39"/>
    <w:unhideWhenUsed/>
    <w:qFormat/>
    <w:pPr>
      <w:tabs>
        <w:tab w:val="right" w:leader="dot" w:pos="9344"/>
      </w:tabs>
      <w:adjustRightInd w:val="0"/>
      <w:spacing w:line="300" w:lineRule="exact"/>
      <w:ind w:left="629"/>
    </w:pPr>
    <w:rPr>
      <w:rFonts w:ascii="宋体" w:hAnsi="Calibri"/>
      <w:szCs w:val="21"/>
    </w:rPr>
  </w:style>
  <w:style w:type="paragraph" w:styleId="affff9">
    <w:name w:val="footnote text"/>
    <w:basedOn w:val="afff8"/>
    <w:next w:val="afff8"/>
    <w:link w:val="affffa"/>
    <w:semiHidden/>
    <w:qFormat/>
    <w:pPr>
      <w:snapToGrid w:val="0"/>
      <w:spacing w:line="300" w:lineRule="exact"/>
      <w:ind w:leftChars="200" w:left="400" w:hangingChars="200" w:hanging="200"/>
      <w:jc w:val="left"/>
    </w:pPr>
    <w:rPr>
      <w:rFonts w:ascii="宋体" w:hAnsi="Calibri"/>
      <w:sz w:val="18"/>
      <w:szCs w:val="18"/>
    </w:rPr>
  </w:style>
  <w:style w:type="paragraph" w:styleId="TOC6">
    <w:name w:val="toc 6"/>
    <w:basedOn w:val="afff8"/>
    <w:next w:val="afff8"/>
    <w:uiPriority w:val="39"/>
    <w:unhideWhenUsed/>
    <w:qFormat/>
    <w:pPr>
      <w:adjustRightInd w:val="0"/>
      <w:spacing w:line="300" w:lineRule="exact"/>
      <w:ind w:left="1049"/>
    </w:pPr>
    <w:rPr>
      <w:rFonts w:ascii="宋体" w:hAnsi="Calibri"/>
      <w:szCs w:val="21"/>
    </w:rPr>
  </w:style>
  <w:style w:type="paragraph" w:styleId="affffb">
    <w:name w:val="table of figures"/>
    <w:basedOn w:val="afff8"/>
    <w:next w:val="afff8"/>
    <w:semiHidden/>
    <w:qFormat/>
    <w:pPr>
      <w:jc w:val="left"/>
    </w:pPr>
    <w:rPr>
      <w:rFonts w:ascii="Calibri" w:hAnsi="Calibri"/>
      <w:szCs w:val="24"/>
    </w:rPr>
  </w:style>
  <w:style w:type="paragraph" w:styleId="TOC2">
    <w:name w:val="toc 2"/>
    <w:basedOn w:val="afff8"/>
    <w:next w:val="afff8"/>
    <w:uiPriority w:val="39"/>
    <w:unhideWhenUsed/>
    <w:qFormat/>
    <w:pPr>
      <w:tabs>
        <w:tab w:val="right" w:leader="dot" w:pos="9344"/>
      </w:tabs>
      <w:spacing w:line="400" w:lineRule="exact"/>
      <w:ind w:leftChars="200" w:left="420"/>
    </w:pPr>
    <w:rPr>
      <w:rFonts w:asciiTheme="majorEastAsia" w:eastAsiaTheme="majorEastAsia" w:hAnsiTheme="majorEastAsia"/>
      <w:bCs/>
      <w:szCs w:val="21"/>
    </w:rPr>
  </w:style>
  <w:style w:type="paragraph" w:styleId="affffc">
    <w:name w:val="Normal (Web)"/>
    <w:basedOn w:val="afff8"/>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fffd">
    <w:name w:val="Title"/>
    <w:basedOn w:val="afff8"/>
    <w:link w:val="affffe"/>
    <w:qFormat/>
    <w:pPr>
      <w:adjustRightInd w:val="0"/>
      <w:spacing w:before="240" w:after="60" w:line="400" w:lineRule="exact"/>
      <w:jc w:val="center"/>
      <w:outlineLvl w:val="0"/>
    </w:pPr>
    <w:rPr>
      <w:rFonts w:ascii="Arial" w:hAnsi="Arial" w:cs="Arial"/>
      <w:b/>
      <w:bCs/>
      <w:sz w:val="32"/>
      <w:szCs w:val="32"/>
    </w:rPr>
  </w:style>
  <w:style w:type="paragraph" w:styleId="afffff">
    <w:name w:val="annotation subject"/>
    <w:basedOn w:val="afffd"/>
    <w:next w:val="afffd"/>
    <w:link w:val="afffff0"/>
    <w:uiPriority w:val="99"/>
    <w:semiHidden/>
    <w:unhideWhenUsed/>
    <w:qFormat/>
    <w:rPr>
      <w:b/>
      <w:bCs/>
    </w:rPr>
  </w:style>
  <w:style w:type="table" w:styleId="afffff1">
    <w:name w:val="Table Grid"/>
    <w:basedOn w:val="afff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basedOn w:val="afff9"/>
    <w:uiPriority w:val="22"/>
    <w:qFormat/>
    <w:rPr>
      <w:b/>
      <w:bCs/>
    </w:rPr>
  </w:style>
  <w:style w:type="character" w:styleId="afffff3">
    <w:name w:val="page number"/>
    <w:qFormat/>
    <w:rPr>
      <w:rFonts w:ascii="宋体" w:eastAsia="宋体" w:hAnsi="Times New Roman"/>
      <w:sz w:val="18"/>
    </w:rPr>
  </w:style>
  <w:style w:type="character" w:styleId="afffff4">
    <w:name w:val="FollowedHyperlink"/>
    <w:basedOn w:val="afff9"/>
    <w:uiPriority w:val="99"/>
    <w:semiHidden/>
    <w:unhideWhenUsed/>
    <w:qFormat/>
    <w:rPr>
      <w:color w:val="800080" w:themeColor="followedHyperlink"/>
      <w:u w:val="single"/>
    </w:rPr>
  </w:style>
  <w:style w:type="character" w:styleId="afffff5">
    <w:name w:val="Emphasis"/>
    <w:uiPriority w:val="20"/>
    <w:qFormat/>
    <w:rPr>
      <w:i/>
      <w:iCs/>
    </w:rPr>
  </w:style>
  <w:style w:type="character" w:styleId="afffff6">
    <w:name w:val="Hyperlink"/>
    <w:basedOn w:val="afff9"/>
    <w:uiPriority w:val="99"/>
    <w:unhideWhenUsed/>
    <w:qFormat/>
    <w:rPr>
      <w:rFonts w:cs="Times New Roman"/>
      <w:color w:val="0000FF"/>
      <w:u w:val="single"/>
    </w:rPr>
  </w:style>
  <w:style w:type="character" w:styleId="afffff7">
    <w:name w:val="annotation reference"/>
    <w:basedOn w:val="afff9"/>
    <w:uiPriority w:val="99"/>
    <w:semiHidden/>
    <w:unhideWhenUsed/>
    <w:qFormat/>
    <w:rPr>
      <w:sz w:val="21"/>
      <w:szCs w:val="21"/>
    </w:rPr>
  </w:style>
  <w:style w:type="character" w:styleId="afffff8">
    <w:name w:val="footnote reference"/>
    <w:semiHidden/>
    <w:qFormat/>
    <w:rPr>
      <w:rFonts w:ascii="宋体" w:eastAsia="宋体" w:hAnsi="宋体" w:cs="Times New Roman"/>
      <w:spacing w:val="0"/>
      <w:sz w:val="18"/>
      <w:vertAlign w:val="superscript"/>
    </w:rPr>
  </w:style>
  <w:style w:type="character" w:customStyle="1" w:styleId="10">
    <w:name w:val="标题 1 字符"/>
    <w:basedOn w:val="afff9"/>
    <w:link w:val="1"/>
    <w:qFormat/>
    <w:rPr>
      <w:rFonts w:ascii="宋体" w:eastAsia="宋体" w:hAnsi="Times New Roman" w:cs="Times New Roman"/>
      <w:i/>
      <w:szCs w:val="20"/>
    </w:rPr>
  </w:style>
  <w:style w:type="character" w:customStyle="1" w:styleId="affff8">
    <w:name w:val="页眉 字符"/>
    <w:basedOn w:val="afff9"/>
    <w:link w:val="affff7"/>
    <w:uiPriority w:val="99"/>
    <w:qFormat/>
    <w:rPr>
      <w:rFonts w:ascii="Times New Roman" w:eastAsia="宋体" w:hAnsi="Times New Roman" w:cs="Times New Roman"/>
      <w:sz w:val="18"/>
      <w:szCs w:val="18"/>
    </w:rPr>
  </w:style>
  <w:style w:type="character" w:customStyle="1" w:styleId="affff6">
    <w:name w:val="页脚 字符"/>
    <w:basedOn w:val="afff9"/>
    <w:link w:val="affff5"/>
    <w:uiPriority w:val="99"/>
    <w:qFormat/>
    <w:rPr>
      <w:rFonts w:ascii="Times New Roman" w:eastAsia="宋体" w:hAnsi="Times New Roman" w:cs="Times New Roman"/>
      <w:sz w:val="18"/>
      <w:szCs w:val="18"/>
    </w:rPr>
  </w:style>
  <w:style w:type="paragraph" w:customStyle="1" w:styleId="afffff9">
    <w:name w:val="一级目录"/>
    <w:basedOn w:val="afff8"/>
    <w:uiPriority w:val="99"/>
    <w:qFormat/>
    <w:pPr>
      <w:outlineLvl w:val="0"/>
    </w:pPr>
    <w:rPr>
      <w:rFonts w:ascii="楷体_GB2312" w:eastAsia="楷体_GB2312"/>
      <w:b/>
      <w:sz w:val="32"/>
      <w:szCs w:val="32"/>
    </w:rPr>
  </w:style>
  <w:style w:type="character" w:customStyle="1" w:styleId="affff4">
    <w:name w:val="批注框文本 字符"/>
    <w:basedOn w:val="afff9"/>
    <w:link w:val="affff3"/>
    <w:uiPriority w:val="99"/>
    <w:semiHidden/>
    <w:qFormat/>
    <w:rPr>
      <w:rFonts w:ascii="Times New Roman" w:eastAsia="宋体" w:hAnsi="Times New Roman" w:cs="Times New Roman"/>
      <w:sz w:val="18"/>
      <w:szCs w:val="18"/>
    </w:rPr>
  </w:style>
  <w:style w:type="character" w:customStyle="1" w:styleId="50">
    <w:name w:val="标题 5 字符"/>
    <w:basedOn w:val="afff9"/>
    <w:link w:val="5"/>
    <w:qFormat/>
    <w:rPr>
      <w:rFonts w:ascii="宋体" w:eastAsia="宋体" w:hAnsi="宋体" w:cs="宋体"/>
      <w:b/>
      <w:bCs/>
      <w:kern w:val="0"/>
      <w:sz w:val="20"/>
      <w:szCs w:val="20"/>
    </w:rPr>
  </w:style>
  <w:style w:type="character" w:customStyle="1" w:styleId="apple-converted-space">
    <w:name w:val="apple-converted-space"/>
    <w:basedOn w:val="afff9"/>
    <w:qFormat/>
  </w:style>
  <w:style w:type="paragraph" w:customStyle="1" w:styleId="afffffa">
    <w:name w:val="段"/>
    <w:link w:val="Char"/>
    <w:qFormat/>
    <w:pPr>
      <w:autoSpaceDE w:val="0"/>
      <w:autoSpaceDN w:val="0"/>
      <w:ind w:firstLineChars="200" w:firstLine="200"/>
      <w:jc w:val="both"/>
    </w:pPr>
    <w:rPr>
      <w:rFonts w:ascii="宋体" w:eastAsia="宋体" w:hAnsi="Times New Roman" w:cs="Times New Roman"/>
      <w:sz w:val="21"/>
    </w:rPr>
  </w:style>
  <w:style w:type="character" w:styleId="afffffb">
    <w:name w:val="Placeholder Text"/>
    <w:basedOn w:val="afff9"/>
    <w:uiPriority w:val="99"/>
    <w:semiHidden/>
    <w:qFormat/>
    <w:rPr>
      <w:color w:val="808080"/>
    </w:rPr>
  </w:style>
  <w:style w:type="character" w:customStyle="1" w:styleId="afffe">
    <w:name w:val="批注文字 字符"/>
    <w:basedOn w:val="afff9"/>
    <w:link w:val="afffd"/>
    <w:uiPriority w:val="99"/>
    <w:qFormat/>
    <w:rPr>
      <w:rFonts w:ascii="Times New Roman" w:eastAsia="宋体" w:hAnsi="Times New Roman" w:cs="Times New Roman"/>
      <w:szCs w:val="20"/>
    </w:rPr>
  </w:style>
  <w:style w:type="character" w:customStyle="1" w:styleId="afffff0">
    <w:name w:val="批注主题 字符"/>
    <w:basedOn w:val="afffe"/>
    <w:link w:val="afffff"/>
    <w:uiPriority w:val="99"/>
    <w:semiHidden/>
    <w:qFormat/>
    <w:rPr>
      <w:rFonts w:ascii="Times New Roman" w:eastAsia="宋体" w:hAnsi="Times New Roman" w:cs="Times New Roman"/>
      <w:b/>
      <w:bCs/>
      <w:szCs w:val="20"/>
    </w:rPr>
  </w:style>
  <w:style w:type="character" w:customStyle="1" w:styleId="30">
    <w:name w:val="标题 3 字符"/>
    <w:basedOn w:val="afff9"/>
    <w:link w:val="3"/>
    <w:qFormat/>
    <w:rPr>
      <w:rFonts w:ascii="Times New Roman" w:eastAsia="宋体" w:hAnsi="Times New Roman" w:cs="Times New Roman"/>
      <w:b/>
      <w:bCs/>
      <w:sz w:val="32"/>
      <w:szCs w:val="32"/>
    </w:rPr>
  </w:style>
  <w:style w:type="paragraph" w:customStyle="1" w:styleId="11">
    <w:name w:val="修订1"/>
    <w:hidden/>
    <w:uiPriority w:val="99"/>
    <w:semiHidden/>
    <w:qFormat/>
    <w:rPr>
      <w:rFonts w:ascii="Times New Roman" w:eastAsia="宋体" w:hAnsi="Times New Roman" w:cs="Times New Roman"/>
      <w:kern w:val="2"/>
      <w:sz w:val="21"/>
    </w:rPr>
  </w:style>
  <w:style w:type="character" w:customStyle="1" w:styleId="Bodytext1">
    <w:name w:val="Body text|1_"/>
    <w:basedOn w:val="afff9"/>
    <w:link w:val="Bodytext10"/>
    <w:qFormat/>
    <w:rPr>
      <w:sz w:val="30"/>
      <w:szCs w:val="30"/>
    </w:rPr>
  </w:style>
  <w:style w:type="paragraph" w:customStyle="1" w:styleId="Bodytext10">
    <w:name w:val="Body text|1"/>
    <w:basedOn w:val="afff8"/>
    <w:link w:val="Bodytext1"/>
    <w:qFormat/>
    <w:pPr>
      <w:spacing w:after="280"/>
      <w:jc w:val="left"/>
    </w:pPr>
    <w:rPr>
      <w:rFonts w:asciiTheme="minorHAnsi" w:eastAsiaTheme="minorEastAsia" w:hAnsiTheme="minorHAnsi" w:cstheme="minorBidi"/>
      <w:sz w:val="30"/>
      <w:szCs w:val="30"/>
    </w:rPr>
  </w:style>
  <w:style w:type="paragraph" w:styleId="afffffc">
    <w:name w:val="List Paragraph"/>
    <w:basedOn w:val="afff8"/>
    <w:uiPriority w:val="34"/>
    <w:qFormat/>
    <w:pPr>
      <w:ind w:firstLineChars="200" w:firstLine="420"/>
    </w:pPr>
  </w:style>
  <w:style w:type="paragraph" w:customStyle="1" w:styleId="TOC10">
    <w:name w:val="TOC 标题1"/>
    <w:basedOn w:val="1"/>
    <w:next w:val="afff8"/>
    <w:uiPriority w:val="39"/>
    <w:unhideWhenUsed/>
    <w:qFormat/>
    <w:pPr>
      <w:keepLines/>
      <w:widowControl/>
      <w:spacing w:before="240" w:line="259" w:lineRule="auto"/>
      <w:ind w:firstLine="0"/>
      <w:jc w:val="left"/>
      <w:outlineLvl w:val="9"/>
    </w:pPr>
    <w:rPr>
      <w:rFonts w:asciiTheme="majorHAnsi" w:eastAsiaTheme="majorEastAsia" w:hAnsiTheme="majorHAnsi" w:cstheme="majorBidi"/>
      <w:i w:val="0"/>
      <w:color w:val="365F91" w:themeColor="accent1" w:themeShade="BF"/>
      <w:kern w:val="0"/>
      <w:sz w:val="32"/>
      <w:szCs w:val="32"/>
    </w:rPr>
  </w:style>
  <w:style w:type="character" w:customStyle="1" w:styleId="tgt">
    <w:name w:val="tgt"/>
    <w:basedOn w:val="afff9"/>
    <w:qFormat/>
  </w:style>
  <w:style w:type="character" w:customStyle="1" w:styleId="src">
    <w:name w:val="src"/>
    <w:basedOn w:val="afff9"/>
    <w:qFormat/>
  </w:style>
  <w:style w:type="paragraph" w:customStyle="1" w:styleId="afffffd">
    <w:name w:val="标准文件_段"/>
    <w:link w:val="Char0"/>
    <w:qFormat/>
    <w:pPr>
      <w:autoSpaceDE w:val="0"/>
      <w:autoSpaceDN w:val="0"/>
      <w:ind w:firstLineChars="200" w:firstLine="200"/>
      <w:jc w:val="both"/>
    </w:pPr>
    <w:rPr>
      <w:rFonts w:ascii="宋体" w:eastAsia="宋体" w:hAnsi="Times New Roman" w:cs="Times New Roman"/>
      <w:sz w:val="21"/>
    </w:rPr>
  </w:style>
  <w:style w:type="character" w:customStyle="1" w:styleId="Char0">
    <w:name w:val="标准文件_段 Char"/>
    <w:link w:val="afffffd"/>
    <w:qFormat/>
    <w:rPr>
      <w:rFonts w:ascii="宋体" w:eastAsia="宋体" w:hAnsi="Times New Roman" w:cs="Times New Roman"/>
      <w:kern w:val="0"/>
      <w:szCs w:val="20"/>
    </w:rPr>
  </w:style>
  <w:style w:type="character" w:customStyle="1" w:styleId="affff2">
    <w:name w:val="日期 字符"/>
    <w:basedOn w:val="afff9"/>
    <w:link w:val="affff1"/>
    <w:uiPriority w:val="99"/>
    <w:semiHidden/>
    <w:qFormat/>
    <w:rPr>
      <w:rFonts w:ascii="Times New Roman" w:eastAsia="宋体" w:hAnsi="Times New Roman" w:cs="Times New Roman"/>
      <w:szCs w:val="20"/>
    </w:rPr>
  </w:style>
  <w:style w:type="paragraph" w:customStyle="1" w:styleId="afffffe">
    <w:name w:val="标准文件_二级条标题"/>
    <w:next w:val="afffffd"/>
    <w:qFormat/>
    <w:pPr>
      <w:widowControl w:val="0"/>
      <w:spacing w:beforeLines="50" w:before="50" w:afterLines="50" w:after="50"/>
      <w:ind w:left="283"/>
      <w:jc w:val="both"/>
      <w:outlineLvl w:val="2"/>
    </w:pPr>
    <w:rPr>
      <w:rFonts w:ascii="黑体" w:eastAsia="黑体" w:hAnsi="Times New Roman" w:cs="Times New Roman"/>
      <w:sz w:val="21"/>
    </w:rPr>
  </w:style>
  <w:style w:type="paragraph" w:customStyle="1" w:styleId="affffff">
    <w:name w:val="标准文件_三级条标题"/>
    <w:basedOn w:val="afffffe"/>
    <w:next w:val="afffffd"/>
    <w:qFormat/>
    <w:pPr>
      <w:widowControl/>
      <w:outlineLvl w:val="3"/>
    </w:pPr>
  </w:style>
  <w:style w:type="paragraph" w:customStyle="1" w:styleId="afff3">
    <w:name w:val="标准文件_四级条标题"/>
    <w:next w:val="afffffd"/>
    <w:qFormat/>
    <w:pPr>
      <w:widowControl w:val="0"/>
      <w:numPr>
        <w:ilvl w:val="5"/>
        <w:numId w:val="1"/>
      </w:numPr>
      <w:spacing w:beforeLines="50" w:before="50" w:afterLines="50" w:after="50"/>
      <w:ind w:left="0"/>
      <w:jc w:val="both"/>
      <w:outlineLvl w:val="4"/>
    </w:pPr>
    <w:rPr>
      <w:rFonts w:ascii="黑体" w:eastAsia="黑体" w:hAnsi="Times New Roman" w:cs="Times New Roman"/>
      <w:sz w:val="21"/>
    </w:rPr>
  </w:style>
  <w:style w:type="paragraph" w:customStyle="1" w:styleId="afff4">
    <w:name w:val="标准文件_五级条标题"/>
    <w:next w:val="afffffd"/>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fff1">
    <w:name w:val="标准文件_章标题"/>
    <w:next w:val="afffffd"/>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fff2">
    <w:name w:val="标准文件_一级条标题"/>
    <w:basedOn w:val="afff1"/>
    <w:next w:val="afffffd"/>
    <w:qFormat/>
    <w:pPr>
      <w:numPr>
        <w:ilvl w:val="2"/>
      </w:numPr>
      <w:spacing w:beforeLines="50" w:before="50" w:afterLines="50" w:after="50"/>
      <w:ind w:left="142"/>
      <w:outlineLvl w:val="1"/>
    </w:pPr>
  </w:style>
  <w:style w:type="paragraph" w:customStyle="1" w:styleId="afff0">
    <w:name w:val="前言标题"/>
    <w:next w:val="afff8"/>
    <w:qFormat/>
    <w:pPr>
      <w:numPr>
        <w:numId w:val="1"/>
      </w:numPr>
      <w:shd w:val="clear" w:color="FFFFFF" w:fill="FFFFFF"/>
      <w:spacing w:before="540" w:after="600"/>
      <w:jc w:val="center"/>
      <w:outlineLvl w:val="0"/>
    </w:pPr>
    <w:rPr>
      <w:rFonts w:ascii="黑体" w:eastAsia="黑体" w:hAnsi="Times New Roman" w:cs="Times New Roman"/>
      <w:sz w:val="32"/>
    </w:rPr>
  </w:style>
  <w:style w:type="paragraph" w:customStyle="1" w:styleId="affffff0">
    <w:name w:val="标准文件_术语条二"/>
    <w:basedOn w:val="afff8"/>
    <w:next w:val="afffffd"/>
    <w:qFormat/>
    <w:pPr>
      <w:ind w:left="1680" w:hanging="420"/>
    </w:pPr>
    <w:rPr>
      <w:rFonts w:ascii="宋体"/>
      <w:kern w:val="0"/>
    </w:rPr>
  </w:style>
  <w:style w:type="paragraph" w:customStyle="1" w:styleId="af0">
    <w:name w:val="标准文件_术语条一"/>
    <w:basedOn w:val="afff8"/>
    <w:next w:val="afffffd"/>
    <w:qFormat/>
    <w:pPr>
      <w:widowControl/>
      <w:numPr>
        <w:ilvl w:val="2"/>
        <w:numId w:val="2"/>
      </w:numPr>
    </w:pPr>
    <w:rPr>
      <w:rFonts w:ascii="宋体"/>
      <w:kern w:val="0"/>
    </w:rPr>
  </w:style>
  <w:style w:type="paragraph" w:customStyle="1" w:styleId="afa">
    <w:name w:val="标准文件_数字编号列项（二级）"/>
    <w:qFormat/>
    <w:pPr>
      <w:numPr>
        <w:ilvl w:val="1"/>
        <w:numId w:val="3"/>
      </w:numPr>
      <w:jc w:val="both"/>
    </w:pPr>
    <w:rPr>
      <w:rFonts w:ascii="宋体" w:eastAsia="宋体" w:hAnsi="Times New Roman" w:cs="Times New Roman"/>
      <w:sz w:val="21"/>
    </w:rPr>
  </w:style>
  <w:style w:type="paragraph" w:customStyle="1" w:styleId="afb">
    <w:name w:val="标准文件_编号列项（三级）"/>
    <w:qFormat/>
    <w:pPr>
      <w:numPr>
        <w:ilvl w:val="2"/>
        <w:numId w:val="3"/>
      </w:numPr>
    </w:pPr>
    <w:rPr>
      <w:rFonts w:ascii="宋体" w:eastAsia="宋体" w:hAnsi="Times New Roman" w:cs="Times New Roman"/>
      <w:sz w:val="21"/>
    </w:rPr>
  </w:style>
  <w:style w:type="paragraph" w:customStyle="1" w:styleId="af9">
    <w:name w:val="标准文件_字母编号列项（一级）"/>
    <w:qFormat/>
    <w:pPr>
      <w:numPr>
        <w:numId w:val="3"/>
      </w:numPr>
      <w:jc w:val="both"/>
    </w:pPr>
    <w:rPr>
      <w:rFonts w:ascii="宋体" w:eastAsia="宋体" w:hAnsi="Times New Roman" w:cs="Times New Roman"/>
      <w:sz w:val="21"/>
    </w:rPr>
  </w:style>
  <w:style w:type="paragraph" w:customStyle="1" w:styleId="aff4">
    <w:name w:val="标准文件_正文图标题"/>
    <w:next w:val="afffffd"/>
    <w:qFormat/>
    <w:pPr>
      <w:numPr>
        <w:numId w:val="4"/>
      </w:numPr>
      <w:spacing w:beforeLines="50" w:before="50" w:afterLines="50" w:after="50"/>
      <w:jc w:val="center"/>
    </w:pPr>
    <w:rPr>
      <w:rFonts w:ascii="黑体" w:eastAsia="黑体" w:hAnsi="Times New Roman" w:cs="Times New Roman"/>
      <w:sz w:val="21"/>
    </w:rPr>
  </w:style>
  <w:style w:type="paragraph" w:customStyle="1" w:styleId="aff9">
    <w:name w:val="标准文件_正文表标题"/>
    <w:next w:val="afffffd"/>
    <w:qFormat/>
    <w:pPr>
      <w:numPr>
        <w:numId w:val="5"/>
      </w:numPr>
      <w:tabs>
        <w:tab w:val="left" w:pos="0"/>
      </w:tabs>
      <w:spacing w:beforeLines="50" w:before="50" w:afterLines="50" w:after="50"/>
      <w:jc w:val="center"/>
    </w:pPr>
    <w:rPr>
      <w:rFonts w:ascii="黑体" w:eastAsia="黑体" w:hAnsi="Times New Roman" w:cs="Times New Roman"/>
      <w:sz w:val="21"/>
    </w:rPr>
  </w:style>
  <w:style w:type="paragraph" w:customStyle="1" w:styleId="affffff1">
    <w:name w:val="标准文件_表格"/>
    <w:basedOn w:val="afffffd"/>
    <w:qFormat/>
    <w:pPr>
      <w:ind w:firstLineChars="0" w:firstLine="0"/>
      <w:jc w:val="center"/>
    </w:pPr>
    <w:rPr>
      <w:sz w:val="18"/>
    </w:rPr>
  </w:style>
  <w:style w:type="character" w:customStyle="1" w:styleId="Other1">
    <w:name w:val="Other|1_"/>
    <w:basedOn w:val="afff9"/>
    <w:link w:val="Other10"/>
    <w:qFormat/>
    <w:rPr>
      <w:rFonts w:ascii="宋体" w:hAnsi="宋体" w:cs="宋体"/>
      <w:color w:val="282530"/>
    </w:rPr>
  </w:style>
  <w:style w:type="paragraph" w:customStyle="1" w:styleId="Other10">
    <w:name w:val="Other|1"/>
    <w:basedOn w:val="afff8"/>
    <w:link w:val="Other1"/>
    <w:qFormat/>
    <w:pPr>
      <w:spacing w:after="80" w:line="331" w:lineRule="auto"/>
      <w:ind w:firstLine="400"/>
      <w:jc w:val="left"/>
    </w:pPr>
    <w:rPr>
      <w:rFonts w:ascii="宋体" w:eastAsiaTheme="minorEastAsia" w:hAnsi="宋体" w:cs="宋体"/>
      <w:color w:val="282530"/>
      <w:szCs w:val="22"/>
    </w:rPr>
  </w:style>
  <w:style w:type="character" w:customStyle="1" w:styleId="23">
    <w:name w:val="标题 2 字符"/>
    <w:basedOn w:val="afff9"/>
    <w:link w:val="22"/>
    <w:qFormat/>
    <w:rPr>
      <w:rFonts w:ascii="Arial" w:eastAsia="黑体" w:hAnsi="Arial" w:cs="Times New Roman"/>
      <w:b/>
      <w:bCs/>
      <w:sz w:val="32"/>
      <w:szCs w:val="32"/>
    </w:rPr>
  </w:style>
  <w:style w:type="character" w:customStyle="1" w:styleId="40">
    <w:name w:val="标题 4 字符"/>
    <w:basedOn w:val="afff9"/>
    <w:link w:val="4"/>
    <w:qFormat/>
    <w:rPr>
      <w:rFonts w:ascii="Arial" w:eastAsia="黑体" w:hAnsi="Arial" w:cs="Times New Roman"/>
      <w:b/>
      <w:bCs/>
      <w:sz w:val="28"/>
      <w:szCs w:val="28"/>
    </w:rPr>
  </w:style>
  <w:style w:type="character" w:customStyle="1" w:styleId="60">
    <w:name w:val="标题 6 字符"/>
    <w:basedOn w:val="afff9"/>
    <w:link w:val="6"/>
    <w:qFormat/>
    <w:rPr>
      <w:rFonts w:ascii="Arial" w:eastAsia="黑体" w:hAnsi="Arial" w:cs="Times New Roman"/>
      <w:b/>
      <w:bCs/>
      <w:sz w:val="24"/>
      <w:szCs w:val="24"/>
    </w:rPr>
  </w:style>
  <w:style w:type="character" w:customStyle="1" w:styleId="70">
    <w:name w:val="标题 7 字符"/>
    <w:basedOn w:val="afff9"/>
    <w:link w:val="7"/>
    <w:qFormat/>
    <w:rPr>
      <w:rFonts w:ascii="Calibri" w:eastAsia="宋体" w:hAnsi="Calibri" w:cs="Times New Roman"/>
      <w:b/>
      <w:bCs/>
      <w:sz w:val="24"/>
      <w:szCs w:val="24"/>
    </w:rPr>
  </w:style>
  <w:style w:type="character" w:customStyle="1" w:styleId="80">
    <w:name w:val="标题 8 字符"/>
    <w:basedOn w:val="afff9"/>
    <w:link w:val="8"/>
    <w:qFormat/>
    <w:rPr>
      <w:rFonts w:ascii="Arial" w:eastAsia="黑体" w:hAnsi="Arial" w:cs="Times New Roman"/>
      <w:sz w:val="24"/>
      <w:szCs w:val="24"/>
    </w:rPr>
  </w:style>
  <w:style w:type="character" w:customStyle="1" w:styleId="90">
    <w:name w:val="标题 9 字符"/>
    <w:basedOn w:val="afff9"/>
    <w:link w:val="9"/>
    <w:qFormat/>
    <w:rPr>
      <w:rFonts w:ascii="Arial" w:eastAsia="黑体" w:hAnsi="Arial" w:cs="Times New Roman"/>
      <w:szCs w:val="21"/>
    </w:rPr>
  </w:style>
  <w:style w:type="character" w:customStyle="1" w:styleId="affff0">
    <w:name w:val="正文文本 字符"/>
    <w:basedOn w:val="afff9"/>
    <w:link w:val="affff"/>
    <w:qFormat/>
    <w:rPr>
      <w:rFonts w:ascii="Calibri" w:eastAsia="宋体" w:hAnsi="Calibri" w:cs="Times New Roman"/>
      <w:szCs w:val="21"/>
    </w:rPr>
  </w:style>
  <w:style w:type="character" w:customStyle="1" w:styleId="affffa">
    <w:name w:val="脚注文本 字符"/>
    <w:basedOn w:val="afff9"/>
    <w:link w:val="affff9"/>
    <w:semiHidden/>
    <w:qFormat/>
    <w:rPr>
      <w:rFonts w:ascii="宋体" w:eastAsia="宋体" w:hAnsi="Calibri" w:cs="Times New Roman"/>
      <w:sz w:val="18"/>
      <w:szCs w:val="18"/>
    </w:rPr>
  </w:style>
  <w:style w:type="character" w:customStyle="1" w:styleId="affffe">
    <w:name w:val="标题 字符"/>
    <w:basedOn w:val="afff9"/>
    <w:link w:val="affffd"/>
    <w:qFormat/>
    <w:rPr>
      <w:rFonts w:ascii="Arial" w:eastAsia="宋体" w:hAnsi="Arial" w:cs="Arial"/>
      <w:b/>
      <w:bCs/>
      <w:sz w:val="32"/>
      <w:szCs w:val="32"/>
    </w:rPr>
  </w:style>
  <w:style w:type="paragraph" w:styleId="affffff2">
    <w:name w:val="Quote"/>
    <w:basedOn w:val="afff8"/>
    <w:next w:val="afff8"/>
    <w:link w:val="affffff3"/>
    <w:uiPriority w:val="29"/>
    <w:qFormat/>
    <w:pPr>
      <w:adjustRightInd w:val="0"/>
      <w:spacing w:line="400" w:lineRule="exact"/>
    </w:pPr>
    <w:rPr>
      <w:rFonts w:ascii="Calibri" w:hAnsi="Calibri"/>
      <w:i/>
      <w:iCs/>
      <w:color w:val="000000"/>
      <w:szCs w:val="21"/>
    </w:rPr>
  </w:style>
  <w:style w:type="character" w:customStyle="1" w:styleId="affffff3">
    <w:name w:val="引用 字符"/>
    <w:basedOn w:val="afff9"/>
    <w:link w:val="affffff2"/>
    <w:uiPriority w:val="29"/>
    <w:qFormat/>
    <w:rPr>
      <w:rFonts w:ascii="Calibri" w:eastAsia="宋体" w:hAnsi="Calibri" w:cs="Times New Roman"/>
      <w:i/>
      <w:iCs/>
      <w:color w:val="000000"/>
      <w:szCs w:val="21"/>
    </w:rPr>
  </w:style>
  <w:style w:type="paragraph" w:customStyle="1" w:styleId="affffff4">
    <w:name w:val="标准标志"/>
    <w:next w:val="afff8"/>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5">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6">
    <w:name w:val="标准文件_页脚偶数页"/>
    <w:qFormat/>
    <w:pPr>
      <w:ind w:left="198"/>
    </w:pPr>
    <w:rPr>
      <w:rFonts w:ascii="宋体" w:eastAsia="宋体" w:hAnsi="Times New Roman" w:cs="Times New Roman"/>
      <w:sz w:val="18"/>
    </w:rPr>
  </w:style>
  <w:style w:type="paragraph" w:customStyle="1" w:styleId="affffff7">
    <w:name w:val="标准文件_页脚奇数页"/>
    <w:qFormat/>
    <w:pPr>
      <w:ind w:right="227"/>
      <w:jc w:val="right"/>
    </w:pPr>
    <w:rPr>
      <w:rFonts w:ascii="宋体" w:eastAsia="宋体" w:hAnsi="Times New Roman" w:cs="Times New Roman"/>
      <w:sz w:val="18"/>
    </w:rPr>
  </w:style>
  <w:style w:type="paragraph" w:customStyle="1" w:styleId="affffff8">
    <w:name w:val="标准书眉一"/>
    <w:qFormat/>
    <w:pPr>
      <w:jc w:val="both"/>
    </w:pPr>
    <w:rPr>
      <w:rFonts w:ascii="Times New Roman" w:eastAsia="宋体" w:hAnsi="Times New Roman" w:cs="Times New Roman"/>
    </w:rPr>
  </w:style>
  <w:style w:type="paragraph" w:customStyle="1" w:styleId="ICS">
    <w:name w:val="标准文件_ICS"/>
    <w:basedOn w:val="afff8"/>
    <w:qFormat/>
    <w:pPr>
      <w:adjustRightInd w:val="0"/>
      <w:spacing w:line="0" w:lineRule="atLeast"/>
    </w:pPr>
    <w:rPr>
      <w:rFonts w:ascii="黑体" w:eastAsia="黑体" w:hAnsi="宋体"/>
      <w:szCs w:val="21"/>
    </w:rPr>
  </w:style>
  <w:style w:type="paragraph" w:customStyle="1" w:styleId="affffff9">
    <w:name w:val="标准文件_标准正文"/>
    <w:basedOn w:val="afff8"/>
    <w:next w:val="afffffd"/>
    <w:qFormat/>
    <w:pPr>
      <w:adjustRightInd w:val="0"/>
      <w:snapToGrid w:val="0"/>
      <w:spacing w:line="400" w:lineRule="exact"/>
      <w:ind w:firstLineChars="200" w:firstLine="200"/>
    </w:pPr>
    <w:rPr>
      <w:rFonts w:ascii="Calibri" w:hAnsi="Calibri"/>
      <w:kern w:val="0"/>
      <w:szCs w:val="21"/>
    </w:rPr>
  </w:style>
  <w:style w:type="paragraph" w:customStyle="1" w:styleId="affffffa">
    <w:name w:val="标准文件_版本"/>
    <w:basedOn w:val="affffff9"/>
    <w:qFormat/>
    <w:pPr>
      <w:adjustRightInd/>
      <w:snapToGrid/>
      <w:ind w:firstLineChars="0" w:firstLine="0"/>
    </w:pPr>
    <w:rPr>
      <w:rFonts w:ascii="宋体" w:hAnsi="宋体"/>
      <w:kern w:val="2"/>
    </w:rPr>
  </w:style>
  <w:style w:type="paragraph" w:customStyle="1" w:styleId="affffffb">
    <w:name w:val="标准文件_标准部门"/>
    <w:basedOn w:val="afff8"/>
    <w:qFormat/>
    <w:pPr>
      <w:adjustRightInd w:val="0"/>
      <w:spacing w:line="400" w:lineRule="exact"/>
      <w:jc w:val="center"/>
    </w:pPr>
    <w:rPr>
      <w:rFonts w:ascii="黑体" w:eastAsia="黑体" w:hAnsi="Calibri"/>
      <w:kern w:val="0"/>
      <w:sz w:val="44"/>
      <w:szCs w:val="21"/>
    </w:rPr>
  </w:style>
  <w:style w:type="paragraph" w:customStyle="1" w:styleId="affffffc">
    <w:name w:val="标准文件_标准代替"/>
    <w:basedOn w:val="afff8"/>
    <w:next w:val="afff8"/>
    <w:qFormat/>
    <w:pPr>
      <w:adjustRightInd w:val="0"/>
      <w:spacing w:line="310" w:lineRule="exact"/>
      <w:jc w:val="right"/>
    </w:pPr>
    <w:rPr>
      <w:rFonts w:ascii="宋体" w:hAnsi="宋体"/>
      <w:kern w:val="0"/>
      <w:szCs w:val="21"/>
    </w:rPr>
  </w:style>
  <w:style w:type="paragraph" w:customStyle="1" w:styleId="affffffd">
    <w:name w:val="标准文件_标准名称标题"/>
    <w:basedOn w:val="afff8"/>
    <w:next w:val="afff8"/>
    <w:qFormat/>
    <w:pPr>
      <w:widowControl/>
      <w:shd w:val="clear" w:color="FFFFFF" w:fill="FFFFFF"/>
      <w:spacing w:before="640" w:after="100" w:line="400" w:lineRule="exact"/>
      <w:jc w:val="center"/>
    </w:pPr>
    <w:rPr>
      <w:rFonts w:ascii="黑体" w:eastAsia="黑体" w:hAnsi="Calibri"/>
      <w:kern w:val="0"/>
      <w:sz w:val="32"/>
      <w:szCs w:val="21"/>
    </w:rPr>
  </w:style>
  <w:style w:type="paragraph" w:customStyle="1" w:styleId="affffffe">
    <w:name w:val="标准文件_页眉奇数页"/>
    <w:next w:val="afff8"/>
    <w:qFormat/>
    <w:pPr>
      <w:tabs>
        <w:tab w:val="center" w:pos="4154"/>
        <w:tab w:val="right" w:pos="8306"/>
      </w:tabs>
      <w:spacing w:after="120"/>
      <w:jc w:val="right"/>
    </w:pPr>
    <w:rPr>
      <w:rFonts w:ascii="黑体" w:eastAsia="黑体" w:hAnsi="宋体" w:cs="Times New Roman"/>
      <w:sz w:val="21"/>
    </w:rPr>
  </w:style>
  <w:style w:type="paragraph" w:customStyle="1" w:styleId="afffffff">
    <w:name w:val="标准文件_页眉偶数页"/>
    <w:basedOn w:val="affffffe"/>
    <w:next w:val="afff8"/>
    <w:qFormat/>
    <w:pPr>
      <w:jc w:val="left"/>
    </w:pPr>
  </w:style>
  <w:style w:type="paragraph" w:customStyle="1" w:styleId="afffffff0">
    <w:name w:val="标准文件_参考文献标题"/>
    <w:basedOn w:val="afff8"/>
    <w:next w:val="afff8"/>
    <w:qFormat/>
    <w:pPr>
      <w:widowControl/>
      <w:shd w:val="clear" w:color="FFFFFF" w:fill="FFFFFF"/>
      <w:spacing w:before="580" w:afterLines="50" w:after="50"/>
      <w:jc w:val="center"/>
      <w:outlineLvl w:val="0"/>
    </w:pPr>
    <w:rPr>
      <w:rFonts w:ascii="黑体" w:eastAsia="黑体" w:hAnsi="Calibri"/>
      <w:kern w:val="0"/>
      <w:szCs w:val="21"/>
    </w:rPr>
  </w:style>
  <w:style w:type="paragraph" w:customStyle="1" w:styleId="a">
    <w:name w:val="标准文件_参考文献条目"/>
    <w:qFormat/>
    <w:pPr>
      <w:numPr>
        <w:numId w:val="6"/>
      </w:numPr>
    </w:pPr>
    <w:rPr>
      <w:rFonts w:ascii="宋体" w:eastAsia="宋体" w:hAnsi="Times New Roman" w:cs="Times New Roman"/>
    </w:rPr>
  </w:style>
  <w:style w:type="character" w:customStyle="1" w:styleId="afffffff1">
    <w:name w:val="标准文件_发布"/>
    <w:qFormat/>
    <w:rPr>
      <w:rFonts w:ascii="黑体" w:eastAsia="黑体"/>
      <w:spacing w:val="0"/>
      <w:w w:val="100"/>
      <w:position w:val="3"/>
      <w:sz w:val="28"/>
    </w:rPr>
  </w:style>
  <w:style w:type="paragraph" w:customStyle="1" w:styleId="ad">
    <w:name w:val="标准文件_方框数字列项"/>
    <w:basedOn w:val="afffffd"/>
    <w:qFormat/>
    <w:pPr>
      <w:numPr>
        <w:numId w:val="7"/>
      </w:numPr>
      <w:ind w:firstLineChars="0" w:firstLine="0"/>
    </w:pPr>
  </w:style>
  <w:style w:type="paragraph" w:customStyle="1" w:styleId="afffffff2">
    <w:name w:val="标准文件_封面标准编号"/>
    <w:basedOn w:val="afff8"/>
    <w:next w:val="affffffc"/>
    <w:qFormat/>
    <w:pPr>
      <w:adjustRightInd w:val="0"/>
      <w:spacing w:line="310" w:lineRule="exact"/>
      <w:jc w:val="right"/>
    </w:pPr>
    <w:rPr>
      <w:rFonts w:ascii="黑体" w:eastAsia="黑体" w:hAnsi="Calibri"/>
      <w:kern w:val="0"/>
      <w:sz w:val="28"/>
      <w:szCs w:val="21"/>
    </w:rPr>
  </w:style>
  <w:style w:type="paragraph" w:customStyle="1" w:styleId="afffffff3">
    <w:name w:val="标准文件_封面标准分类号"/>
    <w:basedOn w:val="afff8"/>
    <w:qFormat/>
    <w:pPr>
      <w:adjustRightInd w:val="0"/>
      <w:spacing w:line="400" w:lineRule="exact"/>
    </w:pPr>
    <w:rPr>
      <w:rFonts w:ascii="黑体" w:eastAsia="黑体" w:hAnsi="Calibri"/>
      <w:b/>
      <w:kern w:val="0"/>
      <w:sz w:val="28"/>
      <w:szCs w:val="21"/>
    </w:rPr>
  </w:style>
  <w:style w:type="paragraph" w:customStyle="1" w:styleId="afffffff4">
    <w:name w:val="标准文件_封面标准名称"/>
    <w:basedOn w:val="afff8"/>
    <w:qFormat/>
    <w:pPr>
      <w:adjustRightInd w:val="0"/>
      <w:jc w:val="center"/>
    </w:pPr>
    <w:rPr>
      <w:rFonts w:ascii="黑体" w:eastAsia="黑体" w:hAnsi="Calibri"/>
      <w:kern w:val="0"/>
      <w:sz w:val="52"/>
      <w:szCs w:val="21"/>
    </w:rPr>
  </w:style>
  <w:style w:type="paragraph" w:customStyle="1" w:styleId="afffffff5">
    <w:name w:val="标准文件_封面标准英文名称"/>
    <w:basedOn w:val="afff8"/>
    <w:qFormat/>
    <w:pPr>
      <w:adjustRightInd w:val="0"/>
      <w:jc w:val="center"/>
    </w:pPr>
    <w:rPr>
      <w:rFonts w:ascii="黑体" w:eastAsia="黑体" w:hAnsi="Calibri"/>
      <w:b/>
      <w:sz w:val="28"/>
      <w:szCs w:val="21"/>
    </w:rPr>
  </w:style>
  <w:style w:type="paragraph" w:customStyle="1" w:styleId="afffffff6">
    <w:name w:val="标准文件_封面发布日期"/>
    <w:basedOn w:val="afff8"/>
    <w:qFormat/>
    <w:pPr>
      <w:adjustRightInd w:val="0"/>
      <w:spacing w:line="310" w:lineRule="exact"/>
    </w:pPr>
    <w:rPr>
      <w:rFonts w:ascii="黑体" w:eastAsia="黑体" w:hAnsi="Calibri"/>
      <w:kern w:val="0"/>
      <w:sz w:val="28"/>
      <w:szCs w:val="21"/>
    </w:rPr>
  </w:style>
  <w:style w:type="paragraph" w:customStyle="1" w:styleId="afffffff7">
    <w:name w:val="标准文件_封面密级"/>
    <w:basedOn w:val="afff8"/>
    <w:qFormat/>
    <w:pPr>
      <w:adjustRightInd w:val="0"/>
      <w:spacing w:line="400" w:lineRule="exact"/>
    </w:pPr>
    <w:rPr>
      <w:rFonts w:ascii="Calibri" w:eastAsia="黑体" w:hAnsi="Calibri"/>
      <w:sz w:val="32"/>
      <w:szCs w:val="21"/>
    </w:rPr>
  </w:style>
  <w:style w:type="paragraph" w:customStyle="1" w:styleId="afffffff8">
    <w:name w:val="标准文件_封面实施日期"/>
    <w:basedOn w:val="afff8"/>
    <w:qFormat/>
    <w:pPr>
      <w:adjustRightInd w:val="0"/>
      <w:spacing w:line="310" w:lineRule="exact"/>
      <w:jc w:val="right"/>
    </w:pPr>
    <w:rPr>
      <w:rFonts w:ascii="黑体" w:eastAsia="黑体" w:hAnsi="Calibri"/>
      <w:sz w:val="28"/>
      <w:szCs w:val="21"/>
    </w:rPr>
  </w:style>
  <w:style w:type="paragraph" w:customStyle="1" w:styleId="afffffff9">
    <w:name w:val="标准文件_封面抬头"/>
    <w:basedOn w:val="afffffd"/>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d"/>
    <w:qFormat/>
    <w:pPr>
      <w:numPr>
        <w:numId w:val="8"/>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6">
    <w:name w:val="标准文件_附录表标题"/>
    <w:next w:val="afffffd"/>
    <w:qFormat/>
    <w:pPr>
      <w:numPr>
        <w:ilvl w:val="1"/>
        <w:numId w:val="9"/>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b">
    <w:name w:val="标准文件_附录一级条标题"/>
    <w:next w:val="afffffd"/>
    <w:qFormat/>
    <w:pPr>
      <w:widowControl w:val="0"/>
      <w:numPr>
        <w:ilvl w:val="1"/>
        <w:numId w:val="8"/>
      </w:numPr>
      <w:spacing w:beforeLines="50" w:before="50" w:afterLines="50" w:after="50"/>
      <w:jc w:val="both"/>
      <w:outlineLvl w:val="2"/>
    </w:pPr>
    <w:rPr>
      <w:rFonts w:ascii="黑体" w:eastAsia="黑体" w:hAnsi="Times New Roman" w:cs="Times New Roman"/>
      <w:kern w:val="21"/>
      <w:sz w:val="21"/>
    </w:rPr>
  </w:style>
  <w:style w:type="paragraph" w:customStyle="1" w:styleId="affc">
    <w:name w:val="标准文件_附录二级条标题"/>
    <w:basedOn w:val="affb"/>
    <w:next w:val="afffffd"/>
    <w:qFormat/>
    <w:pPr>
      <w:widowControl/>
      <w:numPr>
        <w:ilvl w:val="2"/>
      </w:numPr>
      <w:wordWrap w:val="0"/>
      <w:overflowPunct w:val="0"/>
      <w:autoSpaceDE w:val="0"/>
      <w:autoSpaceDN w:val="0"/>
      <w:textAlignment w:val="baseline"/>
      <w:outlineLvl w:val="3"/>
    </w:pPr>
  </w:style>
  <w:style w:type="paragraph" w:customStyle="1" w:styleId="afffffffa">
    <w:name w:val="标准文件_附录公式"/>
    <w:basedOn w:val="affffff9"/>
    <w:next w:val="affffff9"/>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d"/>
    <w:qFormat/>
    <w:pPr>
      <w:widowControl w:val="0"/>
      <w:numPr>
        <w:ilvl w:val="3"/>
        <w:numId w:val="8"/>
      </w:numPr>
      <w:spacing w:beforeLines="50" w:before="50" w:afterLines="50" w:after="50"/>
      <w:jc w:val="both"/>
      <w:outlineLvl w:val="4"/>
    </w:pPr>
    <w:rPr>
      <w:rFonts w:ascii="黑体" w:eastAsia="黑体" w:hAnsi="Times New Roman" w:cs="Times New Roman"/>
      <w:kern w:val="21"/>
      <w:sz w:val="21"/>
    </w:rPr>
  </w:style>
  <w:style w:type="paragraph" w:customStyle="1" w:styleId="afffffffb">
    <w:name w:val="标准文件_附录四级条标题"/>
    <w:next w:val="afffffd"/>
    <w:qFormat/>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d">
    <w:name w:val="标准文件_附录图标题"/>
    <w:next w:val="afffffd"/>
    <w:qFormat/>
    <w:pPr>
      <w:numPr>
        <w:ilvl w:val="1"/>
        <w:numId w:val="10"/>
      </w:numPr>
      <w:adjustRightInd w:val="0"/>
      <w:snapToGrid w:val="0"/>
      <w:spacing w:beforeLines="50" w:before="50" w:afterLines="50" w:after="50"/>
      <w:jc w:val="center"/>
    </w:pPr>
    <w:rPr>
      <w:rFonts w:ascii="黑体" w:eastAsia="黑体" w:hAnsi="Times New Roman" w:cs="Times New Roman"/>
      <w:sz w:val="21"/>
    </w:rPr>
  </w:style>
  <w:style w:type="paragraph" w:customStyle="1" w:styleId="afffffffc">
    <w:name w:val="标准文件_附录五级条标题"/>
    <w:next w:val="afffffd"/>
    <w:qFormat/>
    <w:pPr>
      <w:widowControl w:val="0"/>
      <w:spacing w:beforeLines="50" w:before="50" w:afterLines="50" w:after="50"/>
      <w:jc w:val="both"/>
      <w:outlineLvl w:val="6"/>
    </w:pPr>
    <w:rPr>
      <w:rFonts w:ascii="黑体" w:eastAsia="黑体" w:hAnsi="Times New Roman" w:cs="Times New Roman"/>
      <w:kern w:val="21"/>
      <w:sz w:val="21"/>
    </w:rPr>
  </w:style>
  <w:style w:type="paragraph" w:customStyle="1" w:styleId="af4">
    <w:name w:val="标准文件_附录英文标识"/>
    <w:next w:val="affff"/>
    <w:qFormat/>
    <w:pPr>
      <w:numPr>
        <w:numId w:val="11"/>
      </w:numPr>
      <w:tabs>
        <w:tab w:val="left" w:pos="6406"/>
      </w:tabs>
      <w:spacing w:before="220" w:after="320"/>
      <w:jc w:val="center"/>
      <w:outlineLvl w:val="0"/>
    </w:pPr>
    <w:rPr>
      <w:rFonts w:ascii="黑体" w:eastAsia="黑体" w:hAnsi="Times New Roman" w:cs="Times New Roman"/>
      <w:sz w:val="21"/>
    </w:rPr>
  </w:style>
  <w:style w:type="paragraph" w:customStyle="1" w:styleId="afffffffd">
    <w:name w:val="标准文件_附录章标题"/>
    <w:next w:val="afffffd"/>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e">
    <w:name w:val="标准文件_公式后的破折号"/>
    <w:basedOn w:val="afffffd"/>
    <w:next w:val="afffffd"/>
    <w:qFormat/>
    <w:pPr>
      <w:ind w:leftChars="200" w:left="488" w:hangingChars="290" w:hanging="289"/>
    </w:pPr>
  </w:style>
  <w:style w:type="paragraph" w:customStyle="1" w:styleId="a6">
    <w:name w:val="标准文件_前言、引言标题"/>
    <w:next w:val="afff8"/>
    <w:qFormat/>
    <w:pPr>
      <w:numPr>
        <w:numId w:val="12"/>
      </w:numPr>
      <w:shd w:val="clear" w:color="FFFFFF" w:fill="FFFFFF"/>
      <w:spacing w:before="480" w:afterLines="150" w:after="150"/>
      <w:ind w:left="0" w:firstLine="0"/>
      <w:jc w:val="center"/>
      <w:outlineLvl w:val="0"/>
    </w:pPr>
    <w:rPr>
      <w:rFonts w:ascii="黑体" w:eastAsia="黑体" w:hAnsi="Times New Roman" w:cs="Times New Roman"/>
      <w:sz w:val="32"/>
    </w:rPr>
  </w:style>
  <w:style w:type="paragraph" w:customStyle="1" w:styleId="affffffff">
    <w:name w:val="标准文件_目次、标准名称标题"/>
    <w:basedOn w:val="a6"/>
    <w:next w:val="afffffd"/>
    <w:qFormat/>
    <w:pPr>
      <w:spacing w:line="460" w:lineRule="exact"/>
    </w:pPr>
  </w:style>
  <w:style w:type="paragraph" w:customStyle="1" w:styleId="affffffff0">
    <w:name w:val="标准文件_目录标题"/>
    <w:basedOn w:val="afff8"/>
    <w:qFormat/>
    <w:pPr>
      <w:adjustRightInd w:val="0"/>
      <w:spacing w:before="480" w:afterLines="150" w:after="150"/>
      <w:jc w:val="center"/>
    </w:pPr>
    <w:rPr>
      <w:rFonts w:ascii="黑体" w:eastAsia="黑体" w:hAnsi="Calibri"/>
      <w:sz w:val="32"/>
      <w:szCs w:val="21"/>
    </w:rPr>
  </w:style>
  <w:style w:type="paragraph" w:customStyle="1" w:styleId="af5">
    <w:name w:val="标准文件_破折号列项"/>
    <w:qFormat/>
    <w:pPr>
      <w:numPr>
        <w:numId w:val="13"/>
      </w:numPr>
      <w:adjustRightInd w:val="0"/>
      <w:snapToGrid w:val="0"/>
      <w:ind w:left="0" w:firstLineChars="200" w:firstLine="200"/>
    </w:pPr>
    <w:rPr>
      <w:rFonts w:ascii="Times New Roman" w:eastAsia="宋体" w:hAnsi="Times New Roman" w:cs="Times New Roman"/>
      <w:sz w:val="21"/>
    </w:rPr>
  </w:style>
  <w:style w:type="paragraph" w:customStyle="1" w:styleId="aff3">
    <w:name w:val="标准文件_破折号列项（二级）"/>
    <w:basedOn w:val="af5"/>
    <w:qFormat/>
    <w:pPr>
      <w:numPr>
        <w:numId w:val="14"/>
      </w:numPr>
      <w:ind w:left="0" w:firstLine="200"/>
    </w:pPr>
  </w:style>
  <w:style w:type="character" w:customStyle="1" w:styleId="12">
    <w:name w:val="不明显参考1"/>
    <w:uiPriority w:val="31"/>
    <w:qFormat/>
    <w:rPr>
      <w:smallCaps/>
      <w:color w:val="C0504D"/>
      <w:u w:val="single"/>
    </w:rPr>
  </w:style>
  <w:style w:type="paragraph" w:customStyle="1" w:styleId="affffffff1">
    <w:name w:val="标准文件_示例后续"/>
    <w:basedOn w:val="afff8"/>
    <w:qFormat/>
    <w:pPr>
      <w:ind w:firstLineChars="200" w:firstLine="200"/>
    </w:pPr>
    <w:rPr>
      <w:rFonts w:ascii="Calibri" w:hAnsi="Calibri"/>
      <w:sz w:val="18"/>
      <w:szCs w:val="24"/>
    </w:rPr>
  </w:style>
  <w:style w:type="paragraph" w:customStyle="1" w:styleId="affe">
    <w:name w:val="标准文件_数字编号列项"/>
    <w:qFormat/>
    <w:pPr>
      <w:numPr>
        <w:numId w:val="15"/>
      </w:numPr>
      <w:jc w:val="both"/>
    </w:pPr>
    <w:rPr>
      <w:rFonts w:ascii="宋体" w:eastAsia="宋体" w:hAnsi="宋体" w:cs="Times New Roman"/>
      <w:sz w:val="21"/>
    </w:rPr>
  </w:style>
  <w:style w:type="paragraph" w:customStyle="1" w:styleId="affffffff2">
    <w:name w:val="标准文件_条文脚注"/>
    <w:basedOn w:val="affff9"/>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8"/>
    <w:next w:val="afffffd"/>
    <w:qFormat/>
    <w:pPr>
      <w:numPr>
        <w:numId w:val="16"/>
      </w:numPr>
      <w:adjustRightInd w:val="0"/>
      <w:jc w:val="left"/>
    </w:pPr>
    <w:rPr>
      <w:rFonts w:ascii="宋体" w:hAnsi="宋体"/>
      <w:sz w:val="18"/>
      <w:szCs w:val="21"/>
    </w:rPr>
  </w:style>
  <w:style w:type="character" w:customStyle="1" w:styleId="affffffff3">
    <w:name w:val="标准文件_图表脚注内容"/>
    <w:qFormat/>
    <w:rPr>
      <w:rFonts w:ascii="宋体" w:eastAsia="宋体" w:hAnsi="宋体" w:cs="Times New Roman"/>
      <w:spacing w:val="0"/>
      <w:sz w:val="18"/>
      <w:vertAlign w:val="superscript"/>
    </w:rPr>
  </w:style>
  <w:style w:type="paragraph" w:customStyle="1" w:styleId="affffffff4">
    <w:name w:val="标准文件_一致程度"/>
    <w:basedOn w:val="afff8"/>
    <w:qFormat/>
    <w:pPr>
      <w:adjustRightInd w:val="0"/>
      <w:spacing w:line="440" w:lineRule="exact"/>
      <w:jc w:val="center"/>
    </w:pPr>
    <w:rPr>
      <w:rFonts w:ascii="Calibri" w:hAnsi="Calibri"/>
      <w:sz w:val="28"/>
      <w:szCs w:val="21"/>
    </w:rPr>
  </w:style>
  <w:style w:type="paragraph" w:customStyle="1" w:styleId="affffffff5">
    <w:name w:val="标准文件_引言标题"/>
    <w:next w:val="afff8"/>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f6">
    <w:name w:val="标准文件_英文图表脚注"/>
    <w:basedOn w:val="affffff9"/>
    <w:qFormat/>
    <w:pPr>
      <w:widowControl/>
      <w:adjustRightInd/>
      <w:snapToGrid/>
      <w:spacing w:line="240" w:lineRule="auto"/>
      <w:ind w:left="79" w:hangingChars="80" w:hanging="79"/>
    </w:pPr>
    <w:rPr>
      <w:rFonts w:ascii="宋体" w:hAnsi="宋体"/>
    </w:rPr>
  </w:style>
  <w:style w:type="paragraph" w:customStyle="1" w:styleId="af3">
    <w:name w:val="标准文件_英文注："/>
    <w:basedOn w:val="afff8"/>
    <w:next w:val="afffffd"/>
    <w:qFormat/>
    <w:pPr>
      <w:numPr>
        <w:numId w:val="17"/>
      </w:numPr>
      <w:tabs>
        <w:tab w:val="left" w:pos="420"/>
      </w:tabs>
      <w:autoSpaceDE w:val="0"/>
      <w:autoSpaceDN w:val="0"/>
      <w:adjustRightInd w:val="0"/>
    </w:pPr>
    <w:rPr>
      <w:rFonts w:ascii="宋体" w:hAnsi="宋体"/>
      <w:kern w:val="0"/>
      <w:sz w:val="18"/>
    </w:rPr>
  </w:style>
  <w:style w:type="paragraph" w:customStyle="1" w:styleId="aff7">
    <w:name w:val="标准文件_英文注×："/>
    <w:basedOn w:val="afff8"/>
    <w:qFormat/>
    <w:pPr>
      <w:numPr>
        <w:numId w:val="18"/>
      </w:numPr>
      <w:tabs>
        <w:tab w:val="left" w:pos="210"/>
      </w:tabs>
      <w:autoSpaceDE w:val="0"/>
      <w:autoSpaceDN w:val="0"/>
      <w:adjustRightInd w:val="0"/>
    </w:pPr>
    <w:rPr>
      <w:rFonts w:ascii="宋体" w:hAnsi="宋体"/>
      <w:kern w:val="0"/>
    </w:rPr>
  </w:style>
  <w:style w:type="paragraph" w:customStyle="1" w:styleId="affffffff7">
    <w:name w:val="标准文件_正文公式"/>
    <w:basedOn w:val="afff8"/>
    <w:next w:val="affffff9"/>
    <w:qFormat/>
    <w:pPr>
      <w:tabs>
        <w:tab w:val="center" w:pos="4678"/>
        <w:tab w:val="right" w:leader="middleDot" w:pos="9356"/>
      </w:tabs>
      <w:adjustRightInd w:val="0"/>
    </w:pPr>
    <w:rPr>
      <w:rFonts w:ascii="宋体" w:hAnsi="宋体"/>
      <w:szCs w:val="21"/>
    </w:rPr>
  </w:style>
  <w:style w:type="paragraph" w:customStyle="1" w:styleId="afff6">
    <w:name w:val="标准文件_正文英文表标题"/>
    <w:next w:val="afffffd"/>
    <w:qFormat/>
    <w:pPr>
      <w:numPr>
        <w:numId w:val="19"/>
      </w:numPr>
      <w:jc w:val="center"/>
    </w:pPr>
    <w:rPr>
      <w:rFonts w:ascii="黑体" w:eastAsia="黑体" w:hAnsi="Times New Roman" w:cs="Times New Roman"/>
      <w:sz w:val="21"/>
    </w:rPr>
  </w:style>
  <w:style w:type="paragraph" w:customStyle="1" w:styleId="aff">
    <w:name w:val="标准文件_正文英文图标题"/>
    <w:next w:val="afffffd"/>
    <w:qFormat/>
    <w:pPr>
      <w:numPr>
        <w:numId w:val="20"/>
      </w:numPr>
      <w:jc w:val="center"/>
    </w:pPr>
    <w:rPr>
      <w:rFonts w:ascii="黑体" w:eastAsia="黑体" w:hAnsi="Times New Roman" w:cs="Times New Roman"/>
      <w:sz w:val="21"/>
    </w:rPr>
  </w:style>
  <w:style w:type="paragraph" w:customStyle="1" w:styleId="a1">
    <w:name w:val="二级无标题条"/>
    <w:basedOn w:val="afff8"/>
    <w:qFormat/>
    <w:pPr>
      <w:numPr>
        <w:ilvl w:val="3"/>
        <w:numId w:val="21"/>
      </w:numPr>
    </w:pPr>
    <w:rPr>
      <w:rFonts w:ascii="宋体" w:hAnsi="宋体"/>
      <w:szCs w:val="24"/>
    </w:rPr>
  </w:style>
  <w:style w:type="paragraph" w:customStyle="1" w:styleId="affffffff8">
    <w:name w:val="发布部门"/>
    <w:next w:val="afffffd"/>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9">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a">
    <w:name w:val="封面标准代替信息"/>
    <w:basedOn w:val="afff8"/>
    <w:qFormat/>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kern w:val="0"/>
    </w:rPr>
  </w:style>
  <w:style w:type="paragraph" w:customStyle="1" w:styleId="af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fc">
    <w:name w:val="封面标准文稿编辑信息"/>
    <w:qFormat/>
    <w:pPr>
      <w:spacing w:before="180" w:line="180" w:lineRule="exact"/>
      <w:jc w:val="center"/>
    </w:pPr>
    <w:rPr>
      <w:rFonts w:ascii="宋体" w:eastAsia="宋体" w:hAnsi="Times New Roman" w:cs="Times New Roman"/>
      <w:sz w:val="21"/>
    </w:rPr>
  </w:style>
  <w:style w:type="paragraph" w:customStyle="1" w:styleId="affffffffd">
    <w:name w:val="封面标准文稿类别"/>
    <w:qFormat/>
    <w:pPr>
      <w:spacing w:before="440" w:line="400" w:lineRule="exact"/>
      <w:jc w:val="center"/>
    </w:pPr>
    <w:rPr>
      <w:rFonts w:ascii="宋体" w:eastAsia="宋体" w:hAnsi="Times New Roman" w:cs="Times New Roman"/>
      <w:sz w:val="24"/>
    </w:rPr>
  </w:style>
  <w:style w:type="paragraph" w:customStyle="1" w:styleId="affffffffe">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fffffffff">
    <w:name w:val="封面一致性程度标识"/>
    <w:qFormat/>
    <w:pPr>
      <w:spacing w:before="440" w:line="440" w:lineRule="exact"/>
      <w:jc w:val="center"/>
    </w:pPr>
    <w:rPr>
      <w:rFonts w:ascii="Times New Roman" w:eastAsia="宋体" w:hAnsi="Times New Roman" w:cs="Times New Roman"/>
      <w:sz w:val="28"/>
    </w:rPr>
  </w:style>
  <w:style w:type="paragraph" w:customStyle="1" w:styleId="afffffffff0">
    <w:name w:val="封面正文"/>
    <w:qFormat/>
    <w:pPr>
      <w:jc w:val="both"/>
    </w:pPr>
    <w:rPr>
      <w:rFonts w:ascii="Times New Roman" w:eastAsia="宋体" w:hAnsi="Times New Roman" w:cs="Times New Roman"/>
    </w:rPr>
  </w:style>
  <w:style w:type="paragraph" w:customStyle="1" w:styleId="afffffffff1">
    <w:name w:val="附录二级无标题条"/>
    <w:basedOn w:val="afff8"/>
    <w:next w:val="afffffd"/>
    <w:qFormat/>
    <w:pPr>
      <w:widowControl/>
      <w:wordWrap w:val="0"/>
      <w:overflowPunct w:val="0"/>
      <w:autoSpaceDE w:val="0"/>
      <w:autoSpaceDN w:val="0"/>
      <w:textAlignment w:val="baseline"/>
      <w:outlineLvl w:val="3"/>
    </w:pPr>
    <w:rPr>
      <w:rFonts w:ascii="宋体" w:hAnsi="宋体"/>
      <w:kern w:val="21"/>
      <w:szCs w:val="21"/>
    </w:rPr>
  </w:style>
  <w:style w:type="paragraph" w:customStyle="1" w:styleId="afffffffff2">
    <w:name w:val="附录三级无标题条"/>
    <w:basedOn w:val="afffffffff1"/>
    <w:next w:val="afffffd"/>
    <w:qFormat/>
    <w:pPr>
      <w:outlineLvl w:val="4"/>
    </w:pPr>
  </w:style>
  <w:style w:type="paragraph" w:customStyle="1" w:styleId="afffffffff3">
    <w:name w:val="附录四级无标题条"/>
    <w:basedOn w:val="afffffffff2"/>
    <w:next w:val="afffffd"/>
    <w:qFormat/>
    <w:pPr>
      <w:outlineLvl w:val="5"/>
    </w:pPr>
  </w:style>
  <w:style w:type="paragraph" w:customStyle="1" w:styleId="afffffffff4">
    <w:name w:val="附录图"/>
    <w:next w:val="afffffd"/>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6">
    <w:name w:val="标准文件_一级项"/>
    <w:qFormat/>
    <w:pPr>
      <w:numPr>
        <w:numId w:val="22"/>
      </w:numPr>
    </w:pPr>
    <w:rPr>
      <w:rFonts w:ascii="宋体" w:eastAsia="宋体" w:hAnsi="Times New Roman" w:cs="Times New Roman"/>
      <w:sz w:val="21"/>
    </w:rPr>
  </w:style>
  <w:style w:type="paragraph" w:customStyle="1" w:styleId="afffffffff5">
    <w:name w:val="附录五级无标题条"/>
    <w:basedOn w:val="afffffffff3"/>
    <w:next w:val="afffffd"/>
    <w:qFormat/>
    <w:pPr>
      <w:outlineLvl w:val="6"/>
    </w:pPr>
  </w:style>
  <w:style w:type="paragraph" w:customStyle="1" w:styleId="afffffffff6">
    <w:name w:val="附录性质"/>
    <w:basedOn w:val="afff8"/>
    <w:qFormat/>
    <w:pPr>
      <w:widowControl/>
      <w:spacing w:line="400" w:lineRule="exact"/>
      <w:jc w:val="center"/>
    </w:pPr>
    <w:rPr>
      <w:rFonts w:ascii="黑体" w:eastAsia="黑体" w:hAnsi="Calibri"/>
      <w:szCs w:val="21"/>
    </w:rPr>
  </w:style>
  <w:style w:type="paragraph" w:customStyle="1" w:styleId="afffffffff7">
    <w:name w:val="附录一级无标题条"/>
    <w:basedOn w:val="afffffffd"/>
    <w:next w:val="afffffd"/>
    <w:qFormat/>
    <w:pPr>
      <w:autoSpaceDN w:val="0"/>
      <w:outlineLvl w:val="2"/>
    </w:pPr>
    <w:rPr>
      <w:rFonts w:ascii="宋体" w:eastAsia="宋体" w:hAnsi="宋体"/>
    </w:rPr>
  </w:style>
  <w:style w:type="character" w:customStyle="1" w:styleId="afffffffff8">
    <w:name w:val="个人答复风格"/>
    <w:qFormat/>
    <w:rPr>
      <w:rFonts w:ascii="Arial" w:eastAsia="宋体" w:hAnsi="Arial" w:cs="Arial"/>
      <w:color w:val="auto"/>
      <w:spacing w:val="0"/>
      <w:sz w:val="20"/>
    </w:rPr>
  </w:style>
  <w:style w:type="character" w:customStyle="1" w:styleId="afffffffff9">
    <w:name w:val="个人撰写风格"/>
    <w:qFormat/>
    <w:rPr>
      <w:rFonts w:ascii="Arial" w:eastAsia="宋体" w:hAnsi="Arial" w:cs="Arial"/>
      <w:color w:val="auto"/>
      <w:spacing w:val="0"/>
      <w:sz w:val="20"/>
    </w:rPr>
  </w:style>
  <w:style w:type="paragraph" w:customStyle="1" w:styleId="afffffffffa">
    <w:name w:val="脚注后续"/>
    <w:qFormat/>
    <w:pPr>
      <w:ind w:leftChars="350" w:left="350"/>
      <w:jc w:val="both"/>
    </w:pPr>
    <w:rPr>
      <w:rFonts w:ascii="宋体" w:eastAsia="宋体" w:hAnsi="Times New Roman" w:cs="Times New Roman"/>
      <w:sz w:val="18"/>
    </w:rPr>
  </w:style>
  <w:style w:type="paragraph" w:customStyle="1" w:styleId="afff7">
    <w:name w:val="列项——"/>
    <w:qFormat/>
    <w:pPr>
      <w:widowControl w:val="0"/>
      <w:numPr>
        <w:numId w:val="23"/>
      </w:numPr>
      <w:jc w:val="both"/>
    </w:pPr>
    <w:rPr>
      <w:rFonts w:ascii="宋体" w:eastAsia="宋体" w:hAnsi="宋体" w:cs="Times New Roman"/>
      <w:sz w:val="21"/>
    </w:rPr>
  </w:style>
  <w:style w:type="paragraph" w:customStyle="1" w:styleId="afffffffffb">
    <w:name w:val="列项·"/>
    <w:basedOn w:val="afffffd"/>
    <w:qFormat/>
    <w:pPr>
      <w:tabs>
        <w:tab w:val="left" w:pos="840"/>
      </w:tabs>
    </w:pPr>
  </w:style>
  <w:style w:type="paragraph" w:customStyle="1" w:styleId="afffffffffc">
    <w:name w:val="目次、索引正文"/>
    <w:qFormat/>
    <w:pPr>
      <w:spacing w:line="320" w:lineRule="exact"/>
      <w:jc w:val="both"/>
    </w:pPr>
    <w:rPr>
      <w:rFonts w:ascii="宋体" w:eastAsia="宋体" w:hAnsi="Times New Roman" w:cs="Times New Roman"/>
      <w:sz w:val="21"/>
    </w:rPr>
  </w:style>
  <w:style w:type="paragraph" w:customStyle="1" w:styleId="210">
    <w:name w:val="目录 21"/>
    <w:basedOn w:val="afff8"/>
    <w:next w:val="afff8"/>
    <w:semiHidden/>
    <w:qFormat/>
    <w:pPr>
      <w:jc w:val="left"/>
    </w:pPr>
    <w:rPr>
      <w:rFonts w:ascii="Calibri" w:hAnsi="Calibri"/>
      <w:bCs/>
      <w:iCs/>
      <w:szCs w:val="21"/>
    </w:rPr>
  </w:style>
  <w:style w:type="paragraph" w:customStyle="1" w:styleId="31">
    <w:name w:val="目录 31"/>
    <w:basedOn w:val="afff8"/>
    <w:next w:val="afff8"/>
    <w:semiHidden/>
    <w:qFormat/>
    <w:pPr>
      <w:adjustRightInd w:val="0"/>
    </w:pPr>
    <w:rPr>
      <w:rFonts w:ascii="宋体" w:hAnsi="宋体"/>
      <w:iCs/>
      <w:szCs w:val="21"/>
    </w:rPr>
  </w:style>
  <w:style w:type="paragraph" w:customStyle="1" w:styleId="41">
    <w:name w:val="目录 41"/>
    <w:basedOn w:val="afff8"/>
    <w:next w:val="afff8"/>
    <w:semiHidden/>
    <w:qFormat/>
    <w:pPr>
      <w:jc w:val="left"/>
    </w:pPr>
    <w:rPr>
      <w:rFonts w:ascii="Calibri" w:hAnsi="Calibri"/>
      <w:szCs w:val="21"/>
    </w:rPr>
  </w:style>
  <w:style w:type="paragraph" w:customStyle="1" w:styleId="51">
    <w:name w:val="目录 51"/>
    <w:basedOn w:val="afff8"/>
    <w:next w:val="afff8"/>
    <w:semiHidden/>
    <w:qFormat/>
    <w:pPr>
      <w:adjustRightInd w:val="0"/>
    </w:pPr>
    <w:rPr>
      <w:rFonts w:ascii="宋体" w:hAnsi="宋体"/>
      <w:szCs w:val="21"/>
    </w:rPr>
  </w:style>
  <w:style w:type="paragraph" w:customStyle="1" w:styleId="61">
    <w:name w:val="目录 61"/>
    <w:basedOn w:val="afff8"/>
    <w:next w:val="afff8"/>
    <w:semiHidden/>
    <w:qFormat/>
    <w:pPr>
      <w:jc w:val="left"/>
    </w:pPr>
    <w:rPr>
      <w:rFonts w:ascii="Calibri" w:hAnsi="Calibri"/>
      <w:szCs w:val="21"/>
    </w:r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d">
    <w:name w:val="其他标准称谓"/>
    <w:qFormat/>
    <w:pPr>
      <w:spacing w:line="0" w:lineRule="atLeast"/>
      <w:jc w:val="distribute"/>
    </w:pPr>
    <w:rPr>
      <w:rFonts w:ascii="黑体" w:eastAsia="黑体" w:hAnsi="宋体" w:cs="Times New Roman"/>
      <w:sz w:val="52"/>
    </w:rPr>
  </w:style>
  <w:style w:type="paragraph" w:customStyle="1" w:styleId="afffffffffe">
    <w:name w:val="其他发布部门"/>
    <w:basedOn w:val="affffffff8"/>
    <w:qFormat/>
    <w:pPr>
      <w:framePr w:wrap="around"/>
      <w:spacing w:line="0" w:lineRule="atLeast"/>
    </w:pPr>
    <w:rPr>
      <w:rFonts w:ascii="黑体" w:eastAsia="黑体"/>
      <w:b w:val="0"/>
    </w:rPr>
  </w:style>
  <w:style w:type="paragraph" w:customStyle="1" w:styleId="a2">
    <w:name w:val="三级无标题条"/>
    <w:basedOn w:val="afff8"/>
    <w:qFormat/>
    <w:pPr>
      <w:numPr>
        <w:ilvl w:val="4"/>
        <w:numId w:val="21"/>
      </w:numPr>
    </w:pPr>
    <w:rPr>
      <w:rFonts w:ascii="宋体" w:hAnsi="宋体"/>
      <w:szCs w:val="24"/>
    </w:rPr>
  </w:style>
  <w:style w:type="paragraph" w:customStyle="1" w:styleId="affffffffff">
    <w:name w:val="实施日期"/>
    <w:basedOn w:val="affffffff9"/>
    <w:qFormat/>
    <w:pPr>
      <w:framePr w:hSpace="0" w:wrap="around" w:xAlign="right"/>
      <w:jc w:val="right"/>
    </w:pPr>
  </w:style>
  <w:style w:type="paragraph" w:customStyle="1" w:styleId="a3">
    <w:name w:val="四级无标题条"/>
    <w:basedOn w:val="afff8"/>
    <w:qFormat/>
    <w:pPr>
      <w:numPr>
        <w:ilvl w:val="5"/>
        <w:numId w:val="21"/>
      </w:numPr>
    </w:pPr>
    <w:rPr>
      <w:rFonts w:ascii="宋体" w:hAnsi="宋体"/>
      <w:szCs w:val="24"/>
    </w:rPr>
  </w:style>
  <w:style w:type="paragraph" w:customStyle="1" w:styleId="affffffffff0">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f1">
    <w:name w:val="无标题条"/>
    <w:next w:val="afffffd"/>
    <w:qFormat/>
    <w:pPr>
      <w:jc w:val="both"/>
    </w:pPr>
    <w:rPr>
      <w:rFonts w:ascii="宋体" w:eastAsia="宋体" w:hAnsi="宋体" w:cs="Times New Roman"/>
      <w:sz w:val="21"/>
    </w:rPr>
  </w:style>
  <w:style w:type="paragraph" w:customStyle="1" w:styleId="a4">
    <w:name w:val="五级无标题条"/>
    <w:basedOn w:val="afff8"/>
    <w:qFormat/>
    <w:pPr>
      <w:numPr>
        <w:ilvl w:val="6"/>
        <w:numId w:val="21"/>
      </w:numPr>
      <w:spacing w:line="400" w:lineRule="exact"/>
    </w:pPr>
    <w:rPr>
      <w:rFonts w:ascii="Calibri" w:hAnsi="Calibri"/>
      <w:szCs w:val="24"/>
    </w:rPr>
  </w:style>
  <w:style w:type="paragraph" w:customStyle="1" w:styleId="a0">
    <w:name w:val="一级无标题条"/>
    <w:basedOn w:val="afff8"/>
    <w:qFormat/>
    <w:pPr>
      <w:numPr>
        <w:ilvl w:val="2"/>
        <w:numId w:val="21"/>
      </w:numPr>
      <w:spacing w:before="10" w:after="10"/>
    </w:pPr>
    <w:rPr>
      <w:rFonts w:ascii="宋体" w:hAnsi="宋体"/>
      <w:szCs w:val="24"/>
    </w:rPr>
  </w:style>
  <w:style w:type="paragraph" w:customStyle="1" w:styleId="affffffffff2">
    <w:name w:val="注:后续"/>
    <w:qFormat/>
    <w:pPr>
      <w:spacing w:line="300" w:lineRule="exact"/>
      <w:ind w:leftChars="400" w:left="600" w:hangingChars="200" w:hanging="200"/>
      <w:jc w:val="both"/>
    </w:pPr>
    <w:rPr>
      <w:rFonts w:ascii="宋体" w:eastAsia="宋体" w:hAnsi="Times New Roman" w:cs="Times New Roman"/>
      <w:sz w:val="18"/>
    </w:rPr>
  </w:style>
  <w:style w:type="paragraph" w:customStyle="1" w:styleId="affffffffff3">
    <w:name w:val="注×:后续"/>
    <w:basedOn w:val="affffffffff2"/>
    <w:qFormat/>
    <w:pPr>
      <w:ind w:leftChars="0" w:left="1406" w:firstLineChars="0" w:hanging="499"/>
    </w:pPr>
  </w:style>
  <w:style w:type="paragraph" w:customStyle="1" w:styleId="affffffffff4">
    <w:name w:val="标准文件_一级无标题"/>
    <w:basedOn w:val="afff2"/>
    <w:qFormat/>
    <w:pPr>
      <w:numPr>
        <w:ilvl w:val="0"/>
        <w:numId w:val="0"/>
      </w:numPr>
      <w:spacing w:beforeLines="0" w:before="0" w:afterLines="0" w:after="0"/>
      <w:ind w:left="1260" w:hanging="420"/>
      <w:outlineLvl w:val="9"/>
    </w:pPr>
    <w:rPr>
      <w:rFonts w:ascii="宋体" w:eastAsia="宋体"/>
    </w:rPr>
  </w:style>
  <w:style w:type="paragraph" w:customStyle="1" w:styleId="af2">
    <w:name w:val="标准文件_五级无标题"/>
    <w:basedOn w:val="afff4"/>
    <w:qFormat/>
    <w:pPr>
      <w:numPr>
        <w:numId w:val="2"/>
      </w:numPr>
      <w:spacing w:beforeLines="0" w:before="0" w:afterLines="0" w:after="0"/>
      <w:outlineLvl w:val="9"/>
    </w:pPr>
    <w:rPr>
      <w:rFonts w:ascii="宋体" w:eastAsia="宋体"/>
    </w:rPr>
  </w:style>
  <w:style w:type="paragraph" w:customStyle="1" w:styleId="affffffffff5">
    <w:name w:val="标准文件_三级无标题"/>
    <w:basedOn w:val="affffff"/>
    <w:qFormat/>
    <w:pPr>
      <w:spacing w:beforeLines="0" w:before="0" w:afterLines="0" w:after="0"/>
      <w:ind w:left="360" w:hanging="360"/>
      <w:outlineLvl w:val="9"/>
    </w:pPr>
    <w:rPr>
      <w:rFonts w:ascii="宋体" w:eastAsia="宋体"/>
    </w:rPr>
  </w:style>
  <w:style w:type="paragraph" w:customStyle="1" w:styleId="af">
    <w:name w:val="标准文件_二级无标题"/>
    <w:basedOn w:val="afffffe"/>
    <w:qFormat/>
    <w:pPr>
      <w:numPr>
        <w:numId w:val="2"/>
      </w:numPr>
      <w:spacing w:beforeLines="0" w:before="0" w:afterLines="0" w:after="0"/>
      <w:outlineLvl w:val="9"/>
    </w:pPr>
    <w:rPr>
      <w:rFonts w:ascii="宋体" w:eastAsia="宋体"/>
    </w:rPr>
  </w:style>
  <w:style w:type="paragraph" w:customStyle="1" w:styleId="af1">
    <w:name w:val="标准_四级无标题"/>
    <w:basedOn w:val="afff3"/>
    <w:next w:val="afffffd"/>
    <w:qFormat/>
    <w:pPr>
      <w:numPr>
        <w:numId w:val="2"/>
      </w:numPr>
      <w:ind w:left="0"/>
    </w:pPr>
    <w:rPr>
      <w:rFonts w:eastAsia="宋体"/>
    </w:rPr>
  </w:style>
  <w:style w:type="paragraph" w:customStyle="1" w:styleId="affffffffff6">
    <w:name w:val="标准文件_四级无标题"/>
    <w:basedOn w:val="afff3"/>
    <w:qFormat/>
    <w:pPr>
      <w:numPr>
        <w:ilvl w:val="0"/>
        <w:numId w:val="0"/>
      </w:numPr>
      <w:spacing w:beforeLines="0" w:before="0" w:afterLines="0" w:after="0"/>
      <w:ind w:hanging="420"/>
      <w:outlineLvl w:val="9"/>
    </w:pPr>
    <w:rPr>
      <w:rFonts w:ascii="宋体" w:eastAsia="宋体" w:hAnsi="黑体"/>
      <w:szCs w:val="52"/>
    </w:rPr>
  </w:style>
  <w:style w:type="paragraph" w:customStyle="1" w:styleId="aff8">
    <w:name w:val="标准文件_大写罗马数字编号列项"/>
    <w:basedOn w:val="afffffd"/>
    <w:qFormat/>
    <w:pPr>
      <w:numPr>
        <w:numId w:val="24"/>
      </w:numPr>
      <w:ind w:firstLineChars="0" w:firstLine="0"/>
    </w:pPr>
    <w:rPr>
      <w:rFonts w:ascii="Times New Roman" w:cs="Arial"/>
      <w:szCs w:val="28"/>
    </w:rPr>
  </w:style>
  <w:style w:type="paragraph" w:customStyle="1" w:styleId="ae">
    <w:name w:val="标准文件_小写罗马数字编号列项"/>
    <w:basedOn w:val="afffffd"/>
    <w:qFormat/>
    <w:pPr>
      <w:numPr>
        <w:numId w:val="25"/>
      </w:numPr>
      <w:ind w:firstLineChars="0" w:firstLine="0"/>
    </w:pPr>
    <w:rPr>
      <w:rFonts w:cs="Arial"/>
      <w:szCs w:val="28"/>
    </w:rPr>
  </w:style>
  <w:style w:type="paragraph" w:customStyle="1" w:styleId="affffffffff7">
    <w:name w:val="标准文件_附录标题"/>
    <w:basedOn w:val="affa"/>
    <w:qFormat/>
    <w:pPr>
      <w:numPr>
        <w:numId w:val="0"/>
      </w:numPr>
      <w:spacing w:after="280"/>
      <w:outlineLvl w:val="9"/>
    </w:pPr>
  </w:style>
  <w:style w:type="paragraph" w:customStyle="1" w:styleId="affffffffff8">
    <w:name w:val="标准文件_二级项"/>
    <w:qFormat/>
    <w:rPr>
      <w:rFonts w:ascii="宋体" w:eastAsia="宋体" w:hAnsi="Times New Roman" w:cs="Times New Roman"/>
      <w:sz w:val="21"/>
    </w:rPr>
  </w:style>
  <w:style w:type="paragraph" w:customStyle="1" w:styleId="af7">
    <w:name w:val="标准文件_三级项"/>
    <w:basedOn w:val="afff8"/>
    <w:qFormat/>
    <w:pPr>
      <w:numPr>
        <w:ilvl w:val="2"/>
        <w:numId w:val="22"/>
      </w:numPr>
      <w:adjustRightInd w:val="0"/>
      <w:spacing w:line="-300" w:lineRule="auto"/>
    </w:pPr>
    <w:rPr>
      <w:szCs w:val="21"/>
    </w:rPr>
  </w:style>
  <w:style w:type="paragraph" w:customStyle="1" w:styleId="afff">
    <w:name w:val="图表脚注说明"/>
    <w:basedOn w:val="afff8"/>
    <w:next w:val="afffffd"/>
    <w:qFormat/>
    <w:pPr>
      <w:numPr>
        <w:numId w:val="26"/>
      </w:numPr>
      <w:ind w:left="783"/>
    </w:pPr>
    <w:rPr>
      <w:rFonts w:ascii="宋体"/>
      <w:sz w:val="18"/>
      <w:szCs w:val="18"/>
    </w:rPr>
  </w:style>
  <w:style w:type="paragraph" w:customStyle="1" w:styleId="affffffffff9">
    <w:name w:val="标准文件_索引字母"/>
    <w:next w:val="afffffd"/>
    <w:qFormat/>
    <w:pPr>
      <w:jc w:val="center"/>
    </w:pPr>
    <w:rPr>
      <w:rFonts w:ascii="宋体" w:eastAsia="Times New Roman" w:hAnsi="宋体" w:cs="Times New Roman"/>
      <w:b/>
      <w:kern w:val="2"/>
      <w:sz w:val="21"/>
    </w:rPr>
  </w:style>
  <w:style w:type="paragraph" w:customStyle="1" w:styleId="affffffffffa">
    <w:name w:val="标准文件_附录前"/>
    <w:next w:val="afffffd"/>
    <w:qFormat/>
    <w:pPr>
      <w:spacing w:line="20" w:lineRule="atLeast"/>
      <w:ind w:firstLine="200"/>
    </w:pPr>
    <w:rPr>
      <w:rFonts w:ascii="宋体" w:eastAsia="宋体" w:hAnsi="宋体" w:cs="Times New Roman"/>
      <w:kern w:val="2"/>
      <w:sz w:val="10"/>
    </w:rPr>
  </w:style>
  <w:style w:type="paragraph" w:customStyle="1" w:styleId="affffffffffb">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5">
    <w:name w:val="标准文件_注："/>
    <w:next w:val="afffffd"/>
    <w:qFormat/>
    <w:pPr>
      <w:widowControl w:val="0"/>
      <w:numPr>
        <w:numId w:val="27"/>
      </w:numPr>
      <w:autoSpaceDE w:val="0"/>
      <w:autoSpaceDN w:val="0"/>
      <w:jc w:val="both"/>
    </w:pPr>
    <w:rPr>
      <w:rFonts w:ascii="宋体" w:eastAsia="宋体" w:hAnsi="Times New Roman" w:cs="Times New Roman"/>
      <w:sz w:val="18"/>
      <w:szCs w:val="18"/>
    </w:rPr>
  </w:style>
  <w:style w:type="paragraph" w:customStyle="1" w:styleId="a5">
    <w:name w:val="标准文件_注×："/>
    <w:qFormat/>
    <w:pPr>
      <w:widowControl w:val="0"/>
      <w:numPr>
        <w:numId w:val="28"/>
      </w:numPr>
      <w:autoSpaceDE w:val="0"/>
      <w:autoSpaceDN w:val="0"/>
      <w:jc w:val="both"/>
    </w:pPr>
    <w:rPr>
      <w:rFonts w:ascii="宋体" w:eastAsia="宋体" w:hAnsi="Times New Roman" w:cs="Times New Roman"/>
      <w:sz w:val="18"/>
      <w:szCs w:val="18"/>
    </w:rPr>
  </w:style>
  <w:style w:type="paragraph" w:customStyle="1" w:styleId="ac">
    <w:name w:val="标准文件_示例："/>
    <w:next w:val="affffffffffc"/>
    <w:qFormat/>
    <w:pPr>
      <w:widowControl w:val="0"/>
      <w:numPr>
        <w:numId w:val="29"/>
      </w:numPr>
      <w:jc w:val="both"/>
    </w:pPr>
    <w:rPr>
      <w:rFonts w:ascii="宋体" w:eastAsia="宋体" w:hAnsi="Times New Roman" w:cs="Times New Roman"/>
      <w:sz w:val="18"/>
      <w:szCs w:val="18"/>
    </w:rPr>
  </w:style>
  <w:style w:type="paragraph" w:customStyle="1" w:styleId="affffffffffc">
    <w:name w:val="标准文件_示例内容"/>
    <w:basedOn w:val="afffffd"/>
    <w:qFormat/>
    <w:pPr>
      <w:ind w:firstLine="420"/>
    </w:pPr>
    <w:rPr>
      <w:sz w:val="18"/>
    </w:rPr>
  </w:style>
  <w:style w:type="paragraph" w:customStyle="1" w:styleId="afe">
    <w:name w:val="标准文件_示例×："/>
    <w:basedOn w:val="afff8"/>
    <w:next w:val="affffffffffc"/>
    <w:qFormat/>
    <w:pPr>
      <w:widowControl/>
      <w:numPr>
        <w:numId w:val="30"/>
      </w:numPr>
    </w:pPr>
    <w:rPr>
      <w:rFonts w:ascii="宋体"/>
      <w:kern w:val="0"/>
      <w:sz w:val="18"/>
      <w:szCs w:val="18"/>
    </w:rPr>
  </w:style>
  <w:style w:type="paragraph" w:customStyle="1" w:styleId="affffffffffd">
    <w:name w:val="标准文件_表格续"/>
    <w:basedOn w:val="afffffd"/>
    <w:next w:val="afffffd"/>
    <w:qFormat/>
    <w:pPr>
      <w:jc w:val="center"/>
    </w:pPr>
    <w:rPr>
      <w:rFonts w:ascii="黑体" w:eastAsia="黑体" w:hAnsi="黑体"/>
    </w:rPr>
  </w:style>
  <w:style w:type="paragraph" w:customStyle="1" w:styleId="2">
    <w:name w:val="标准文件_二级项2"/>
    <w:basedOn w:val="afffffd"/>
    <w:qFormat/>
    <w:pPr>
      <w:numPr>
        <w:ilvl w:val="1"/>
        <w:numId w:val="22"/>
      </w:numPr>
      <w:ind w:left="1271" w:firstLineChars="0" w:hanging="420"/>
    </w:pPr>
  </w:style>
  <w:style w:type="paragraph" w:customStyle="1" w:styleId="21">
    <w:name w:val="标准文件_三级项2"/>
    <w:basedOn w:val="afffffd"/>
    <w:qFormat/>
    <w:pPr>
      <w:numPr>
        <w:numId w:val="31"/>
      </w:numPr>
      <w:spacing w:line="300" w:lineRule="exact"/>
      <w:ind w:left="1276" w:firstLineChars="0" w:hanging="425"/>
    </w:pPr>
    <w:rPr>
      <w:rFonts w:ascii="Times New Roman"/>
    </w:rPr>
  </w:style>
  <w:style w:type="paragraph" w:customStyle="1" w:styleId="20">
    <w:name w:val="标准文件_一级项2"/>
    <w:basedOn w:val="afffffd"/>
    <w:qFormat/>
    <w:pPr>
      <w:numPr>
        <w:numId w:val="32"/>
      </w:numPr>
      <w:spacing w:line="300" w:lineRule="exact"/>
      <w:ind w:left="1271" w:firstLineChars="0" w:hanging="420"/>
    </w:pPr>
    <w:rPr>
      <w:rFonts w:ascii="Times New Roman"/>
    </w:rPr>
  </w:style>
  <w:style w:type="paragraph" w:customStyle="1" w:styleId="affffffffffe">
    <w:name w:val="标准文件_提示"/>
    <w:basedOn w:val="afffffd"/>
    <w:next w:val="afffffd"/>
    <w:qFormat/>
    <w:pPr>
      <w:ind w:firstLine="420"/>
    </w:pPr>
    <w:rPr>
      <w:rFonts w:ascii="黑体" w:eastAsia="黑体"/>
    </w:rPr>
  </w:style>
  <w:style w:type="character" w:customStyle="1" w:styleId="afffffffffff">
    <w:name w:val="标准文件_来源"/>
    <w:basedOn w:val="afff9"/>
    <w:uiPriority w:val="1"/>
    <w:qFormat/>
    <w:rPr>
      <w:rFonts w:eastAsia="宋体"/>
      <w:sz w:val="21"/>
    </w:rPr>
  </w:style>
  <w:style w:type="paragraph" w:customStyle="1" w:styleId="afffffffffff0">
    <w:name w:val="标准文件_图表说明"/>
    <w:qFormat/>
    <w:pPr>
      <w:spacing w:line="276" w:lineRule="auto"/>
      <w:ind w:firstLine="420"/>
    </w:pPr>
    <w:rPr>
      <w:rFonts w:ascii="宋体" w:eastAsia="宋体" w:hAnsi="宋体" w:cs="Times New Roman"/>
      <w:kern w:val="2"/>
      <w:sz w:val="18"/>
    </w:rPr>
  </w:style>
  <w:style w:type="paragraph" w:customStyle="1" w:styleId="afffffffffff1">
    <w:name w:val="其他发布日期"/>
    <w:basedOn w:val="affffffff9"/>
    <w:qFormat/>
    <w:pPr>
      <w:framePr w:w="3997" w:h="471" w:hRule="exact" w:hSpace="0" w:vSpace="181" w:wrap="around" w:vAnchor="page" w:hAnchor="page" w:x="1419" w:y="14097"/>
    </w:pPr>
  </w:style>
  <w:style w:type="paragraph" w:customStyle="1" w:styleId="afffffffffff2">
    <w:name w:val="其他实施日期"/>
    <w:basedOn w:val="affffffffff"/>
    <w:qFormat/>
    <w:pPr>
      <w:framePr w:w="3997" w:h="471" w:hRule="exact" w:vSpace="181" w:wrap="around" w:vAnchor="page" w:hAnchor="page" w:x="7089" w:y="14097"/>
    </w:pPr>
  </w:style>
  <w:style w:type="paragraph" w:customStyle="1" w:styleId="afffffffffff3">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pPr>
      <w:framePr w:wrap="auto"/>
      <w:spacing w:before="57"/>
    </w:pPr>
    <w:rPr>
      <w:sz w:val="21"/>
    </w:rPr>
  </w:style>
  <w:style w:type="paragraph" w:customStyle="1" w:styleId="afffffffffff5">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d"/>
    <w:next w:val="afffffd"/>
    <w:qFormat/>
    <w:pPr>
      <w:numPr>
        <w:numId w:val="10"/>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d"/>
    <w:next w:val="afffffd"/>
    <w:qFormat/>
    <w:pPr>
      <w:numPr>
        <w:numId w:val="9"/>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12"/>
      </w:numPr>
      <w:spacing w:beforeLines="50" w:before="50" w:afterLines="50" w:after="50"/>
      <w:ind w:firstLineChars="0"/>
    </w:pPr>
    <w:rPr>
      <w:rFonts w:ascii="黑体" w:eastAsia="黑体"/>
    </w:rPr>
  </w:style>
  <w:style w:type="paragraph" w:customStyle="1" w:styleId="a8">
    <w:name w:val="标准文件_引言二级条标题"/>
    <w:basedOn w:val="afffffd"/>
    <w:next w:val="afffffd"/>
    <w:qFormat/>
    <w:pPr>
      <w:numPr>
        <w:ilvl w:val="2"/>
        <w:numId w:val="12"/>
      </w:numPr>
      <w:spacing w:beforeLines="50" w:before="50" w:afterLines="50" w:after="50"/>
      <w:ind w:firstLineChars="0"/>
    </w:pPr>
    <w:rPr>
      <w:rFonts w:ascii="黑体" w:eastAsia="黑体"/>
    </w:rPr>
  </w:style>
  <w:style w:type="paragraph" w:customStyle="1" w:styleId="a9">
    <w:name w:val="标准文件_引言三级条标题"/>
    <w:basedOn w:val="afffffd"/>
    <w:next w:val="afffffd"/>
    <w:qFormat/>
    <w:pPr>
      <w:numPr>
        <w:ilvl w:val="3"/>
        <w:numId w:val="12"/>
      </w:numPr>
      <w:spacing w:beforeLines="50" w:before="50" w:afterLines="50" w:after="50"/>
      <w:ind w:firstLineChars="0"/>
    </w:pPr>
    <w:rPr>
      <w:rFonts w:ascii="黑体" w:eastAsia="黑体"/>
    </w:rPr>
  </w:style>
  <w:style w:type="paragraph" w:customStyle="1" w:styleId="aa">
    <w:name w:val="标准文件_引言四级条标题"/>
    <w:basedOn w:val="afffffd"/>
    <w:next w:val="afffffd"/>
    <w:qFormat/>
    <w:pPr>
      <w:numPr>
        <w:ilvl w:val="4"/>
        <w:numId w:val="12"/>
      </w:numPr>
      <w:spacing w:beforeLines="50" w:before="50" w:afterLines="50" w:after="50"/>
      <w:ind w:firstLineChars="0"/>
    </w:pPr>
    <w:rPr>
      <w:rFonts w:ascii="黑体" w:eastAsia="黑体"/>
    </w:rPr>
  </w:style>
  <w:style w:type="paragraph" w:customStyle="1" w:styleId="ab">
    <w:name w:val="标准文件_引言五级条标题"/>
    <w:basedOn w:val="afffffd"/>
    <w:next w:val="afffffd"/>
    <w:qFormat/>
    <w:pPr>
      <w:numPr>
        <w:ilvl w:val="5"/>
        <w:numId w:val="12"/>
      </w:numPr>
      <w:spacing w:beforeLines="50" w:before="50" w:afterLines="50" w:after="50"/>
      <w:ind w:firstLineChars="0"/>
    </w:pPr>
    <w:rPr>
      <w:rFonts w:ascii="黑体" w:eastAsia="黑体"/>
    </w:rPr>
  </w:style>
  <w:style w:type="paragraph" w:customStyle="1" w:styleId="afffffffffff6">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f7">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0"/>
    <w:link w:val="X0"/>
    <w:qFormat/>
    <w:rPr>
      <w:rFonts w:ascii="宋体" w:eastAsia="宋体" w:hAnsi="Times New Roman" w:cs="Times New Roman"/>
      <w:kern w:val="0"/>
      <w:sz w:val="18"/>
      <w:szCs w:val="20"/>
    </w:rPr>
  </w:style>
  <w:style w:type="paragraph" w:customStyle="1" w:styleId="afffffffffff8">
    <w:name w:val="标准文件_索引项"/>
    <w:basedOn w:val="afffffd"/>
    <w:next w:val="afffffd"/>
    <w:qFormat/>
    <w:pPr>
      <w:tabs>
        <w:tab w:val="right" w:leader="dot" w:pos="9356"/>
      </w:tabs>
      <w:ind w:left="210" w:firstLineChars="0" w:hanging="210"/>
      <w:jc w:val="left"/>
    </w:pPr>
  </w:style>
  <w:style w:type="paragraph" w:customStyle="1" w:styleId="afffffffffff9">
    <w:name w:val="标准文件_附录一级无标题"/>
    <w:basedOn w:val="affb"/>
    <w:qFormat/>
    <w:pPr>
      <w:spacing w:beforeLines="0" w:before="0" w:afterLines="0" w:after="0" w:line="276" w:lineRule="auto"/>
      <w:outlineLvl w:val="9"/>
    </w:pPr>
    <w:rPr>
      <w:rFonts w:ascii="宋体" w:eastAsia="宋体"/>
    </w:rPr>
  </w:style>
  <w:style w:type="paragraph" w:customStyle="1" w:styleId="afffffffffffa">
    <w:name w:val="标准文件_附录二级无标题"/>
    <w:basedOn w:val="affc"/>
    <w:qFormat/>
    <w:pPr>
      <w:spacing w:beforeLines="0" w:before="0" w:afterLines="0" w:after="0" w:line="276" w:lineRule="auto"/>
      <w:outlineLvl w:val="9"/>
    </w:pPr>
    <w:rPr>
      <w:rFonts w:ascii="宋体" w:eastAsia="宋体"/>
    </w:rPr>
  </w:style>
  <w:style w:type="paragraph" w:customStyle="1" w:styleId="afffffffffffb">
    <w:name w:val="标准文件_附录三级无标题"/>
    <w:basedOn w:val="affd"/>
    <w:qFormat/>
    <w:pPr>
      <w:spacing w:beforeLines="0" w:before="0" w:afterLines="0" w:after="0" w:line="276" w:lineRule="auto"/>
      <w:outlineLvl w:val="9"/>
    </w:pPr>
    <w:rPr>
      <w:rFonts w:ascii="宋体" w:eastAsia="宋体"/>
    </w:rPr>
  </w:style>
  <w:style w:type="paragraph" w:customStyle="1" w:styleId="afffffffffffc">
    <w:name w:val="标准文件_附录四级无标题"/>
    <w:basedOn w:val="afffffffb"/>
    <w:qFormat/>
    <w:pPr>
      <w:spacing w:beforeLines="0" w:before="0" w:afterLines="0" w:after="0" w:line="276" w:lineRule="auto"/>
      <w:outlineLvl w:val="9"/>
    </w:pPr>
    <w:rPr>
      <w:rFonts w:ascii="宋体" w:eastAsia="宋体"/>
    </w:rPr>
  </w:style>
  <w:style w:type="paragraph" w:customStyle="1" w:styleId="afffffffffffd">
    <w:name w:val="标准文件_附录五级无标题"/>
    <w:basedOn w:val="afffffffc"/>
    <w:qFormat/>
    <w:pPr>
      <w:spacing w:beforeLines="0" w:before="0" w:afterLines="0" w:after="0" w:line="276" w:lineRule="auto"/>
      <w:outlineLvl w:val="9"/>
    </w:pPr>
    <w:rPr>
      <w:rFonts w:ascii="宋体" w:eastAsia="宋体"/>
    </w:rPr>
  </w:style>
  <w:style w:type="paragraph" w:customStyle="1" w:styleId="afffffffffffe">
    <w:name w:val="标准文件_引言一级无标题"/>
    <w:basedOn w:val="a7"/>
    <w:next w:val="afffffd"/>
    <w:qFormat/>
    <w:pPr>
      <w:spacing w:beforeLines="0" w:before="0" w:afterLines="0" w:after="0" w:line="276" w:lineRule="auto"/>
    </w:pPr>
    <w:rPr>
      <w:rFonts w:ascii="宋体" w:eastAsia="宋体"/>
    </w:rPr>
  </w:style>
  <w:style w:type="paragraph" w:customStyle="1" w:styleId="affffffffffff">
    <w:name w:val="标准文件_引言二级无标题"/>
    <w:basedOn w:val="a8"/>
    <w:next w:val="afffffd"/>
    <w:qFormat/>
    <w:pPr>
      <w:spacing w:beforeLines="0" w:before="0" w:afterLines="0" w:after="0" w:line="276" w:lineRule="auto"/>
    </w:pPr>
    <w:rPr>
      <w:rFonts w:ascii="宋体" w:eastAsia="宋体"/>
    </w:rPr>
  </w:style>
  <w:style w:type="paragraph" w:customStyle="1" w:styleId="affffffffffff0">
    <w:name w:val="标准文件_引言三级无标题"/>
    <w:basedOn w:val="a9"/>
    <w:qFormat/>
    <w:pPr>
      <w:spacing w:beforeLines="0" w:before="0" w:afterLines="0" w:after="0" w:line="276" w:lineRule="auto"/>
    </w:pPr>
    <w:rPr>
      <w:rFonts w:ascii="宋体" w:eastAsia="宋体"/>
    </w:rPr>
  </w:style>
  <w:style w:type="paragraph" w:customStyle="1" w:styleId="affffffffffff1">
    <w:name w:val="标准文件_引言四级无标题"/>
    <w:basedOn w:val="aa"/>
    <w:next w:val="afffffd"/>
    <w:qFormat/>
    <w:pPr>
      <w:spacing w:beforeLines="0" w:before="0" w:afterLines="0" w:after="0" w:line="276" w:lineRule="auto"/>
    </w:pPr>
    <w:rPr>
      <w:rFonts w:ascii="宋体" w:eastAsia="宋体"/>
    </w:rPr>
  </w:style>
  <w:style w:type="paragraph" w:customStyle="1" w:styleId="affffffffffff2">
    <w:name w:val="标准文件_引言五级无标题"/>
    <w:basedOn w:val="ab"/>
    <w:next w:val="afffffd"/>
    <w:qFormat/>
    <w:pPr>
      <w:spacing w:beforeLines="0" w:before="0" w:afterLines="0" w:after="0" w:line="276" w:lineRule="auto"/>
    </w:pPr>
    <w:rPr>
      <w:rFonts w:ascii="宋体" w:eastAsia="宋体"/>
    </w:rPr>
  </w:style>
  <w:style w:type="paragraph" w:customStyle="1" w:styleId="affffffffffff3">
    <w:name w:val="标准文件_索引标题"/>
    <w:basedOn w:val="afffffff0"/>
    <w:next w:val="afffffd"/>
    <w:qFormat/>
    <w:rPr>
      <w:rFonts w:hAnsi="黑体"/>
    </w:rPr>
  </w:style>
  <w:style w:type="paragraph" w:customStyle="1" w:styleId="affffffffffff4">
    <w:name w:val="标准文件_脚注内容"/>
    <w:basedOn w:val="afffffd"/>
    <w:qFormat/>
    <w:pPr>
      <w:ind w:leftChars="200" w:left="400" w:hangingChars="200" w:hanging="200"/>
    </w:pPr>
    <w:rPr>
      <w:sz w:val="15"/>
    </w:rPr>
  </w:style>
  <w:style w:type="paragraph" w:customStyle="1" w:styleId="affffffffffff5">
    <w:name w:val="标准文件_术语条三"/>
    <w:basedOn w:val="affffffffff5"/>
    <w:next w:val="afffffd"/>
    <w:qFormat/>
  </w:style>
  <w:style w:type="paragraph" w:customStyle="1" w:styleId="affffffffffff6">
    <w:name w:val="标准文件_术语条四"/>
    <w:basedOn w:val="affffffffff6"/>
    <w:next w:val="afffffd"/>
    <w:qFormat/>
  </w:style>
  <w:style w:type="paragraph" w:customStyle="1" w:styleId="affffffffffff7">
    <w:name w:val="标准文件_术语条五"/>
    <w:basedOn w:val="af2"/>
    <w:next w:val="afffffd"/>
    <w:qFormat/>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10">
    <w:name w:val="不明显参考11"/>
    <w:uiPriority w:val="31"/>
    <w:qFormat/>
    <w:rPr>
      <w:smallCaps/>
      <w:color w:val="C0504D"/>
      <w:u w:val="single"/>
    </w:rPr>
  </w:style>
  <w:style w:type="character" w:customStyle="1" w:styleId="Bodytext2">
    <w:name w:val="Body text|2_"/>
    <w:basedOn w:val="afff9"/>
    <w:link w:val="Bodytext20"/>
    <w:qFormat/>
    <w:rPr>
      <w:color w:val="282530"/>
    </w:rPr>
  </w:style>
  <w:style w:type="paragraph" w:customStyle="1" w:styleId="Bodytext20">
    <w:name w:val="Body text|2"/>
    <w:basedOn w:val="afff8"/>
    <w:link w:val="Bodytext2"/>
    <w:qFormat/>
    <w:pPr>
      <w:spacing w:line="331" w:lineRule="auto"/>
      <w:ind w:firstLine="400"/>
      <w:jc w:val="left"/>
    </w:pPr>
    <w:rPr>
      <w:rFonts w:asciiTheme="minorHAnsi" w:eastAsiaTheme="minorEastAsia" w:hAnsiTheme="minorHAnsi" w:cstheme="minorBidi"/>
      <w:color w:val="282530"/>
      <w:szCs w:val="22"/>
    </w:rPr>
  </w:style>
  <w:style w:type="paragraph" w:customStyle="1" w:styleId="aff2">
    <w:name w:val="三级无"/>
    <w:basedOn w:val="afff8"/>
    <w:qFormat/>
    <w:pPr>
      <w:widowControl/>
      <w:numPr>
        <w:ilvl w:val="3"/>
        <w:numId w:val="33"/>
      </w:numPr>
      <w:tabs>
        <w:tab w:val="left" w:pos="360"/>
      </w:tabs>
      <w:wordWrap w:val="0"/>
      <w:overflowPunct w:val="0"/>
      <w:autoSpaceDE w:val="0"/>
      <w:autoSpaceDN w:val="0"/>
      <w:textAlignment w:val="baseline"/>
      <w:outlineLvl w:val="4"/>
    </w:pPr>
    <w:rPr>
      <w:rFonts w:ascii="Arial" w:eastAsia="Arial" w:hAnsi="Courier New"/>
      <w:kern w:val="21"/>
      <w:szCs w:val="21"/>
    </w:rPr>
  </w:style>
  <w:style w:type="paragraph" w:customStyle="1" w:styleId="aff1">
    <w:name w:val="二级无"/>
    <w:basedOn w:val="afff8"/>
    <w:qFormat/>
    <w:pPr>
      <w:widowControl/>
      <w:numPr>
        <w:ilvl w:val="2"/>
        <w:numId w:val="33"/>
      </w:numPr>
      <w:tabs>
        <w:tab w:val="left" w:pos="360"/>
      </w:tabs>
      <w:wordWrap w:val="0"/>
      <w:overflowPunct w:val="0"/>
      <w:autoSpaceDE w:val="0"/>
      <w:autoSpaceDN w:val="0"/>
      <w:textAlignment w:val="baseline"/>
      <w:outlineLvl w:val="3"/>
    </w:pPr>
    <w:rPr>
      <w:rFonts w:ascii="Arial" w:eastAsia="Arial" w:hAnsi="Courier New"/>
      <w:kern w:val="21"/>
      <w:szCs w:val="21"/>
    </w:rPr>
  </w:style>
  <w:style w:type="paragraph" w:customStyle="1" w:styleId="aff0">
    <w:name w:val="正文表标题"/>
    <w:next w:val="afff8"/>
    <w:qFormat/>
    <w:pPr>
      <w:numPr>
        <w:numId w:val="33"/>
      </w:numPr>
      <w:tabs>
        <w:tab w:val="left" w:pos="360"/>
      </w:tabs>
      <w:spacing w:beforeLines="50" w:before="156" w:afterLines="50" w:after="156"/>
      <w:jc w:val="center"/>
    </w:pPr>
    <w:rPr>
      <w:rFonts w:ascii="Courier New" w:eastAsia="Courier New" w:hAnsi="Times New Roman" w:cs="Times New Roman"/>
      <w:sz w:val="21"/>
    </w:rPr>
  </w:style>
  <w:style w:type="character" w:customStyle="1" w:styleId="font11">
    <w:name w:val="font11"/>
    <w:basedOn w:val="afff9"/>
    <w:qFormat/>
    <w:rPr>
      <w:rFonts w:ascii="宋体" w:eastAsia="宋体" w:hAnsi="宋体" w:cs="宋体" w:hint="eastAsia"/>
      <w:color w:val="000000"/>
      <w:sz w:val="24"/>
      <w:szCs w:val="24"/>
      <w:u w:val="none"/>
    </w:rPr>
  </w:style>
  <w:style w:type="paragraph" w:customStyle="1" w:styleId="TOC20">
    <w:name w:val="TOC 标题2"/>
    <w:basedOn w:val="1"/>
    <w:next w:val="afff8"/>
    <w:uiPriority w:val="39"/>
    <w:semiHidden/>
    <w:unhideWhenUsed/>
    <w:qFormat/>
    <w:pPr>
      <w:keepLines/>
      <w:widowControl/>
      <w:spacing w:before="480" w:line="276" w:lineRule="auto"/>
      <w:ind w:firstLine="0"/>
      <w:jc w:val="left"/>
      <w:outlineLvl w:val="9"/>
    </w:pPr>
    <w:rPr>
      <w:rFonts w:asciiTheme="majorHAnsi" w:eastAsiaTheme="majorEastAsia" w:hAnsiTheme="majorHAnsi" w:cstheme="majorBidi"/>
      <w:b/>
      <w:bCs/>
      <w:i w:val="0"/>
      <w:color w:val="365F91" w:themeColor="accent1" w:themeShade="BF"/>
      <w:kern w:val="0"/>
      <w:sz w:val="28"/>
      <w:szCs w:val="28"/>
    </w:rPr>
  </w:style>
  <w:style w:type="table" w:customStyle="1" w:styleId="13">
    <w:name w:val="网格型1"/>
    <w:basedOn w:val="afffa"/>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Char">
    <w:name w:val="段 Char"/>
    <w:basedOn w:val="afff9"/>
    <w:link w:val="afffffa"/>
    <w:qFormat/>
    <w:rsid w:val="00D65129"/>
    <w:rPr>
      <w:rFonts w:ascii="宋体" w:eastAsia="宋体" w:hAnsi="Times New Roman" w:cs="Times New Roman"/>
      <w:sz w:val="21"/>
    </w:rPr>
  </w:style>
  <w:style w:type="paragraph" w:styleId="affffffffffff8">
    <w:name w:val="Revision"/>
    <w:hidden/>
    <w:uiPriority w:val="99"/>
    <w:unhideWhenUsed/>
    <w:rsid w:val="007F729B"/>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22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header" Target="header8.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image" Target="media/image7.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D56EDAA2-9864-4245-B0F8-D93B7B9F89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25</Pages>
  <Words>18676</Words>
  <Characters>20171</Characters>
  <Application>Microsoft Office Word</Application>
  <DocSecurity>0</DocSecurity>
  <Lines>650</Lines>
  <Paragraphs>693</Paragraphs>
  <ScaleCrop>false</ScaleCrop>
  <Company>China</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yushiguang</dc:creator>
  <cp:keywords>, docId:BC449A7A4919D77CFE64B57244217E8E</cp:keywords>
  <cp:lastModifiedBy>Fiiooo Lee</cp:lastModifiedBy>
  <cp:revision>8</cp:revision>
  <cp:lastPrinted>2025-07-03T07:47:00Z</cp:lastPrinted>
  <dcterms:created xsi:type="dcterms:W3CDTF">2026-03-13T09:07:00Z</dcterms:created>
  <dcterms:modified xsi:type="dcterms:W3CDTF">2026-04-15T01:43:00Z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8143444F034A4084B322A4DC2B41178F_13</vt:lpwstr>
  </property>
  <property fmtid="{D5CDD505-2E9C-101B-9397-08002B2CF9AE}" pid="4" name="KSOTemplateDocerSaveRecord">
    <vt:lpwstr>eyJoZGlkIjoiM2FiZDIzMjBhYjY3YjcwYmIxYWI1NjM4YzVmYjEyMDMiLCJ1c2VySWQiOiIzNTU2MjM4ODEifQ==</vt:lpwstr>
  </property>
</Properties>
</file>